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C4184" w14:textId="4B2F4B90" w:rsidR="005D2E77" w:rsidRDefault="007714A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#112bis-e</w:t>
      </w:r>
      <w:r>
        <w:rPr>
          <w:b/>
          <w:color w:val="000000" w:themeColor="text1"/>
          <w:lang w:eastAsia="zh-CN"/>
        </w:rPr>
        <w:tab/>
      </w:r>
      <w:r w:rsidRPr="00F96C31">
        <w:rPr>
          <w:b/>
          <w:color w:val="000000" w:themeColor="text1"/>
          <w:lang w:eastAsia="zh-CN"/>
        </w:rPr>
        <w:t>R1-230</w:t>
      </w:r>
      <w:r w:rsidR="00F96C31" w:rsidRPr="00F96C31">
        <w:rPr>
          <w:b/>
          <w:color w:val="000000" w:themeColor="text1"/>
          <w:lang w:eastAsia="zh-CN"/>
        </w:rPr>
        <w:t>3918</w:t>
      </w:r>
    </w:p>
    <w:p w14:paraId="310A36C7" w14:textId="77777777" w:rsidR="005D2E77" w:rsidRDefault="007714AD">
      <w:pPr>
        <w:jc w:val="left"/>
        <w:rPr>
          <w:b/>
          <w:color w:val="000000" w:themeColor="text1"/>
          <w:kern w:val="2"/>
          <w:lang w:eastAsia="zh-CN"/>
        </w:rPr>
      </w:pPr>
      <w:r>
        <w:rPr>
          <w:b/>
          <w:color w:val="000000" w:themeColor="text1"/>
          <w:lang w:eastAsia="zh-CN"/>
        </w:rPr>
        <w:t xml:space="preserve">E-meeting, 17 – 26 April, 2023 </w:t>
      </w:r>
    </w:p>
    <w:p w14:paraId="6FE43141" w14:textId="77777777" w:rsidR="005D2E77" w:rsidRDefault="005D2E77">
      <w:pPr>
        <w:pBdr>
          <w:top w:val="single" w:sz="4" w:space="1" w:color="000000"/>
        </w:pBdr>
        <w:spacing w:after="0"/>
        <w:jc w:val="left"/>
        <w:rPr>
          <w:rFonts w:eastAsia="微软雅黑"/>
          <w:b/>
          <w:kern w:val="2"/>
          <w:lang w:eastAsia="zh-CN"/>
        </w:rPr>
      </w:pPr>
    </w:p>
    <w:p w14:paraId="204276F6" w14:textId="77777777" w:rsidR="005D2E77" w:rsidRDefault="007714AD">
      <w:pPr>
        <w:spacing w:after="60"/>
        <w:ind w:left="1555" w:hanging="1555"/>
        <w:jc w:val="left"/>
        <w:rPr>
          <w:b/>
          <w:kern w:val="2"/>
          <w:lang w:eastAsia="zh-CN"/>
        </w:rPr>
      </w:pPr>
      <w:r>
        <w:rPr>
          <w:b/>
          <w:kern w:val="2"/>
          <w:lang w:eastAsia="zh-CN"/>
        </w:rPr>
        <w:t>Agenda Item:</w:t>
      </w:r>
      <w:r>
        <w:rPr>
          <w:b/>
          <w:kern w:val="2"/>
          <w:lang w:eastAsia="zh-CN"/>
        </w:rPr>
        <w:tab/>
        <w:t>9.4.1.2</w:t>
      </w:r>
    </w:p>
    <w:p w14:paraId="30DA8805" w14:textId="77777777" w:rsidR="005D2E77" w:rsidRDefault="007714AD">
      <w:pPr>
        <w:spacing w:after="60"/>
        <w:ind w:left="1555" w:hanging="1555"/>
        <w:jc w:val="left"/>
        <w:rPr>
          <w:b/>
          <w:kern w:val="2"/>
          <w:lang w:eastAsia="zh-CN"/>
        </w:rPr>
      </w:pPr>
      <w:r>
        <w:rPr>
          <w:b/>
          <w:kern w:val="2"/>
          <w:lang w:eastAsia="zh-CN"/>
        </w:rPr>
        <w:t>Source:</w:t>
      </w:r>
      <w:r>
        <w:rPr>
          <w:b/>
          <w:kern w:val="2"/>
          <w:lang w:eastAsia="zh-CN"/>
        </w:rPr>
        <w:tab/>
        <w:t>Moderator (Huawei)</w:t>
      </w:r>
    </w:p>
    <w:p w14:paraId="4AA0FAB0" w14:textId="77777777" w:rsidR="005D2E77" w:rsidRDefault="007714AD">
      <w:pPr>
        <w:spacing w:after="60"/>
        <w:ind w:left="1555" w:hanging="1555"/>
        <w:jc w:val="left"/>
        <w:rPr>
          <w:b/>
          <w:kern w:val="2"/>
          <w:lang w:eastAsia="zh-CN"/>
        </w:rPr>
      </w:pPr>
      <w:r>
        <w:rPr>
          <w:b/>
          <w:kern w:val="2"/>
          <w:lang w:eastAsia="zh-CN"/>
        </w:rPr>
        <w:t>Title:</w:t>
      </w:r>
      <w:r>
        <w:rPr>
          <w:b/>
          <w:kern w:val="2"/>
          <w:lang w:eastAsia="zh-CN"/>
        </w:rPr>
        <w:tab/>
        <w:t xml:space="preserve">FL summary#1 for </w:t>
      </w:r>
      <w:bookmarkStart w:id="0" w:name="OLE_LINK3"/>
      <w:bookmarkStart w:id="1" w:name="OLE_LINK4"/>
      <w:r>
        <w:rPr>
          <w:b/>
          <w:kern w:val="2"/>
          <w:lang w:eastAsia="zh-CN"/>
        </w:rPr>
        <w:t>AI 9.4.1.2 SL-U physical channel design framework</w:t>
      </w:r>
    </w:p>
    <w:bookmarkEnd w:id="0"/>
    <w:bookmarkEnd w:id="1"/>
    <w:p w14:paraId="1CBE07BC" w14:textId="77777777" w:rsidR="005D2E77" w:rsidRDefault="007714A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3B69F3" w14:textId="77777777" w:rsidR="005D2E77" w:rsidRDefault="005D2E77">
      <w:pPr>
        <w:pBdr>
          <w:bottom w:val="single" w:sz="4" w:space="1" w:color="000000"/>
        </w:pBdr>
        <w:spacing w:after="0"/>
        <w:jc w:val="left"/>
        <w:rPr>
          <w:b/>
          <w:kern w:val="2"/>
          <w:sz w:val="16"/>
          <w:szCs w:val="16"/>
          <w:lang w:eastAsia="zh-CN"/>
        </w:rPr>
      </w:pPr>
    </w:p>
    <w:p w14:paraId="1F5C6107" w14:textId="77777777" w:rsidR="005D2E77" w:rsidRDefault="007714AD">
      <w:pPr>
        <w:pStyle w:val="Heading1"/>
        <w:numPr>
          <w:ilvl w:val="0"/>
          <w:numId w:val="2"/>
        </w:numPr>
        <w:snapToGrid/>
        <w:contextualSpacing/>
      </w:pPr>
      <w:bookmarkStart w:id="2" w:name="_Ref124589705"/>
      <w:bookmarkStart w:id="3" w:name="_Ref129681862"/>
      <w:r>
        <w:t>Introduction</w:t>
      </w:r>
      <w:bookmarkEnd w:id="2"/>
      <w:bookmarkEnd w:id="3"/>
    </w:p>
    <w:p w14:paraId="3603038A" w14:textId="77777777" w:rsidR="005D2E77" w:rsidRDefault="007714AD">
      <w:pPr>
        <w:rPr>
          <w:lang w:eastAsia="zh-CN"/>
        </w:rPr>
      </w:pPr>
      <w:r>
        <w:rPr>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5D2E77" w14:paraId="51A6D6AD" w14:textId="77777777">
        <w:tc>
          <w:tcPr>
            <w:tcW w:w="9307" w:type="dxa"/>
          </w:tcPr>
          <w:p w14:paraId="2CAB8F3D" w14:textId="77777777" w:rsidR="005D2E77" w:rsidRDefault="007714AD">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4CA2E349" w14:textId="77777777" w:rsidR="005D2E77" w:rsidRDefault="007714AD">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1FF65657" w14:textId="77777777" w:rsidR="005D2E77" w:rsidRDefault="007714AD">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485B13E2" w14:textId="77777777" w:rsidR="005D2E77" w:rsidRDefault="007714AD">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4"/>
          </w:p>
          <w:p w14:paraId="69169B7E" w14:textId="77777777" w:rsidR="005D2E77" w:rsidRDefault="007714AD">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23581B2C" w14:textId="77777777" w:rsidR="005D2E77" w:rsidRDefault="007714AD">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5"/>
          </w:p>
          <w:p w14:paraId="06173E21" w14:textId="77777777" w:rsidR="005D2E77" w:rsidRDefault="007714AD">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6" w:name="_Hlk89917118"/>
            <w:r>
              <w:rPr>
                <w:rFonts w:ascii="Times" w:eastAsia="Batang" w:hAnsi="Times" w:cs="Times"/>
                <w:lang w:val="en-GB" w:eastAsia="ko-KR"/>
              </w:rPr>
              <w:t xml:space="preserve">The existing NR sidelink and NR-U channel structure shall be reused </w:t>
            </w:r>
            <w:bookmarkEnd w:id="6"/>
            <w:r>
              <w:rPr>
                <w:rFonts w:ascii="Times" w:eastAsia="Batang" w:hAnsi="Times" w:cs="Times"/>
                <w:lang w:val="en-GB" w:eastAsia="ko-KR"/>
              </w:rPr>
              <w:t>as the baseline.</w:t>
            </w:r>
          </w:p>
          <w:p w14:paraId="44B734FB" w14:textId="77777777" w:rsidR="005D2E77" w:rsidRDefault="007714AD">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7" w:name="_Hlk89917140"/>
            <w:r>
              <w:rPr>
                <w:rFonts w:ascii="Times" w:eastAsia="Batang" w:hAnsi="Times" w:cs="Times"/>
                <w:lang w:val="en-GB" w:eastAsia="ko-KR"/>
              </w:rPr>
              <w:t>No specific enhancements for existing NR SL feature</w:t>
            </w:r>
            <w:bookmarkEnd w:id="7"/>
          </w:p>
          <w:p w14:paraId="4378557A" w14:textId="77777777" w:rsidR="005D2E77" w:rsidRDefault="007714AD">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8" w:name="_Hlk89917215"/>
            <w:r>
              <w:rPr>
                <w:rFonts w:ascii="Times" w:eastAsia="Batang" w:hAnsi="Times" w:cs="Times"/>
                <w:lang w:val="en-GB" w:eastAsia="ko-KR"/>
              </w:rPr>
              <w:t>.</w:t>
            </w:r>
            <w:bookmarkEnd w:id="8"/>
          </w:p>
          <w:p w14:paraId="7A74106B" w14:textId="77777777" w:rsidR="005D2E77" w:rsidRDefault="007714AD">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88683CB" w14:textId="77777777" w:rsidR="005D2E77" w:rsidRDefault="007714A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2B7AA72A" w14:textId="77777777" w:rsidR="005D2E77" w:rsidRDefault="007714AD">
      <w:pPr>
        <w:suppressAutoHyphens w:val="0"/>
        <w:snapToGrid/>
        <w:spacing w:after="0" w:line="240" w:lineRule="auto"/>
        <w:jc w:val="left"/>
        <w:rPr>
          <w:rFonts w:ascii="Times" w:eastAsia="Batang" w:hAnsi="Times"/>
          <w:highlight w:val="cyan"/>
          <w:lang w:eastAsia="zh-CN"/>
        </w:rPr>
      </w:pPr>
      <w:r>
        <w:rPr>
          <w:rFonts w:ascii="Times" w:eastAsia="Batang" w:hAnsi="Times"/>
          <w:highlight w:val="cyan"/>
          <w:lang w:val="en-GB" w:eastAsia="zh-CN"/>
        </w:rPr>
        <w:t>[112bis-e-R18-SL-02] Email discussion on physical channel design framework for unlicensed spectrum by April 26 – Mixiang (Huawei)</w:t>
      </w:r>
    </w:p>
    <w:p w14:paraId="1B6BB460" w14:textId="77777777" w:rsidR="005D2E77" w:rsidRDefault="007714AD">
      <w:pPr>
        <w:numPr>
          <w:ilvl w:val="0"/>
          <w:numId w:val="5"/>
        </w:numPr>
        <w:suppressAutoHyphens w:val="0"/>
        <w:snapToGrid/>
        <w:spacing w:after="0" w:line="240" w:lineRule="auto"/>
        <w:jc w:val="left"/>
        <w:rPr>
          <w:rFonts w:ascii="Times" w:eastAsia="Batang" w:hAnsi="Times"/>
          <w:highlight w:val="cyan"/>
          <w:lang w:val="en-GB" w:eastAsia="zh-CN"/>
        </w:rPr>
      </w:pPr>
      <w:r>
        <w:rPr>
          <w:rFonts w:ascii="Times" w:eastAsia="Batang" w:hAnsi="Times"/>
          <w:highlight w:val="cyan"/>
          <w:lang w:val="en-GB" w:eastAsia="zh-CN"/>
        </w:rPr>
        <w:t>Check points: April 21, April 26</w:t>
      </w:r>
    </w:p>
    <w:p w14:paraId="0DF3909C" w14:textId="77777777" w:rsidR="005D2E77" w:rsidRDefault="007714AD">
      <w:pPr>
        <w:pStyle w:val="Heading1"/>
        <w:numPr>
          <w:ilvl w:val="0"/>
          <w:numId w:val="2"/>
        </w:numPr>
        <w:snapToGrid/>
        <w:contextualSpacing/>
        <w:rPr>
          <w:lang w:eastAsia="zh-CN"/>
        </w:rPr>
      </w:pPr>
      <w:r>
        <w:rPr>
          <w:lang w:eastAsia="zh-CN"/>
        </w:rPr>
        <w:t>Issues</w:t>
      </w:r>
    </w:p>
    <w:p w14:paraId="53FF59F5" w14:textId="77777777" w:rsidR="005D2E77" w:rsidRDefault="007714AD">
      <w:pPr>
        <w:pStyle w:val="Heading2"/>
        <w:numPr>
          <w:ilvl w:val="1"/>
          <w:numId w:val="2"/>
        </w:numPr>
        <w:rPr>
          <w:lang w:eastAsia="zh-CN"/>
        </w:rPr>
      </w:pPr>
      <w:r>
        <w:rPr>
          <w:lang w:eastAsia="zh-CN"/>
        </w:rPr>
        <w:t>Issue#1: SL b</w:t>
      </w:r>
      <w:r>
        <w:t>andwidth part and resource pool</w:t>
      </w:r>
    </w:p>
    <w:p w14:paraId="062AE912" w14:textId="77777777" w:rsidR="005D2E77" w:rsidRDefault="007714AD">
      <w:pPr>
        <w:pStyle w:val="Heading3"/>
        <w:numPr>
          <w:ilvl w:val="2"/>
          <w:numId w:val="2"/>
        </w:numPr>
        <w:rPr>
          <w:lang w:eastAsia="zh-CN"/>
        </w:rPr>
      </w:pPr>
      <w:r>
        <w:rPr>
          <w:lang w:eastAsia="zh-CN"/>
        </w:rPr>
        <w:t>Background</w:t>
      </w:r>
    </w:p>
    <w:p w14:paraId="373BFB95" w14:textId="77777777" w:rsidR="005D2E77" w:rsidRDefault="007714AD">
      <w:pPr>
        <w:pStyle w:val="ListParagraph"/>
        <w:numPr>
          <w:ilvl w:val="0"/>
          <w:numId w:val="6"/>
        </w:numPr>
        <w:rPr>
          <w:lang w:eastAsia="zh-CN"/>
        </w:rPr>
      </w:pPr>
      <w:r>
        <w:rPr>
          <w:rFonts w:ascii="Times" w:eastAsia="Batang" w:hAnsi="Times"/>
          <w:lang w:val="en-GB" w:eastAsia="zh-CN"/>
        </w:rPr>
        <w:t xml:space="preserve">Some issues are mentioned, e.g., whether to use guardband PRBs for PSFCH/S-SSB transmission, </w:t>
      </w:r>
      <w:r>
        <w:rPr>
          <w:lang w:eastAsia="zh-CN"/>
        </w:rPr>
        <w:t>whether to consider Uu TDD configuration, whether to set bitmap to all “1”s, whether to support one SL resource pool includes sub-set of PRBs of one RB set, resource pool/sub-channel configuration details, etc.</w:t>
      </w:r>
    </w:p>
    <w:p w14:paraId="132F44C5" w14:textId="77777777" w:rsidR="005D2E77" w:rsidRDefault="007714AD">
      <w:pPr>
        <w:pStyle w:val="ListParagraph"/>
        <w:numPr>
          <w:ilvl w:val="0"/>
          <w:numId w:val="6"/>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t>
      </w:r>
      <w:r>
        <w:rPr>
          <w:lang w:eastAsia="zh-CN"/>
        </w:rPr>
        <w:lastRenderedPageBreak/>
        <w:t xml:space="preserve">we already have so many essential issues to be resolved at this meeting, FL does not organize proposals on these issues for now. </w:t>
      </w:r>
    </w:p>
    <w:p w14:paraId="176DF18A" w14:textId="77777777" w:rsidR="005D2E77" w:rsidRDefault="005D2E77">
      <w:pPr>
        <w:rPr>
          <w:lang w:eastAsia="zh-CN"/>
        </w:rPr>
      </w:pPr>
    </w:p>
    <w:p w14:paraId="6FD808E8"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4DDA9AF3" w14:textId="77777777" w:rsidR="005D2E77" w:rsidRDefault="007714AD">
      <w:pPr>
        <w:rPr>
          <w:lang w:eastAsia="zh-CN"/>
        </w:rPr>
      </w:pPr>
      <w:r>
        <w:rPr>
          <w:lang w:eastAsia="zh-CN"/>
        </w:rPr>
        <w:t>So far, no proposals are given. If you have any comments, please provide in box below.</w:t>
      </w:r>
    </w:p>
    <w:p w14:paraId="5677410E" w14:textId="77777777" w:rsidR="005D2E77" w:rsidRDefault="005D2E77">
      <w:pPr>
        <w:rPr>
          <w:lang w:eastAsia="zh-CN"/>
        </w:rPr>
      </w:pPr>
    </w:p>
    <w:tbl>
      <w:tblPr>
        <w:tblStyle w:val="TableGrid"/>
        <w:tblW w:w="9304" w:type="dxa"/>
        <w:tblLayout w:type="fixed"/>
        <w:tblLook w:val="04A0" w:firstRow="1" w:lastRow="0" w:firstColumn="1" w:lastColumn="0" w:noHBand="0" w:noVBand="1"/>
      </w:tblPr>
      <w:tblGrid>
        <w:gridCol w:w="1413"/>
        <w:gridCol w:w="7891"/>
      </w:tblGrid>
      <w:tr w:rsidR="005D2E77" w14:paraId="0D0877CB" w14:textId="77777777">
        <w:tc>
          <w:tcPr>
            <w:tcW w:w="1413" w:type="dxa"/>
            <w:vAlign w:val="center"/>
          </w:tcPr>
          <w:p w14:paraId="38079BB1" w14:textId="77777777" w:rsidR="005D2E77" w:rsidRDefault="007714AD">
            <w:pPr>
              <w:widowControl w:val="0"/>
              <w:jc w:val="left"/>
              <w:rPr>
                <w:b/>
                <w:lang w:eastAsia="zh-CN"/>
              </w:rPr>
            </w:pPr>
            <w:r>
              <w:rPr>
                <w:b/>
                <w:lang w:eastAsia="zh-CN"/>
              </w:rPr>
              <w:t>Company</w:t>
            </w:r>
          </w:p>
        </w:tc>
        <w:tc>
          <w:tcPr>
            <w:tcW w:w="7891" w:type="dxa"/>
          </w:tcPr>
          <w:p w14:paraId="16EC9478" w14:textId="77777777" w:rsidR="005D2E77" w:rsidRDefault="007714AD">
            <w:pPr>
              <w:rPr>
                <w:b/>
                <w:lang w:eastAsia="zh-CN"/>
              </w:rPr>
            </w:pPr>
            <w:r>
              <w:rPr>
                <w:b/>
                <w:lang w:eastAsia="zh-CN"/>
              </w:rPr>
              <w:t>Comments</w:t>
            </w:r>
          </w:p>
        </w:tc>
      </w:tr>
      <w:tr w:rsidR="005D2E77" w14:paraId="30DB47BA" w14:textId="77777777">
        <w:tc>
          <w:tcPr>
            <w:tcW w:w="1413" w:type="dxa"/>
            <w:vAlign w:val="center"/>
          </w:tcPr>
          <w:p w14:paraId="18E86311" w14:textId="77777777" w:rsidR="005D2E77" w:rsidRDefault="005D2E77">
            <w:pPr>
              <w:widowControl w:val="0"/>
              <w:jc w:val="left"/>
              <w:rPr>
                <w:lang w:eastAsia="zh-CN"/>
              </w:rPr>
            </w:pPr>
          </w:p>
        </w:tc>
        <w:tc>
          <w:tcPr>
            <w:tcW w:w="7891" w:type="dxa"/>
            <w:vAlign w:val="center"/>
          </w:tcPr>
          <w:p w14:paraId="262D3F1F" w14:textId="77777777" w:rsidR="005D2E77" w:rsidRDefault="005D2E77">
            <w:pPr>
              <w:widowControl w:val="0"/>
              <w:jc w:val="left"/>
              <w:rPr>
                <w:lang w:eastAsia="zh-CN"/>
              </w:rPr>
            </w:pPr>
          </w:p>
        </w:tc>
      </w:tr>
      <w:tr w:rsidR="005D2E77" w14:paraId="399A2EBC" w14:textId="77777777">
        <w:tc>
          <w:tcPr>
            <w:tcW w:w="1413" w:type="dxa"/>
            <w:vAlign w:val="center"/>
          </w:tcPr>
          <w:p w14:paraId="675B7EA3" w14:textId="77777777" w:rsidR="005D2E77" w:rsidRDefault="005D2E77">
            <w:pPr>
              <w:widowControl w:val="0"/>
              <w:jc w:val="left"/>
              <w:rPr>
                <w:lang w:eastAsia="zh-CN"/>
              </w:rPr>
            </w:pPr>
          </w:p>
        </w:tc>
        <w:tc>
          <w:tcPr>
            <w:tcW w:w="7891" w:type="dxa"/>
            <w:vAlign w:val="center"/>
          </w:tcPr>
          <w:p w14:paraId="3C162BC6" w14:textId="77777777" w:rsidR="005D2E77" w:rsidRDefault="005D2E77">
            <w:pPr>
              <w:widowControl w:val="0"/>
              <w:jc w:val="left"/>
              <w:rPr>
                <w:lang w:eastAsia="zh-CN"/>
              </w:rPr>
            </w:pPr>
          </w:p>
        </w:tc>
      </w:tr>
      <w:tr w:rsidR="005D2E77" w14:paraId="23EE8691" w14:textId="77777777">
        <w:tc>
          <w:tcPr>
            <w:tcW w:w="1413" w:type="dxa"/>
            <w:vAlign w:val="center"/>
          </w:tcPr>
          <w:p w14:paraId="6AFFBA09" w14:textId="77777777" w:rsidR="005D2E77" w:rsidRDefault="005D2E77">
            <w:pPr>
              <w:widowControl w:val="0"/>
              <w:jc w:val="left"/>
              <w:rPr>
                <w:lang w:eastAsia="zh-CN"/>
              </w:rPr>
            </w:pPr>
          </w:p>
        </w:tc>
        <w:tc>
          <w:tcPr>
            <w:tcW w:w="7891" w:type="dxa"/>
            <w:vAlign w:val="center"/>
          </w:tcPr>
          <w:p w14:paraId="6F90E001" w14:textId="77777777" w:rsidR="005D2E77" w:rsidRDefault="005D2E77">
            <w:pPr>
              <w:widowControl w:val="0"/>
              <w:jc w:val="left"/>
              <w:rPr>
                <w:rFonts w:eastAsia="MS Mincho"/>
                <w:lang w:eastAsia="ja-JP"/>
              </w:rPr>
            </w:pPr>
          </w:p>
        </w:tc>
      </w:tr>
    </w:tbl>
    <w:p w14:paraId="10AD3A6D" w14:textId="77777777" w:rsidR="005D2E77" w:rsidRDefault="005D2E77">
      <w:pPr>
        <w:rPr>
          <w:lang w:eastAsia="zh-CN"/>
        </w:rPr>
      </w:pPr>
    </w:p>
    <w:p w14:paraId="60A72197" w14:textId="77777777" w:rsidR="005D2E77" w:rsidRDefault="007714AD">
      <w:pPr>
        <w:rPr>
          <w:i/>
          <w:color w:val="FF0000"/>
          <w:lang w:eastAsia="zh-CN"/>
        </w:rPr>
      </w:pPr>
      <w:r>
        <w:rPr>
          <w:rFonts w:hint="eastAsia"/>
          <w:i/>
          <w:color w:val="FF0000"/>
          <w:lang w:eastAsia="zh-CN"/>
        </w:rPr>
        <w:t>F</w:t>
      </w:r>
      <w:r>
        <w:rPr>
          <w:i/>
          <w:color w:val="FF0000"/>
          <w:lang w:eastAsia="zh-CN"/>
        </w:rPr>
        <w:t>L’s comment: no comments in 1</w:t>
      </w:r>
      <w:r>
        <w:rPr>
          <w:i/>
          <w:color w:val="FF0000"/>
          <w:vertAlign w:val="superscript"/>
          <w:lang w:eastAsia="zh-CN"/>
        </w:rPr>
        <w:t>st</w:t>
      </w:r>
      <w:r>
        <w:rPr>
          <w:i/>
          <w:color w:val="FF0000"/>
          <w:lang w:eastAsia="zh-CN"/>
        </w:rPr>
        <w:t xml:space="preserve"> round, no more discussions needed for this meeting.</w:t>
      </w:r>
    </w:p>
    <w:p w14:paraId="06C08E54" w14:textId="77777777" w:rsidR="005D2E77" w:rsidRDefault="005D2E77">
      <w:pPr>
        <w:rPr>
          <w:lang w:eastAsia="zh-CN"/>
        </w:rPr>
      </w:pPr>
    </w:p>
    <w:p w14:paraId="2420D248" w14:textId="77777777" w:rsidR="005D2E77" w:rsidRDefault="007714AD">
      <w:pPr>
        <w:pStyle w:val="Heading2"/>
        <w:numPr>
          <w:ilvl w:val="1"/>
          <w:numId w:val="2"/>
        </w:numPr>
        <w:rPr>
          <w:lang w:eastAsia="zh-CN"/>
        </w:rPr>
      </w:pPr>
      <w:r>
        <w:rPr>
          <w:lang w:eastAsia="zh-CN"/>
        </w:rPr>
        <w:t>Issue#2: Slot structure</w:t>
      </w:r>
    </w:p>
    <w:p w14:paraId="1A2FDC9D"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392F3F50" w14:textId="77777777" w:rsidR="005D2E77" w:rsidRDefault="007714AD">
      <w:pPr>
        <w:pStyle w:val="Heading4"/>
        <w:numPr>
          <w:ilvl w:val="3"/>
          <w:numId w:val="2"/>
        </w:numPr>
        <w:tabs>
          <w:tab w:val="clear" w:pos="432"/>
        </w:tabs>
        <w:ind w:left="720" w:hanging="720"/>
        <w:rPr>
          <w:lang w:eastAsia="zh-CN"/>
        </w:rPr>
      </w:pPr>
      <w:r>
        <w:rPr>
          <w:lang w:eastAsia="zh-CN"/>
        </w:rPr>
        <w:t>[H] Proposal 2-1</w:t>
      </w:r>
    </w:p>
    <w:p w14:paraId="649CB674" w14:textId="77777777" w:rsidR="005D2E77" w:rsidRDefault="007714AD">
      <w:pPr>
        <w:spacing w:after="0" w:line="276" w:lineRule="auto"/>
        <w:rPr>
          <w:b/>
          <w:u w:val="single"/>
          <w:lang w:eastAsia="zh-CN"/>
        </w:rPr>
      </w:pPr>
      <w:r>
        <w:rPr>
          <w:b/>
          <w:u w:val="single"/>
          <w:lang w:eastAsia="zh-CN"/>
        </w:rPr>
        <w:t>Background: TBS determination</w:t>
      </w:r>
    </w:p>
    <w:p w14:paraId="6B106A89"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6FD40746" w14:textId="77777777" w:rsidR="005D2E77" w:rsidRDefault="007714AD">
      <w:pPr>
        <w:pStyle w:val="ListParagraph"/>
        <w:numPr>
          <w:ilvl w:val="1"/>
          <w:numId w:val="6"/>
        </w:numPr>
        <w:spacing w:after="0" w:line="276" w:lineRule="auto"/>
        <w:rPr>
          <w:lang w:eastAsia="zh-CN"/>
        </w:rPr>
      </w:pPr>
      <w:r>
        <w:rPr>
          <w:u w:val="single"/>
          <w:lang w:val="en-GB" w:eastAsia="zh-CN"/>
        </w:rPr>
        <w:t>Ok with previous WA, no need to introduce a different number</w:t>
      </w:r>
      <w:r>
        <w:rPr>
          <w:lang w:val="en-GB" w:eastAsia="zh-CN"/>
        </w:rPr>
        <w:t xml:space="preserve"> (</w:t>
      </w:r>
      <w:r>
        <w:rPr>
          <w:b/>
          <w:lang w:val="en-GB" w:eastAsia="zh-CN"/>
        </w:rPr>
        <w:t>10</w:t>
      </w:r>
      <w:r>
        <w:rPr>
          <w:lang w:val="en-GB" w:eastAsia="zh-CN"/>
        </w:rPr>
        <w:t>): OPPO, Docomo, vivo, ZTE, Apple, [Intel], Sharp, [Panasonic], Transsion Holdings</w:t>
      </w:r>
      <w:r>
        <w:t xml:space="preserve"> </w:t>
      </w:r>
      <w:r>
        <w:rPr>
          <w:lang w:val="en-GB" w:eastAsia="zh-CN"/>
        </w:rPr>
        <w:t>, ITL</w:t>
      </w:r>
    </w:p>
    <w:p w14:paraId="3427EBDC" w14:textId="77777777" w:rsidR="005D2E77" w:rsidRDefault="007714AD">
      <w:pPr>
        <w:pStyle w:val="ListParagraph"/>
        <w:numPr>
          <w:ilvl w:val="1"/>
          <w:numId w:val="6"/>
        </w:numPr>
        <w:spacing w:after="0" w:line="276" w:lineRule="auto"/>
        <w:rPr>
          <w:lang w:eastAsia="zh-CN"/>
        </w:rPr>
      </w:pPr>
      <w:r>
        <w:rPr>
          <w:rFonts w:hint="eastAsia"/>
          <w:u w:val="single"/>
          <w:lang w:eastAsia="zh-CN"/>
        </w:rPr>
        <w:t>O</w:t>
      </w:r>
      <w:r>
        <w:rPr>
          <w:u w:val="single"/>
          <w:lang w:eastAsia="zh-CN"/>
        </w:rPr>
        <w:t>ther designs</w:t>
      </w:r>
      <w:r>
        <w:rPr>
          <w:lang w:eastAsia="zh-CN"/>
        </w:rPr>
        <w:t xml:space="preserve"> (</w:t>
      </w:r>
      <w:r>
        <w:rPr>
          <w:b/>
          <w:lang w:eastAsia="zh-CN"/>
        </w:rPr>
        <w:t>13</w:t>
      </w:r>
      <w:r>
        <w:rPr>
          <w:lang w:eastAsia="zh-CN"/>
        </w:rPr>
        <w:t xml:space="preserve">): </w:t>
      </w:r>
      <w:r>
        <w:rPr>
          <w:rFonts w:hint="eastAsia"/>
          <w:lang w:val="en-GB" w:eastAsia="zh-CN"/>
        </w:rPr>
        <w:t>C</w:t>
      </w:r>
      <w:r>
        <w:rPr>
          <w:lang w:val="en-GB" w:eastAsia="zh-CN"/>
        </w:rPr>
        <w:t>ATT, Spreadtrum, CMCC</w:t>
      </w:r>
      <w:r>
        <w:rPr>
          <w:lang w:eastAsia="zh-CN"/>
        </w:rPr>
        <w:t xml:space="preserve">, Huawei/HiSilicon, Qualcomm, Samsung, </w:t>
      </w:r>
      <w:r>
        <w:rPr>
          <w:rFonts w:hint="eastAsia"/>
          <w:lang w:val="en-GB" w:eastAsia="zh-CN"/>
        </w:rPr>
        <w:t>N</w:t>
      </w:r>
      <w:r>
        <w:rPr>
          <w:lang w:val="en-GB" w:eastAsia="zh-CN"/>
        </w:rPr>
        <w:t>o</w:t>
      </w:r>
      <w:r>
        <w:rPr>
          <w:rFonts w:hint="eastAsia"/>
          <w:lang w:val="en-GB" w:eastAsia="zh-CN"/>
        </w:rPr>
        <w:t>kia</w:t>
      </w:r>
      <w:r>
        <w:rPr>
          <w:lang w:val="en-GB" w:eastAsia="zh-CN"/>
        </w:rPr>
        <w:t>, MediaTek, Xiaomi, Lenovo, Docomo, LGE, [ZTE]</w:t>
      </w:r>
    </w:p>
    <w:p w14:paraId="7A903242" w14:textId="77777777" w:rsidR="005D2E77" w:rsidRDefault="007714AD">
      <w:pPr>
        <w:pStyle w:val="ListParagraph"/>
        <w:numPr>
          <w:ilvl w:val="2"/>
          <w:numId w:val="6"/>
        </w:numPr>
        <w:spacing w:after="0" w:line="276" w:lineRule="auto"/>
        <w:rPr>
          <w:lang w:eastAsia="zh-CN"/>
        </w:rPr>
      </w:pPr>
      <w:r>
        <w:rPr>
          <w:lang w:eastAsia="zh-CN"/>
        </w:rPr>
        <w:t>Different solutions are given. A similar idea is that if all the initial and retransmissions of a TB are within a COT (e.g., MCSt case), TBS should be determined based on 1</w:t>
      </w:r>
      <w:r>
        <w:rPr>
          <w:vertAlign w:val="superscript"/>
          <w:lang w:eastAsia="zh-CN"/>
        </w:rPr>
        <w:t>st</w:t>
      </w:r>
      <w:r>
        <w:rPr>
          <w:lang w:eastAsia="zh-CN"/>
        </w:rPr>
        <w:t xml:space="preserve"> starting symbol to improve spectrum efficiency.</w:t>
      </w:r>
    </w:p>
    <w:p w14:paraId="08E4F7EE"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530812F1" w14:textId="77777777" w:rsidR="005D2E77" w:rsidRDefault="007714AD">
      <w:pPr>
        <w:pStyle w:val="ListParagraph"/>
        <w:numPr>
          <w:ilvl w:val="1"/>
          <w:numId w:val="6"/>
        </w:numPr>
        <w:spacing w:after="0" w:line="276" w:lineRule="auto"/>
        <w:rPr>
          <w:lang w:eastAsia="zh-CN"/>
        </w:rPr>
      </w:pPr>
      <w:r>
        <w:rPr>
          <w:lang w:eastAsia="zh-CN"/>
        </w:rPr>
        <w:t>A proposal is given to reflect the above.</w:t>
      </w:r>
    </w:p>
    <w:p w14:paraId="77CB8B34" w14:textId="77777777" w:rsidR="005D2E77" w:rsidRDefault="005D2E77">
      <w:pPr>
        <w:rPr>
          <w:lang w:eastAsia="zh-CN"/>
        </w:rPr>
      </w:pPr>
    </w:p>
    <w:p w14:paraId="56A83A0F"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0EC82825" w14:textId="77777777" w:rsidR="005D2E77" w:rsidRDefault="007714AD">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2FB8CCFD"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5F9CCC91"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1D60BB88"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2307169E" w14:textId="77777777" w:rsidR="005D2E77" w:rsidRDefault="007714AD">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61FB6671"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0495DBFD"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1957AFEF" w14:textId="77777777">
        <w:tc>
          <w:tcPr>
            <w:tcW w:w="1568" w:type="dxa"/>
            <w:vAlign w:val="center"/>
          </w:tcPr>
          <w:p w14:paraId="042531B6" w14:textId="77777777" w:rsidR="005D2E77" w:rsidRDefault="007714AD">
            <w:pPr>
              <w:widowControl w:val="0"/>
              <w:jc w:val="left"/>
              <w:rPr>
                <w:b/>
                <w:lang w:eastAsia="zh-CN"/>
              </w:rPr>
            </w:pPr>
            <w:r>
              <w:rPr>
                <w:b/>
                <w:lang w:eastAsia="zh-CN"/>
              </w:rPr>
              <w:t>Company</w:t>
            </w:r>
          </w:p>
        </w:tc>
        <w:tc>
          <w:tcPr>
            <w:tcW w:w="1084" w:type="dxa"/>
            <w:vAlign w:val="center"/>
          </w:tcPr>
          <w:p w14:paraId="21F0BA75" w14:textId="77777777" w:rsidR="005D2E77" w:rsidRDefault="007714AD">
            <w:pPr>
              <w:widowControl w:val="0"/>
              <w:jc w:val="left"/>
              <w:rPr>
                <w:b/>
                <w:lang w:eastAsia="zh-CN"/>
              </w:rPr>
            </w:pPr>
            <w:r>
              <w:rPr>
                <w:b/>
                <w:lang w:eastAsia="zh-CN"/>
              </w:rPr>
              <w:t>Agree?</w:t>
            </w:r>
          </w:p>
        </w:tc>
        <w:tc>
          <w:tcPr>
            <w:tcW w:w="6652" w:type="dxa"/>
            <w:vAlign w:val="center"/>
          </w:tcPr>
          <w:p w14:paraId="2B2DDBD8" w14:textId="77777777" w:rsidR="005D2E77" w:rsidRDefault="007714AD">
            <w:pPr>
              <w:widowControl w:val="0"/>
              <w:jc w:val="left"/>
              <w:rPr>
                <w:b/>
                <w:lang w:eastAsia="zh-CN"/>
              </w:rPr>
            </w:pPr>
            <w:r>
              <w:rPr>
                <w:b/>
                <w:lang w:eastAsia="zh-CN"/>
              </w:rPr>
              <w:t>Comments</w:t>
            </w:r>
          </w:p>
        </w:tc>
      </w:tr>
      <w:tr w:rsidR="005D2E77" w14:paraId="140DF256" w14:textId="77777777">
        <w:tc>
          <w:tcPr>
            <w:tcW w:w="1568" w:type="dxa"/>
            <w:vAlign w:val="center"/>
          </w:tcPr>
          <w:p w14:paraId="54051BB8" w14:textId="77777777" w:rsidR="005D2E77" w:rsidRDefault="007714AD">
            <w:pPr>
              <w:widowControl w:val="0"/>
              <w:jc w:val="left"/>
              <w:rPr>
                <w:lang w:eastAsia="zh-CN"/>
              </w:rPr>
            </w:pPr>
            <w:r>
              <w:rPr>
                <w:lang w:eastAsia="zh-CN"/>
              </w:rPr>
              <w:t>DCM</w:t>
            </w:r>
          </w:p>
        </w:tc>
        <w:tc>
          <w:tcPr>
            <w:tcW w:w="1084" w:type="dxa"/>
            <w:vAlign w:val="center"/>
          </w:tcPr>
          <w:p w14:paraId="63054F03"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5DB518E1" w14:textId="77777777" w:rsidR="005D2E77" w:rsidRDefault="007714AD">
            <w:pPr>
              <w:widowControl w:val="0"/>
              <w:jc w:val="left"/>
              <w:rPr>
                <w:rFonts w:eastAsia="MS Mincho"/>
                <w:lang w:eastAsia="ja-JP"/>
              </w:rPr>
            </w:pPr>
            <w:r>
              <w:rPr>
                <w:rFonts w:eastAsia="MS Mincho" w:hint="eastAsia"/>
                <w:lang w:eastAsia="ja-JP"/>
              </w:rPr>
              <w:t>E</w:t>
            </w:r>
            <w:r>
              <w:rPr>
                <w:rFonts w:eastAsia="MS Mincho"/>
                <w:lang w:eastAsia="ja-JP"/>
              </w:rPr>
              <w:t xml:space="preserve">ven if TX UE assumes all (re)transmissions of a TB are performed within a COT, it may be the case actually. For example, due to LBT </w:t>
            </w:r>
            <w:r>
              <w:rPr>
                <w:rFonts w:eastAsia="MS Mincho"/>
                <w:lang w:eastAsia="ja-JP"/>
              </w:rPr>
              <w:lastRenderedPageBreak/>
              <w:t>failure, due to NACK feedback, etc.</w:t>
            </w:r>
            <w:r>
              <w:rPr>
                <w:rFonts w:eastAsia="MS Mincho" w:hint="eastAsia"/>
                <w:lang w:eastAsia="ja-JP"/>
              </w:rPr>
              <w:t xml:space="preserve"> </w:t>
            </w:r>
            <w:r>
              <w:rPr>
                <w:rFonts w:eastAsia="MS Mincho"/>
                <w:lang w:eastAsia="ja-JP"/>
              </w:rPr>
              <w:t>Therefore, Option 2 with condition is not reasonable. Option 4 should be used for all situations.</w:t>
            </w:r>
          </w:p>
          <w:p w14:paraId="07885412" w14:textId="77777777" w:rsidR="005D2E77" w:rsidRDefault="007714AD">
            <w:pPr>
              <w:widowControl w:val="0"/>
              <w:jc w:val="left"/>
              <w:rPr>
                <w:rFonts w:eastAsia="MS Mincho"/>
                <w:lang w:eastAsia="ja-JP"/>
              </w:rPr>
            </w:pPr>
            <w:r>
              <w:rPr>
                <w:rFonts w:eastAsia="MS Mincho" w:hint="eastAsia"/>
                <w:lang w:eastAsia="ja-JP"/>
              </w:rPr>
              <w:t>B</w:t>
            </w:r>
            <w:r>
              <w:rPr>
                <w:rFonts w:eastAsia="MS Mincho"/>
                <w:lang w:eastAsia="ja-JP"/>
              </w:rPr>
              <w:t>esides, as we commented in our contribution, usage of ‘PSFCH overhead indication’ field in SCI-1 when Option 4 is applied should be discussed.</w:t>
            </w:r>
          </w:p>
        </w:tc>
      </w:tr>
      <w:tr w:rsidR="005D2E77" w14:paraId="116573C9" w14:textId="77777777">
        <w:tc>
          <w:tcPr>
            <w:tcW w:w="1568" w:type="dxa"/>
            <w:vAlign w:val="center"/>
          </w:tcPr>
          <w:p w14:paraId="76167EC4" w14:textId="77777777" w:rsidR="005D2E77" w:rsidRDefault="007714AD">
            <w:pPr>
              <w:widowControl w:val="0"/>
              <w:jc w:val="left"/>
              <w:rPr>
                <w:lang w:eastAsia="zh-CN"/>
              </w:rPr>
            </w:pPr>
            <w:r>
              <w:rPr>
                <w:lang w:eastAsia="zh-CN"/>
              </w:rPr>
              <w:lastRenderedPageBreak/>
              <w:t>vivo</w:t>
            </w:r>
          </w:p>
        </w:tc>
        <w:tc>
          <w:tcPr>
            <w:tcW w:w="1084" w:type="dxa"/>
            <w:vAlign w:val="center"/>
          </w:tcPr>
          <w:p w14:paraId="580A27E0" w14:textId="77777777" w:rsidR="005D2E77" w:rsidRDefault="007714AD">
            <w:pPr>
              <w:widowControl w:val="0"/>
              <w:jc w:val="left"/>
              <w:rPr>
                <w:lang w:eastAsia="zh-CN"/>
              </w:rPr>
            </w:pPr>
            <w:r>
              <w:rPr>
                <w:lang w:eastAsia="zh-CN"/>
              </w:rPr>
              <w:t>No</w:t>
            </w:r>
          </w:p>
        </w:tc>
        <w:tc>
          <w:tcPr>
            <w:tcW w:w="6652" w:type="dxa"/>
            <w:vAlign w:val="center"/>
          </w:tcPr>
          <w:p w14:paraId="18A8B430" w14:textId="77777777" w:rsidR="005D2E77" w:rsidRDefault="007714AD">
            <w:pPr>
              <w:widowControl w:val="0"/>
              <w:jc w:val="left"/>
              <w:rPr>
                <w:lang w:eastAsia="zh-CN"/>
              </w:rPr>
            </w:pPr>
            <w:r>
              <w:rPr>
                <w:lang w:eastAsia="zh-CN"/>
              </w:rPr>
              <w:t>We can understand the motivation to improve the efficiency and would be fine if it can be achieved with reasonable effort and complexity. But the current proposal is difficult to us. Firstly, the current proposal is not clear to us. According to the 1</w:t>
            </w:r>
            <w:r>
              <w:rPr>
                <w:vertAlign w:val="superscript"/>
                <w:lang w:eastAsia="zh-CN"/>
              </w:rPr>
              <w:t>st</w:t>
            </w:r>
            <w:r>
              <w:rPr>
                <w:lang w:eastAsia="zh-CN"/>
              </w:rPr>
              <w:t xml:space="preserve"> sub-bullet, the TBS of the initial transmission should be based on a ref number of symbols, but the 2</w:t>
            </w:r>
            <w:r>
              <w:rPr>
                <w:vertAlign w:val="superscript"/>
                <w:lang w:eastAsia="zh-CN"/>
              </w:rPr>
              <w:t>nd</w:t>
            </w:r>
            <w:r>
              <w:rPr>
                <w:lang w:eastAsia="zh-CN"/>
              </w:rPr>
              <w:t xml:space="preserve"> sub-bullet seems conflicts with the 1</w:t>
            </w:r>
            <w:r>
              <w:rPr>
                <w:vertAlign w:val="superscript"/>
                <w:lang w:eastAsia="zh-CN"/>
              </w:rPr>
              <w:t>st</w:t>
            </w:r>
            <w:r>
              <w:rPr>
                <w:lang w:eastAsia="zh-CN"/>
              </w:rPr>
              <w:t xml:space="preserve"> bullet, saying that the TBS of the initial transmission is based on 1</w:t>
            </w:r>
            <w:r>
              <w:rPr>
                <w:vertAlign w:val="superscript"/>
                <w:lang w:eastAsia="zh-CN"/>
              </w:rPr>
              <w:t>st</w:t>
            </w:r>
            <w:r>
              <w:rPr>
                <w:lang w:eastAsia="zh-CN"/>
              </w:rPr>
              <w:t xml:space="preserve"> starting symbol. </w:t>
            </w:r>
          </w:p>
          <w:p w14:paraId="1B1559ED" w14:textId="77777777" w:rsidR="005D2E77" w:rsidRDefault="007714AD">
            <w:pPr>
              <w:widowControl w:val="0"/>
              <w:jc w:val="left"/>
              <w:rPr>
                <w:lang w:eastAsia="zh-CN"/>
              </w:rPr>
            </w:pPr>
            <w:r>
              <w:rPr>
                <w:lang w:eastAsia="zh-CN"/>
              </w:rPr>
              <w:t>Secondly, the proposal strives to agree first the 2</w:t>
            </w:r>
            <w:r>
              <w:rPr>
                <w:vertAlign w:val="superscript"/>
                <w:lang w:eastAsia="zh-CN"/>
              </w:rPr>
              <w:t>nd</w:t>
            </w:r>
            <w:r>
              <w:rPr>
                <w:lang w:eastAsia="zh-CN"/>
              </w:rPr>
              <w:t xml:space="preserve"> sub-bullet first, and then try to find out a solution. However, this actually is our concern – without the specific solution, we can hardly estimate the impact, efforts, etc. In our view the candidate solutions on the table requires the UE to prepare two hypotheses of TBs (1</w:t>
            </w:r>
            <w:r>
              <w:rPr>
                <w:vertAlign w:val="superscript"/>
                <w:lang w:eastAsia="zh-CN"/>
              </w:rPr>
              <w:t>st</w:t>
            </w:r>
            <w:r>
              <w:rPr>
                <w:lang w:eastAsia="zh-CN"/>
              </w:rPr>
              <w:t xml:space="preserve"> starting symbol or ref symbols), as well as complicated MAC layer work to manage the data buffer (e.g., based on which hypothesis take places).</w:t>
            </w:r>
          </w:p>
          <w:p w14:paraId="1D278D53" w14:textId="77777777" w:rsidR="005D2E77" w:rsidRDefault="007714AD">
            <w:pPr>
              <w:widowControl w:val="0"/>
              <w:jc w:val="left"/>
              <w:rPr>
                <w:lang w:eastAsia="zh-CN"/>
              </w:rPr>
            </w:pPr>
            <w:r>
              <w:rPr>
                <w:lang w:eastAsia="zh-CN"/>
              </w:rPr>
              <w:t>Thirdly, it may</w:t>
            </w:r>
            <w:r>
              <w:t xml:space="preserve"> </w:t>
            </w:r>
            <w:r>
              <w:rPr>
                <w:lang w:eastAsia="zh-CN"/>
              </w:rPr>
              <w:t>inevitably increase the SCI overhead to indicate the option for TBS determination, as it seems no solid solution of implicit indication can avoid misunderstanding between Tx and Rx UEs. Moreover, this again implies that two hypotheses of SCIs should be prepared and used according to the channel access result.</w:t>
            </w:r>
          </w:p>
        </w:tc>
      </w:tr>
      <w:tr w:rsidR="005D2E77" w14:paraId="3C45741A" w14:textId="77777777">
        <w:tc>
          <w:tcPr>
            <w:tcW w:w="1568" w:type="dxa"/>
            <w:vAlign w:val="center"/>
          </w:tcPr>
          <w:p w14:paraId="7C179632" w14:textId="77777777" w:rsidR="005D2E77" w:rsidRDefault="007714AD">
            <w:pPr>
              <w:widowControl w:val="0"/>
              <w:jc w:val="left"/>
              <w:rPr>
                <w:lang w:eastAsia="zh-CN"/>
              </w:rPr>
            </w:pPr>
            <w:r>
              <w:rPr>
                <w:rFonts w:eastAsia="Malgun Gothic" w:hint="eastAsia"/>
                <w:lang w:eastAsia="ko-KR"/>
              </w:rPr>
              <w:t>LG</w:t>
            </w:r>
            <w:r>
              <w:rPr>
                <w:rFonts w:eastAsia="Malgun Gothic"/>
                <w:lang w:eastAsia="ko-KR"/>
              </w:rPr>
              <w:t>E</w:t>
            </w:r>
          </w:p>
        </w:tc>
        <w:tc>
          <w:tcPr>
            <w:tcW w:w="1084" w:type="dxa"/>
            <w:vAlign w:val="center"/>
          </w:tcPr>
          <w:p w14:paraId="2FE9F480" w14:textId="77777777" w:rsidR="005D2E77" w:rsidRDefault="007714AD">
            <w:pPr>
              <w:widowControl w:val="0"/>
              <w:jc w:val="left"/>
              <w:rPr>
                <w:lang w:eastAsia="zh-CN"/>
              </w:rPr>
            </w:pPr>
            <w:r>
              <w:rPr>
                <w:rFonts w:eastAsia="Malgun Gothic" w:hint="eastAsia"/>
                <w:lang w:eastAsia="ko-KR"/>
              </w:rPr>
              <w:t>No</w:t>
            </w:r>
          </w:p>
        </w:tc>
        <w:tc>
          <w:tcPr>
            <w:tcW w:w="6652" w:type="dxa"/>
            <w:vAlign w:val="center"/>
          </w:tcPr>
          <w:p w14:paraId="3D55A18D" w14:textId="77777777" w:rsidR="005D2E77" w:rsidRDefault="007714AD">
            <w:pPr>
              <w:widowControl w:val="0"/>
              <w:jc w:val="left"/>
              <w:rPr>
                <w:rFonts w:eastAsia="Malgun Gothic"/>
                <w:lang w:eastAsia="ko-KR"/>
              </w:rPr>
            </w:pPr>
            <w:r>
              <w:rPr>
                <w:rFonts w:eastAsia="Malgun Gothic" w:hint="eastAsia"/>
                <w:lang w:eastAsia="ko-KR"/>
              </w:rPr>
              <w:t xml:space="preserve">Considering that the RX UE can miss the SCI, the proposal will cause misalignment on the TB size between TX UE and RX UE. </w:t>
            </w:r>
            <w:r>
              <w:rPr>
                <w:rFonts w:eastAsia="Malgun Gothic"/>
                <w:lang w:eastAsia="ko-KR"/>
              </w:rPr>
              <w:t xml:space="preserve">To be specific, when the RX UE misses some SCI, the understanding on the initial transmission is different between TX UE and RX UE. </w:t>
            </w:r>
          </w:p>
          <w:p w14:paraId="192369E7" w14:textId="77777777" w:rsidR="005D2E77" w:rsidRDefault="007714AD">
            <w:pPr>
              <w:widowControl w:val="0"/>
              <w:jc w:val="left"/>
              <w:rPr>
                <w:rFonts w:eastAsia="Malgun Gothic"/>
                <w:lang w:eastAsia="ko-KR"/>
              </w:rPr>
            </w:pPr>
            <w:r>
              <w:rPr>
                <w:rFonts w:eastAsia="Malgun Gothic"/>
                <w:lang w:eastAsia="ko-KR"/>
              </w:rPr>
              <w:t xml:space="preserve">Regarding inside/outside COT, when the RX UE may not know whether the TX UE uses COT or not. </w:t>
            </w:r>
          </w:p>
          <w:p w14:paraId="7EA287EC" w14:textId="77777777" w:rsidR="005D2E77" w:rsidRDefault="007714AD">
            <w:pPr>
              <w:widowControl w:val="0"/>
              <w:jc w:val="left"/>
              <w:rPr>
                <w:lang w:eastAsia="zh-CN"/>
              </w:rPr>
            </w:pPr>
            <w:r>
              <w:rPr>
                <w:rFonts w:eastAsia="Malgun Gothic"/>
                <w:lang w:eastAsia="ko-KR"/>
              </w:rPr>
              <w:t xml:space="preserve">We think that Option 4 without consideration of COT needs to be supported. For simplicity, no specification change is needed. </w:t>
            </w:r>
          </w:p>
        </w:tc>
      </w:tr>
      <w:tr w:rsidR="005D2E77" w14:paraId="33D4E49E" w14:textId="77777777">
        <w:tc>
          <w:tcPr>
            <w:tcW w:w="1568" w:type="dxa"/>
            <w:vAlign w:val="center"/>
          </w:tcPr>
          <w:p w14:paraId="4F83DD97"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10D8C306" w14:textId="77777777" w:rsidR="005D2E77" w:rsidRDefault="007714AD">
            <w:pPr>
              <w:widowControl w:val="0"/>
              <w:jc w:val="left"/>
              <w:rPr>
                <w:rFonts w:eastAsia="Malgun Gothic"/>
                <w:lang w:eastAsia="ko-KR"/>
              </w:rPr>
            </w:pPr>
            <w:r>
              <w:rPr>
                <w:lang w:eastAsia="zh-CN"/>
              </w:rPr>
              <w:t>No</w:t>
            </w:r>
          </w:p>
        </w:tc>
        <w:tc>
          <w:tcPr>
            <w:tcW w:w="6652" w:type="dxa"/>
            <w:vAlign w:val="center"/>
          </w:tcPr>
          <w:p w14:paraId="66BE767F" w14:textId="77777777" w:rsidR="005D2E77" w:rsidRDefault="007714AD">
            <w:pPr>
              <w:widowControl w:val="0"/>
              <w:jc w:val="left"/>
              <w:rPr>
                <w:rFonts w:eastAsia="Malgun Gothic"/>
                <w:lang w:eastAsia="ko-KR"/>
              </w:rPr>
            </w:pPr>
            <w:r>
              <w:rPr>
                <w:lang w:eastAsia="zh-CN"/>
              </w:rPr>
              <w:t>The dynamic Tx UE indication could flexibly solve the issues no matter if the transmission is within the COT or not.</w:t>
            </w:r>
          </w:p>
        </w:tc>
      </w:tr>
      <w:tr w:rsidR="005D2E77" w14:paraId="2719F331" w14:textId="77777777">
        <w:tc>
          <w:tcPr>
            <w:tcW w:w="1568" w:type="dxa"/>
            <w:vAlign w:val="center"/>
          </w:tcPr>
          <w:p w14:paraId="09534C41"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5BA11EB2" w14:textId="77777777" w:rsidR="005D2E77" w:rsidRDefault="007714AD">
            <w:pPr>
              <w:widowControl w:val="0"/>
              <w:jc w:val="left"/>
              <w:rPr>
                <w:lang w:eastAsia="zh-CN"/>
              </w:rPr>
            </w:pPr>
            <w:r>
              <w:rPr>
                <w:lang w:eastAsia="zh-CN"/>
              </w:rPr>
              <w:t>No</w:t>
            </w:r>
          </w:p>
        </w:tc>
        <w:tc>
          <w:tcPr>
            <w:tcW w:w="6652" w:type="dxa"/>
            <w:vAlign w:val="center"/>
          </w:tcPr>
          <w:p w14:paraId="4F237EA3" w14:textId="77777777" w:rsidR="005D2E77" w:rsidRDefault="007714AD">
            <w:pPr>
              <w:widowControl w:val="0"/>
              <w:jc w:val="left"/>
              <w:rPr>
                <w:ins w:id="9" w:author="Zhenshan Zhao" w:date="2023-04-17T19:48:00Z"/>
                <w:lang w:eastAsia="zh-CN"/>
              </w:rPr>
            </w:pPr>
            <w:r>
              <w:rPr>
                <w:rFonts w:hint="eastAsia"/>
                <w:lang w:eastAsia="zh-CN"/>
              </w:rPr>
              <w:t>F</w:t>
            </w:r>
            <w:r>
              <w:rPr>
                <w:lang w:eastAsia="zh-CN"/>
              </w:rPr>
              <w:t>or COT sharing case, there is not necessary to introduce a separate reference number of symbols for TBS determination. When COT sharing UE has LBT failure at the 1</w:t>
            </w:r>
            <w:r>
              <w:rPr>
                <w:vertAlign w:val="superscript"/>
                <w:lang w:eastAsia="zh-CN"/>
              </w:rPr>
              <w:t>st</w:t>
            </w:r>
            <w:r>
              <w:rPr>
                <w:lang w:eastAsia="zh-CN"/>
              </w:rPr>
              <w:t xml:space="preserve"> starting symbol, it is possible that this UE tries LBT again at the 2</w:t>
            </w:r>
            <w:r>
              <w:rPr>
                <w:vertAlign w:val="superscript"/>
                <w:lang w:eastAsia="zh-CN"/>
              </w:rPr>
              <w:t>nd</w:t>
            </w:r>
            <w:r>
              <w:rPr>
                <w:lang w:eastAsia="zh-CN"/>
              </w:rPr>
              <w:t xml:space="preserve"> starting symbol. Therefore, one (pre-)configured reference number for TBS determination is enough. </w:t>
            </w:r>
          </w:p>
          <w:p w14:paraId="1FBE033E" w14:textId="77777777" w:rsidR="005D2E77" w:rsidRDefault="007714AD">
            <w:pPr>
              <w:widowControl w:val="0"/>
              <w:jc w:val="left"/>
              <w:rPr>
                <w:lang w:eastAsia="zh-CN"/>
              </w:rPr>
            </w:pPr>
            <w:r>
              <w:rPr>
                <w:lang w:eastAsia="zh-CN"/>
              </w:rPr>
              <w:t>I</w:t>
            </w:r>
            <w:r>
              <w:rPr>
                <w:rFonts w:hint="eastAsia"/>
                <w:lang w:eastAsia="zh-CN"/>
              </w:rPr>
              <w:t>f</w:t>
            </w:r>
            <w:r>
              <w:rPr>
                <w:lang w:eastAsia="zh-CN"/>
              </w:rPr>
              <w:t xml:space="preserve"> SL feedback is enabled, it is hardly for the TX UE to know whether all the initial tx and re-tx are within the COT since whether there is re-tx depends on HARQ feedback. </w:t>
            </w:r>
          </w:p>
          <w:p w14:paraId="578F14B3" w14:textId="77777777" w:rsidR="005D2E77" w:rsidRDefault="007714AD">
            <w:pPr>
              <w:widowControl w:val="0"/>
              <w:jc w:val="left"/>
              <w:rPr>
                <w:lang w:eastAsia="zh-CN"/>
              </w:rPr>
            </w:pPr>
            <w:r>
              <w:rPr>
                <w:lang w:eastAsia="zh-CN"/>
              </w:rPr>
              <w:t xml:space="preserve">Furthermore, if two separate reference numbers of symbols are supported, “How Rx UE can differentiate the above two cases” is a relative issue that needs to be resolved. So for COT initiation and COT </w:t>
            </w:r>
            <w:r>
              <w:rPr>
                <w:lang w:eastAsia="zh-CN"/>
              </w:rPr>
              <w:lastRenderedPageBreak/>
              <w:t>sharing case, one reference number of symbols by (pre-)configuration is enough.</w:t>
            </w:r>
          </w:p>
        </w:tc>
      </w:tr>
      <w:tr w:rsidR="005D2E77" w14:paraId="768914A0" w14:textId="77777777">
        <w:tc>
          <w:tcPr>
            <w:tcW w:w="1568" w:type="dxa"/>
            <w:vAlign w:val="center"/>
          </w:tcPr>
          <w:p w14:paraId="29936250" w14:textId="77777777" w:rsidR="005D2E77" w:rsidRDefault="007714AD">
            <w:pPr>
              <w:widowControl w:val="0"/>
              <w:jc w:val="left"/>
              <w:rPr>
                <w:lang w:eastAsia="zh-CN"/>
              </w:rPr>
            </w:pPr>
            <w:r>
              <w:rPr>
                <w:lang w:eastAsia="zh-CN"/>
              </w:rPr>
              <w:lastRenderedPageBreak/>
              <w:t>Apple</w:t>
            </w:r>
          </w:p>
        </w:tc>
        <w:tc>
          <w:tcPr>
            <w:tcW w:w="1084" w:type="dxa"/>
            <w:vAlign w:val="center"/>
          </w:tcPr>
          <w:p w14:paraId="162F63CB" w14:textId="77777777" w:rsidR="005D2E77" w:rsidRDefault="007714AD">
            <w:pPr>
              <w:widowControl w:val="0"/>
              <w:jc w:val="left"/>
              <w:rPr>
                <w:lang w:eastAsia="zh-CN"/>
              </w:rPr>
            </w:pPr>
            <w:r>
              <w:rPr>
                <w:lang w:eastAsia="zh-CN"/>
              </w:rPr>
              <w:t>No</w:t>
            </w:r>
          </w:p>
        </w:tc>
        <w:tc>
          <w:tcPr>
            <w:tcW w:w="6652" w:type="dxa"/>
            <w:vAlign w:val="center"/>
          </w:tcPr>
          <w:p w14:paraId="33141639" w14:textId="77777777" w:rsidR="005D2E77" w:rsidRDefault="007714AD">
            <w:pPr>
              <w:widowControl w:val="0"/>
              <w:rPr>
                <w:lang w:eastAsia="zh-CN"/>
              </w:rPr>
            </w:pPr>
            <w:r>
              <w:rPr>
                <w:lang w:eastAsia="zh-CN"/>
              </w:rPr>
              <w:t xml:space="preserve">The solution of this proposal (at least the second bullet) seems incomplete. For example, do we consider the case where initial transmission is in a COT (but not initiating a COT), while retransmission is out of a COT? Also, the Rx UE does not know whether both initial transmission and retransmission are in a COT.  </w:t>
            </w:r>
          </w:p>
          <w:p w14:paraId="24A55A62" w14:textId="77777777" w:rsidR="005D2E77" w:rsidRDefault="007714AD">
            <w:pPr>
              <w:widowControl w:val="0"/>
              <w:rPr>
                <w:lang w:eastAsia="zh-CN"/>
              </w:rPr>
            </w:pPr>
            <w:r>
              <w:rPr>
                <w:lang w:eastAsia="zh-CN"/>
              </w:rPr>
              <w:t xml:space="preserve">Overall, we prefer Option 4 is applied to both COT initiation and COT sharing. </w:t>
            </w:r>
          </w:p>
        </w:tc>
      </w:tr>
      <w:tr w:rsidR="005D2E77" w14:paraId="727483CF" w14:textId="77777777">
        <w:tc>
          <w:tcPr>
            <w:tcW w:w="1568" w:type="dxa"/>
            <w:vAlign w:val="center"/>
          </w:tcPr>
          <w:p w14:paraId="03E932B8" w14:textId="77777777" w:rsidR="005D2E77" w:rsidRDefault="007714AD">
            <w:pPr>
              <w:widowControl w:val="0"/>
              <w:jc w:val="left"/>
              <w:rPr>
                <w:lang w:eastAsia="zh-CN"/>
              </w:rPr>
            </w:pPr>
            <w:r>
              <w:rPr>
                <w:lang w:eastAsia="zh-CN"/>
              </w:rPr>
              <w:t>NEC</w:t>
            </w:r>
          </w:p>
        </w:tc>
        <w:tc>
          <w:tcPr>
            <w:tcW w:w="1084" w:type="dxa"/>
            <w:vAlign w:val="center"/>
          </w:tcPr>
          <w:p w14:paraId="244B623C" w14:textId="77777777" w:rsidR="005D2E77" w:rsidRDefault="007714AD">
            <w:pPr>
              <w:widowControl w:val="0"/>
              <w:jc w:val="left"/>
              <w:rPr>
                <w:lang w:eastAsia="zh-CN"/>
              </w:rPr>
            </w:pPr>
            <w:r>
              <w:rPr>
                <w:lang w:eastAsia="zh-CN"/>
              </w:rPr>
              <w:t>No</w:t>
            </w:r>
          </w:p>
        </w:tc>
        <w:tc>
          <w:tcPr>
            <w:tcW w:w="6652" w:type="dxa"/>
            <w:vAlign w:val="center"/>
          </w:tcPr>
          <w:p w14:paraId="7B0463C5" w14:textId="77777777" w:rsidR="005D2E77" w:rsidRDefault="007714AD">
            <w:pPr>
              <w:widowControl w:val="0"/>
              <w:rPr>
                <w:lang w:eastAsia="zh-CN"/>
              </w:rPr>
            </w:pPr>
            <w:r>
              <w:rPr>
                <w:rFonts w:hint="eastAsia"/>
                <w:lang w:eastAsia="zh-CN"/>
              </w:rPr>
              <w:t>W</w:t>
            </w:r>
            <w:r>
              <w:rPr>
                <w:lang w:eastAsia="zh-CN"/>
              </w:rPr>
              <w:t>e share above companies' view. Beside, in the case initiating UE access to the channel from the 2</w:t>
            </w:r>
            <w:r>
              <w:rPr>
                <w:vertAlign w:val="superscript"/>
                <w:lang w:eastAsia="zh-CN"/>
              </w:rPr>
              <w:t>nd</w:t>
            </w:r>
            <w:r>
              <w:rPr>
                <w:lang w:eastAsia="zh-CN"/>
              </w:rPr>
              <w:t xml:space="preserve"> starting symbol in slot and retransmission starting from the 1</w:t>
            </w:r>
            <w:r>
              <w:rPr>
                <w:vertAlign w:val="superscript"/>
                <w:lang w:eastAsia="zh-CN"/>
              </w:rPr>
              <w:t>st</w:t>
            </w:r>
            <w:r>
              <w:rPr>
                <w:lang w:eastAsia="zh-CN"/>
              </w:rPr>
              <w:t xml:space="preserve"> starting symbol within a same COT, we don't think TBS determination based on 1</w:t>
            </w:r>
            <w:r>
              <w:rPr>
                <w:vertAlign w:val="superscript"/>
                <w:lang w:eastAsia="zh-CN"/>
              </w:rPr>
              <w:t>st</w:t>
            </w:r>
            <w:r>
              <w:rPr>
                <w:lang w:eastAsia="zh-CN"/>
              </w:rPr>
              <w:t xml:space="preserve"> starting symbol is beneficial.</w:t>
            </w:r>
          </w:p>
        </w:tc>
      </w:tr>
      <w:tr w:rsidR="005D2E77" w14:paraId="43661D2E" w14:textId="77777777">
        <w:tc>
          <w:tcPr>
            <w:tcW w:w="1568" w:type="dxa"/>
            <w:vAlign w:val="center"/>
          </w:tcPr>
          <w:p w14:paraId="7AF19727" w14:textId="77777777" w:rsidR="005D2E77" w:rsidRDefault="007714AD">
            <w:pPr>
              <w:widowControl w:val="0"/>
              <w:jc w:val="left"/>
              <w:rPr>
                <w:lang w:eastAsia="zh-CN"/>
              </w:rPr>
            </w:pPr>
            <w:r>
              <w:rPr>
                <w:lang w:eastAsia="zh-CN"/>
              </w:rPr>
              <w:t>Ericsson</w:t>
            </w:r>
          </w:p>
        </w:tc>
        <w:tc>
          <w:tcPr>
            <w:tcW w:w="1084" w:type="dxa"/>
            <w:vAlign w:val="center"/>
          </w:tcPr>
          <w:p w14:paraId="2140B638" w14:textId="77777777" w:rsidR="005D2E77" w:rsidRDefault="005D2E77">
            <w:pPr>
              <w:widowControl w:val="0"/>
              <w:jc w:val="left"/>
              <w:rPr>
                <w:lang w:eastAsia="zh-CN"/>
              </w:rPr>
            </w:pPr>
          </w:p>
        </w:tc>
        <w:tc>
          <w:tcPr>
            <w:tcW w:w="6652" w:type="dxa"/>
            <w:vAlign w:val="center"/>
          </w:tcPr>
          <w:p w14:paraId="4A9B5058" w14:textId="77777777" w:rsidR="005D2E77" w:rsidRDefault="007714AD">
            <w:pPr>
              <w:widowControl w:val="0"/>
              <w:rPr>
                <w:lang w:eastAsia="zh-CN"/>
              </w:rPr>
            </w:pPr>
            <w:r>
              <w:rPr>
                <w:lang w:eastAsia="zh-CN"/>
              </w:rPr>
              <w:t>Does the second bullet refer to all transmissions except the one initiating the COT? For all those, full slot can be used.</w:t>
            </w:r>
          </w:p>
        </w:tc>
      </w:tr>
      <w:tr w:rsidR="005D2E77" w14:paraId="1181A06F" w14:textId="77777777">
        <w:tc>
          <w:tcPr>
            <w:tcW w:w="1568" w:type="dxa"/>
            <w:vAlign w:val="center"/>
          </w:tcPr>
          <w:p w14:paraId="3F7A460D" w14:textId="77777777" w:rsidR="005D2E77" w:rsidRDefault="007714AD">
            <w:pPr>
              <w:widowControl w:val="0"/>
              <w:jc w:val="left"/>
              <w:rPr>
                <w:lang w:eastAsia="zh-CN"/>
              </w:rPr>
            </w:pPr>
            <w:r>
              <w:rPr>
                <w:lang w:eastAsia="zh-CN"/>
              </w:rPr>
              <w:t>Qualcomm</w:t>
            </w:r>
          </w:p>
        </w:tc>
        <w:tc>
          <w:tcPr>
            <w:tcW w:w="1084" w:type="dxa"/>
            <w:vAlign w:val="center"/>
          </w:tcPr>
          <w:p w14:paraId="50DE407B" w14:textId="77777777" w:rsidR="005D2E77" w:rsidRDefault="005D2E77">
            <w:pPr>
              <w:widowControl w:val="0"/>
              <w:jc w:val="left"/>
              <w:rPr>
                <w:lang w:eastAsia="zh-CN"/>
              </w:rPr>
            </w:pPr>
          </w:p>
        </w:tc>
        <w:tc>
          <w:tcPr>
            <w:tcW w:w="6652" w:type="dxa"/>
            <w:vAlign w:val="center"/>
          </w:tcPr>
          <w:p w14:paraId="795C8DC4" w14:textId="77777777" w:rsidR="005D2E77" w:rsidRDefault="007714AD">
            <w:pPr>
              <w:widowControl w:val="0"/>
              <w:jc w:val="left"/>
              <w:rPr>
                <w:lang w:eastAsia="zh-CN"/>
              </w:rPr>
            </w:pPr>
            <w:r>
              <w:rPr>
                <w:lang w:eastAsia="zh-CN"/>
              </w:rPr>
              <w:t>We support the TBS to be determined by a fixed reference symbol length (i.e., 1</w:t>
            </w:r>
            <w:r>
              <w:rPr>
                <w:vertAlign w:val="superscript"/>
                <w:lang w:eastAsia="zh-CN"/>
              </w:rPr>
              <w:t>st</w:t>
            </w:r>
            <w:r>
              <w:rPr>
                <w:lang w:eastAsia="zh-CN"/>
              </w:rPr>
              <w:t xml:space="preserve"> starting symbol to maximize the spectral efficiency) for transmission starting at 1</w:t>
            </w:r>
            <w:r>
              <w:rPr>
                <w:vertAlign w:val="superscript"/>
                <w:lang w:eastAsia="zh-CN"/>
              </w:rPr>
              <w:t>st</w:t>
            </w:r>
            <w:r>
              <w:rPr>
                <w:lang w:eastAsia="zh-CN"/>
              </w:rPr>
              <w:t>/2</w:t>
            </w:r>
            <w:r>
              <w:rPr>
                <w:vertAlign w:val="superscript"/>
                <w:lang w:eastAsia="zh-CN"/>
              </w:rPr>
              <w:t>nd</w:t>
            </w:r>
            <w:r>
              <w:rPr>
                <w:lang w:eastAsia="zh-CN"/>
              </w:rPr>
              <w:t xml:space="preserve"> starting symbol, inside/outside a COT and initial Tx or reTx. </w:t>
            </w:r>
            <w:r>
              <w:rPr>
                <w:i/>
                <w:iCs/>
                <w:lang w:eastAsia="zh-CN"/>
              </w:rPr>
              <w:t>Suggest removing the wording before the option 2 to address companies’ concerns</w:t>
            </w:r>
            <w:r>
              <w:rPr>
                <w:lang w:eastAsia="zh-CN"/>
              </w:rPr>
              <w:t>.</w:t>
            </w:r>
          </w:p>
          <w:p w14:paraId="6EB7854C" w14:textId="77777777" w:rsidR="005D2E77" w:rsidRDefault="007714AD">
            <w:pPr>
              <w:widowControl w:val="0"/>
              <w:rPr>
                <w:lang w:eastAsia="zh-CN"/>
              </w:rPr>
            </w:pPr>
            <w:r>
              <w:rPr>
                <w:lang w:eastAsia="zh-CN"/>
              </w:rPr>
              <w:t>For option 4, we are worried about the spec impact and the progress if the preconfigured symbol number is different from the 1</w:t>
            </w:r>
            <w:r>
              <w:rPr>
                <w:vertAlign w:val="superscript"/>
                <w:lang w:eastAsia="zh-CN"/>
              </w:rPr>
              <w:t>st</w:t>
            </w:r>
            <w:r>
              <w:rPr>
                <w:lang w:eastAsia="zh-CN"/>
              </w:rPr>
              <w:t xml:space="preserve"> starting symbol unless we want to spare a bit in SCI to indicate the TBS calculation is based on preconfigured reference symbol length or actual number of PSSCH symbols for Tx. More specifically,</w:t>
            </w:r>
            <w:r>
              <w:rPr>
                <w:lang w:val="en-GB"/>
              </w:rPr>
              <w:t xml:space="preserve"> to keep the same TBS for initial transmission (e.g. in the COT beginning slot with two starting symbols and preconfigured reference number of symbols being half slot ) and retransmission (e.g. in the slot in the middle of a COT or with only one starting symbol, i.e., PSFCH slot), the retransmission scheduling SCI may need to indicate the preconfigured reference number of symbol being used for TBS determination since the Rx UE may not detect the 1</w:t>
            </w:r>
            <w:r>
              <w:rPr>
                <w:vertAlign w:val="superscript"/>
                <w:lang w:val="en-GB"/>
              </w:rPr>
              <w:t>st</w:t>
            </w:r>
            <w:r>
              <w:rPr>
                <w:lang w:val="en-GB"/>
              </w:rPr>
              <w:t xml:space="preserve"> transmission and may think that the actual number of received PSSCH symbols is to be used for TBS calculation.</w:t>
            </w:r>
          </w:p>
        </w:tc>
      </w:tr>
      <w:tr w:rsidR="005D2E77" w14:paraId="15601859" w14:textId="77777777">
        <w:tc>
          <w:tcPr>
            <w:tcW w:w="1568" w:type="dxa"/>
            <w:vAlign w:val="center"/>
          </w:tcPr>
          <w:p w14:paraId="34F4847D" w14:textId="77777777" w:rsidR="005D2E77" w:rsidRDefault="007714AD">
            <w:pPr>
              <w:widowControl w:val="0"/>
              <w:jc w:val="left"/>
              <w:rPr>
                <w:lang w:eastAsia="zh-CN"/>
              </w:rPr>
            </w:pPr>
            <w:r>
              <w:rPr>
                <w:lang w:eastAsia="zh-CN"/>
              </w:rPr>
              <w:t>Samsung</w:t>
            </w:r>
          </w:p>
        </w:tc>
        <w:tc>
          <w:tcPr>
            <w:tcW w:w="1084" w:type="dxa"/>
            <w:vAlign w:val="center"/>
          </w:tcPr>
          <w:p w14:paraId="238B71CC" w14:textId="77777777" w:rsidR="005D2E77" w:rsidRDefault="007714AD">
            <w:pPr>
              <w:widowControl w:val="0"/>
              <w:jc w:val="left"/>
              <w:rPr>
                <w:lang w:eastAsia="zh-CN"/>
              </w:rPr>
            </w:pPr>
            <w:r>
              <w:rPr>
                <w:lang w:eastAsia="zh-CN"/>
              </w:rPr>
              <w:t>No</w:t>
            </w:r>
          </w:p>
        </w:tc>
        <w:tc>
          <w:tcPr>
            <w:tcW w:w="6652" w:type="dxa"/>
            <w:vAlign w:val="center"/>
          </w:tcPr>
          <w:p w14:paraId="37997667" w14:textId="77777777" w:rsidR="005D2E77" w:rsidRDefault="007714AD">
            <w:pPr>
              <w:widowControl w:val="0"/>
              <w:jc w:val="left"/>
              <w:rPr>
                <w:lang w:eastAsia="zh-CN"/>
              </w:rPr>
            </w:pPr>
            <w:r>
              <w:rPr>
                <w:lang w:eastAsia="zh-CN"/>
              </w:rPr>
              <w:t xml:space="preserve">We cannot distinguish two cases with different UE behavior without knowing how the UE can distinguish the two cases. We are ok with Option 4 only. </w:t>
            </w:r>
          </w:p>
        </w:tc>
      </w:tr>
      <w:tr w:rsidR="005D2E77" w14:paraId="6D95A298" w14:textId="77777777">
        <w:tc>
          <w:tcPr>
            <w:tcW w:w="1568" w:type="dxa"/>
            <w:vAlign w:val="center"/>
          </w:tcPr>
          <w:p w14:paraId="2292DA63"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6D0C973"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42CD378A"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 xml:space="preserve">e do not think a different reference symbol length is needed for transmissions within a COT. Although second bullet imposes the limitation on all initial and retransmissions of a TB to be within a COT, </w:t>
            </w:r>
            <w:r>
              <w:rPr>
                <w:rFonts w:eastAsia="MS Mincho" w:hint="eastAsia"/>
                <w:lang w:eastAsia="ja-JP"/>
              </w:rPr>
              <w:t>t</w:t>
            </w:r>
            <w:r>
              <w:rPr>
                <w:rFonts w:eastAsia="MS Mincho"/>
                <w:lang w:eastAsia="ja-JP"/>
              </w:rPr>
              <w:t>here still be a case that a UE may initiate another COT to retransmit the TB upon detection of NACK feedback. Moreover, there is also the probability of the fact that a UE may have already generated a TB before it acquires a shared COT information.</w:t>
            </w:r>
          </w:p>
          <w:p w14:paraId="55D87F39" w14:textId="77777777" w:rsidR="005D2E77" w:rsidRDefault="007714AD">
            <w:pPr>
              <w:widowControl w:val="0"/>
              <w:jc w:val="left"/>
              <w:rPr>
                <w:lang w:eastAsia="zh-CN"/>
              </w:rPr>
            </w:pPr>
            <w:r>
              <w:rPr>
                <w:rFonts w:eastAsia="MS Mincho"/>
                <w:lang w:eastAsia="ja-JP"/>
              </w:rPr>
              <w:t>We prefer a unified solution for TBS determination and not complicate it.</w:t>
            </w:r>
          </w:p>
        </w:tc>
      </w:tr>
      <w:tr w:rsidR="005D2E77" w14:paraId="5F876A17" w14:textId="77777777">
        <w:tc>
          <w:tcPr>
            <w:tcW w:w="1568" w:type="dxa"/>
            <w:vAlign w:val="center"/>
          </w:tcPr>
          <w:p w14:paraId="208B88D9" w14:textId="77777777" w:rsidR="005D2E77" w:rsidRDefault="007714AD">
            <w:pPr>
              <w:widowControl w:val="0"/>
              <w:jc w:val="left"/>
              <w:rPr>
                <w:rFonts w:eastAsia="MS Mincho"/>
                <w:lang w:eastAsia="ja-JP"/>
              </w:rPr>
            </w:pPr>
            <w:r>
              <w:rPr>
                <w:lang w:eastAsia="zh-CN"/>
              </w:rPr>
              <w:lastRenderedPageBreak/>
              <w:t>Intel</w:t>
            </w:r>
          </w:p>
        </w:tc>
        <w:tc>
          <w:tcPr>
            <w:tcW w:w="1084" w:type="dxa"/>
            <w:vAlign w:val="center"/>
          </w:tcPr>
          <w:p w14:paraId="240DA867" w14:textId="77777777" w:rsidR="005D2E77" w:rsidRDefault="007714AD">
            <w:pPr>
              <w:widowControl w:val="0"/>
              <w:jc w:val="left"/>
              <w:rPr>
                <w:rFonts w:eastAsia="MS Mincho"/>
                <w:lang w:eastAsia="ja-JP"/>
              </w:rPr>
            </w:pPr>
            <w:r>
              <w:rPr>
                <w:lang w:eastAsia="zh-CN"/>
              </w:rPr>
              <w:t>No</w:t>
            </w:r>
          </w:p>
        </w:tc>
        <w:tc>
          <w:tcPr>
            <w:tcW w:w="6652" w:type="dxa"/>
            <w:vAlign w:val="center"/>
          </w:tcPr>
          <w:p w14:paraId="3B023A68" w14:textId="77777777" w:rsidR="005D2E77" w:rsidRDefault="007714AD">
            <w:pPr>
              <w:widowControl w:val="0"/>
              <w:jc w:val="left"/>
              <w:rPr>
                <w:rFonts w:eastAsia="MS Mincho"/>
                <w:lang w:eastAsia="ja-JP"/>
              </w:rPr>
            </w:pPr>
            <w:r>
              <w:rPr>
                <w:lang w:eastAsia="zh-CN"/>
              </w:rPr>
              <w:t xml:space="preserve">We also share same view with other companies, and we believe that pre-configuration should apply to all cases and there is no need to fragment the design and complicate unnecessarily the design to aim for small optimizations. </w:t>
            </w:r>
          </w:p>
        </w:tc>
      </w:tr>
      <w:tr w:rsidR="005D2E77" w14:paraId="7CA96852" w14:textId="77777777">
        <w:tc>
          <w:tcPr>
            <w:tcW w:w="1568" w:type="dxa"/>
            <w:vAlign w:val="center"/>
          </w:tcPr>
          <w:p w14:paraId="68FDEB0A" w14:textId="77777777" w:rsidR="005D2E77" w:rsidRDefault="007714AD">
            <w:pPr>
              <w:widowControl w:val="0"/>
              <w:jc w:val="left"/>
              <w:rPr>
                <w:lang w:eastAsia="zh-CN"/>
              </w:rPr>
            </w:pPr>
            <w:r>
              <w:rPr>
                <w:lang w:eastAsia="zh-CN"/>
              </w:rPr>
              <w:t>Lenovo</w:t>
            </w:r>
          </w:p>
        </w:tc>
        <w:tc>
          <w:tcPr>
            <w:tcW w:w="1084" w:type="dxa"/>
            <w:vAlign w:val="center"/>
          </w:tcPr>
          <w:p w14:paraId="702ED40B" w14:textId="77777777" w:rsidR="005D2E77" w:rsidRDefault="007714AD">
            <w:pPr>
              <w:widowControl w:val="0"/>
              <w:jc w:val="left"/>
              <w:rPr>
                <w:lang w:eastAsia="zh-CN"/>
              </w:rPr>
            </w:pPr>
            <w:r>
              <w:rPr>
                <w:lang w:eastAsia="zh-CN"/>
              </w:rPr>
              <w:t>No</w:t>
            </w:r>
          </w:p>
        </w:tc>
        <w:tc>
          <w:tcPr>
            <w:tcW w:w="6652" w:type="dxa"/>
            <w:vAlign w:val="center"/>
          </w:tcPr>
          <w:p w14:paraId="4F899C09" w14:textId="77777777" w:rsidR="005D2E77" w:rsidRDefault="007714AD">
            <w:pPr>
              <w:widowControl w:val="0"/>
              <w:jc w:val="left"/>
              <w:rPr>
                <w:rFonts w:eastAsia="微软雅黑"/>
                <w:b/>
                <w:lang w:eastAsia="zh-CN"/>
              </w:rPr>
            </w:pPr>
            <w:r>
              <w:rPr>
                <w:lang w:eastAsia="zh-CN"/>
              </w:rPr>
              <w:t>It is not clear h</w:t>
            </w:r>
            <w:r>
              <w:rPr>
                <w:rFonts w:hint="eastAsia"/>
                <w:lang w:eastAsia="zh-CN"/>
              </w:rPr>
              <w:t>ow</w:t>
            </w:r>
            <w:r>
              <w:t xml:space="preserve"> Rx UE can know “</w:t>
            </w:r>
            <w:r>
              <w:rPr>
                <w:rFonts w:eastAsia="微软雅黑"/>
                <w:b/>
                <w:lang w:eastAsia="zh-CN"/>
              </w:rPr>
              <w:t xml:space="preserve">all the initial and retransmissions of a TB are within a COT” </w:t>
            </w:r>
            <w:r>
              <w:rPr>
                <w:rFonts w:eastAsia="微软雅黑"/>
                <w:bCs/>
                <w:lang w:eastAsia="zh-CN"/>
              </w:rPr>
              <w:t>when the Rx UE decodes the initial transmission of the TB</w:t>
            </w:r>
            <w:r>
              <w:rPr>
                <w:rFonts w:eastAsia="微软雅黑"/>
                <w:b/>
                <w:lang w:eastAsia="zh-CN"/>
              </w:rPr>
              <w:t>.</w:t>
            </w:r>
          </w:p>
          <w:p w14:paraId="6D33F0CA" w14:textId="77777777" w:rsidR="005D2E77" w:rsidRDefault="007714AD">
            <w:pPr>
              <w:widowControl w:val="0"/>
              <w:jc w:val="left"/>
              <w:rPr>
                <w:lang w:eastAsia="zh-CN"/>
              </w:rPr>
            </w:pPr>
            <w:r>
              <w:rPr>
                <w:rFonts w:eastAsia="微软雅黑"/>
                <w:bCs/>
                <w:lang w:eastAsia="zh-CN"/>
              </w:rPr>
              <w:t>For simplicity, there is no need to differentiate the two cases for TBS determination. A unified rule is necessary, e.g. either based on pre-configuration or 1</w:t>
            </w:r>
            <w:r>
              <w:rPr>
                <w:rFonts w:eastAsia="微软雅黑"/>
                <w:bCs/>
                <w:vertAlign w:val="superscript"/>
                <w:lang w:eastAsia="zh-CN"/>
              </w:rPr>
              <w:t>st</w:t>
            </w:r>
            <w:r>
              <w:rPr>
                <w:rFonts w:eastAsia="微软雅黑"/>
                <w:bCs/>
                <w:lang w:eastAsia="zh-CN"/>
              </w:rPr>
              <w:t xml:space="preserve"> starting symbol.</w:t>
            </w:r>
          </w:p>
        </w:tc>
      </w:tr>
      <w:tr w:rsidR="005D2E77" w14:paraId="0266CA26" w14:textId="77777777">
        <w:tc>
          <w:tcPr>
            <w:tcW w:w="1568" w:type="dxa"/>
            <w:vAlign w:val="center"/>
          </w:tcPr>
          <w:p w14:paraId="0A140435"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3CF226D1"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30C7F74B" w14:textId="77777777" w:rsidR="005D2E77" w:rsidRDefault="007714AD">
            <w:pPr>
              <w:widowControl w:val="0"/>
              <w:jc w:val="left"/>
              <w:rPr>
                <w:lang w:eastAsia="zh-CN"/>
              </w:rPr>
            </w:pPr>
            <w:r>
              <w:rPr>
                <w:rFonts w:hint="eastAsia"/>
                <w:lang w:eastAsia="zh-CN"/>
              </w:rPr>
              <w:t>W</w:t>
            </w:r>
            <w:r>
              <w:rPr>
                <w:lang w:eastAsia="zh-CN"/>
              </w:rPr>
              <w:t>e are fine with option 4 for all cases to reduce the complexity of UE implementation.</w:t>
            </w:r>
          </w:p>
        </w:tc>
      </w:tr>
      <w:tr w:rsidR="005D2E77" w14:paraId="1765F7D8" w14:textId="77777777">
        <w:tc>
          <w:tcPr>
            <w:tcW w:w="1568" w:type="dxa"/>
            <w:vAlign w:val="center"/>
          </w:tcPr>
          <w:p w14:paraId="3C65B560"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24EBE5BE"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08D9678B" w14:textId="77777777" w:rsidR="005D2E77" w:rsidRDefault="007714AD">
            <w:pPr>
              <w:widowControl w:val="0"/>
              <w:jc w:val="left"/>
              <w:rPr>
                <w:lang w:eastAsia="zh-CN"/>
              </w:rPr>
            </w:pPr>
            <w:r>
              <w:rPr>
                <w:rFonts w:eastAsia="MS Mincho" w:hint="eastAsia"/>
                <w:lang w:eastAsia="ja-JP"/>
              </w:rPr>
              <w:t>W</w:t>
            </w:r>
            <w:r>
              <w:rPr>
                <w:rFonts w:eastAsia="MS Mincho"/>
                <w:lang w:eastAsia="ja-JP"/>
              </w:rPr>
              <w:t>e prefer a unified procedure for the TBS determination. We support Option 4 for both cases.</w:t>
            </w:r>
          </w:p>
        </w:tc>
      </w:tr>
      <w:tr w:rsidR="005D2E77" w14:paraId="21C889F8" w14:textId="77777777">
        <w:tc>
          <w:tcPr>
            <w:tcW w:w="1568" w:type="dxa"/>
          </w:tcPr>
          <w:p w14:paraId="3DE1E3B9" w14:textId="77777777" w:rsidR="005D2E77" w:rsidRDefault="007714AD">
            <w:pPr>
              <w:widowControl w:val="0"/>
              <w:jc w:val="left"/>
              <w:rPr>
                <w:rFonts w:eastAsia="MS Mincho"/>
                <w:lang w:eastAsia="ja-JP"/>
              </w:rPr>
            </w:pPr>
            <w:r>
              <w:rPr>
                <w:rFonts w:eastAsia="MS Mincho" w:hint="eastAsia"/>
                <w:lang w:eastAsia="ja-JP"/>
              </w:rPr>
              <w:t>CMCC</w:t>
            </w:r>
          </w:p>
        </w:tc>
        <w:tc>
          <w:tcPr>
            <w:tcW w:w="1084" w:type="dxa"/>
          </w:tcPr>
          <w:p w14:paraId="1DEA0A46"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3698DFA5" w14:textId="77777777" w:rsidR="005D2E77" w:rsidRDefault="007714AD">
            <w:pPr>
              <w:widowControl w:val="0"/>
              <w:jc w:val="left"/>
              <w:rPr>
                <w:lang w:eastAsia="zh-CN"/>
              </w:rPr>
            </w:pPr>
            <w:r>
              <w:rPr>
                <w:rFonts w:hint="eastAsia"/>
                <w:lang w:eastAsia="zh-CN"/>
              </w:rPr>
              <w:t>F</w:t>
            </w:r>
            <w:r>
              <w:rPr>
                <w:lang w:eastAsia="zh-CN"/>
              </w:rPr>
              <w:t>or how Rx UE can differentiate the above two cases, we think that at least for COT sharing case, since destination of the transmission from responding UE must include the initiating UE, and the COT is shared by initiating UE, there will be no ambiguity in that case.</w:t>
            </w:r>
          </w:p>
        </w:tc>
      </w:tr>
      <w:tr w:rsidR="005D2E77" w14:paraId="3B53813D" w14:textId="77777777">
        <w:tc>
          <w:tcPr>
            <w:tcW w:w="1568" w:type="dxa"/>
          </w:tcPr>
          <w:p w14:paraId="2561BE72"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31D3DC9A" w14:textId="77777777" w:rsidR="005D2E77" w:rsidRDefault="007714AD">
            <w:pPr>
              <w:widowControl w:val="0"/>
              <w:jc w:val="left"/>
              <w:rPr>
                <w:lang w:eastAsia="zh-CN"/>
              </w:rPr>
            </w:pPr>
            <w:r>
              <w:rPr>
                <w:rFonts w:hint="eastAsia"/>
                <w:lang w:eastAsia="zh-CN"/>
              </w:rPr>
              <w:t>N</w:t>
            </w:r>
            <w:r>
              <w:rPr>
                <w:lang w:eastAsia="zh-CN"/>
              </w:rPr>
              <w:t>o</w:t>
            </w:r>
          </w:p>
        </w:tc>
        <w:tc>
          <w:tcPr>
            <w:tcW w:w="6652" w:type="dxa"/>
          </w:tcPr>
          <w:p w14:paraId="27C2DAD6" w14:textId="77777777" w:rsidR="005D2E77" w:rsidRDefault="007714AD">
            <w:pPr>
              <w:widowControl w:val="0"/>
              <w:jc w:val="left"/>
              <w:rPr>
                <w:rFonts w:eastAsia="等线"/>
              </w:rPr>
            </w:pPr>
            <w:r>
              <w:t>F</w:t>
            </w:r>
            <w:r>
              <w:rPr>
                <w:rFonts w:hint="eastAsia"/>
                <w:lang w:eastAsia="zh-CN"/>
              </w:rPr>
              <w:t>or</w:t>
            </w:r>
            <w:r>
              <w:t xml:space="preserve"> the first bullet, </w:t>
            </w:r>
            <w:r>
              <w:rPr>
                <w:rFonts w:hint="eastAsia"/>
              </w:rPr>
              <w:t>t</w:t>
            </w:r>
            <w:r>
              <w:t>he reference number of symbol</w:t>
            </w:r>
            <w:r>
              <w:rPr>
                <w:rFonts w:hint="eastAsia"/>
              </w:rPr>
              <w:t>s</w:t>
            </w:r>
            <w:r>
              <w:t xml:space="preserve"> </w:t>
            </w:r>
            <w:r>
              <w:rPr>
                <w:rFonts w:hint="eastAsia"/>
              </w:rPr>
              <w:t>should</w:t>
            </w:r>
            <w:r>
              <w:t xml:space="preserve"> </w:t>
            </w:r>
            <w:r>
              <w:rPr>
                <w:rFonts w:hint="eastAsia"/>
              </w:rPr>
              <w:t>be</w:t>
            </w:r>
            <w:r>
              <w:t xml:space="preserve"> determined based on 1st starting symbol for transmission in a shared COT shall also be supported. Because </w:t>
            </w:r>
            <w:r>
              <w:rPr>
                <w:rFonts w:eastAsia="等线"/>
              </w:rPr>
              <w:t xml:space="preserve">when a UE shares a COT, the UE has the larger possibility to access the channel from the first starting symbol in the actual LBT procedure, so we make the following revision: </w:t>
            </w:r>
          </w:p>
          <w:p w14:paraId="795203E1" w14:textId="77777777" w:rsidR="005D2E77" w:rsidRDefault="007714AD">
            <w:pPr>
              <w:spacing w:after="0" w:line="276" w:lineRule="auto"/>
              <w:rPr>
                <w:rFonts w:eastAsia="微软雅黑"/>
                <w:b/>
                <w:lang w:eastAsia="zh-CN"/>
              </w:rPr>
            </w:pPr>
            <w:r>
              <w:rPr>
                <w:rFonts w:eastAsia="微软雅黑"/>
                <w:b/>
                <w:lang w:eastAsia="zh-CN"/>
              </w:rPr>
              <w:t>If a resource pool includes slots with 2 candidate starting symbols for a PSCCH/PSSCH transmission:</w:t>
            </w:r>
          </w:p>
          <w:p w14:paraId="5A6BBB29"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At least for COT initiation, TBS is determined based on a reference number of symbols as follows:</w:t>
            </w:r>
          </w:p>
          <w:p w14:paraId="71F7E770"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4: The reference number of symbols is determined by (pre-)configuration</w:t>
            </w:r>
          </w:p>
          <w:p w14:paraId="4E76A1D5" w14:textId="77777777" w:rsidR="005D2E77" w:rsidRDefault="007714AD">
            <w:pPr>
              <w:pStyle w:val="ListParagraph"/>
              <w:numPr>
                <w:ilvl w:val="0"/>
                <w:numId w:val="6"/>
              </w:numPr>
              <w:spacing w:after="0" w:line="276" w:lineRule="auto"/>
              <w:rPr>
                <w:rFonts w:eastAsia="微软雅黑"/>
                <w:b/>
                <w:color w:val="FF0000"/>
                <w:lang w:eastAsia="zh-CN"/>
              </w:rPr>
            </w:pPr>
            <w:r>
              <w:rPr>
                <w:rFonts w:eastAsia="微软雅黑"/>
                <w:b/>
                <w:color w:val="FF0000"/>
                <w:lang w:eastAsia="zh-CN"/>
              </w:rPr>
              <w:t xml:space="preserve">The reference </w:t>
            </w:r>
            <w:r>
              <w:rPr>
                <w:rFonts w:eastAsia="微软雅黑" w:hint="eastAsia"/>
                <w:b/>
                <w:color w:val="FF0000"/>
                <w:lang w:eastAsia="zh-CN"/>
              </w:rPr>
              <w:t>number</w:t>
            </w:r>
            <w:r>
              <w:rPr>
                <w:rFonts w:eastAsia="微软雅黑"/>
                <w:b/>
                <w:color w:val="FF0000"/>
                <w:lang w:eastAsia="zh-CN"/>
              </w:rPr>
              <w:t xml:space="preserve"> </w:t>
            </w:r>
            <w:r>
              <w:rPr>
                <w:rFonts w:eastAsia="微软雅黑" w:hint="eastAsia"/>
                <w:b/>
                <w:color w:val="FF0000"/>
                <w:lang w:eastAsia="zh-CN"/>
              </w:rPr>
              <w:t>of</w:t>
            </w:r>
            <w:r>
              <w:rPr>
                <w:rFonts w:eastAsia="微软雅黑"/>
                <w:b/>
                <w:color w:val="FF0000"/>
                <w:lang w:eastAsia="zh-CN"/>
              </w:rPr>
              <w:t xml:space="preserve"> symbol</w:t>
            </w:r>
            <w:r>
              <w:rPr>
                <w:rFonts w:eastAsia="微软雅黑" w:hint="eastAsia"/>
                <w:b/>
                <w:color w:val="FF0000"/>
                <w:lang w:eastAsia="zh-CN"/>
              </w:rPr>
              <w:t>s</w:t>
            </w:r>
            <w:r>
              <w:rPr>
                <w:rFonts w:eastAsia="微软雅黑"/>
                <w:b/>
                <w:color w:val="FF0000"/>
                <w:lang w:eastAsia="zh-CN"/>
              </w:rPr>
              <w:t xml:space="preserve"> </w:t>
            </w:r>
            <w:r>
              <w:rPr>
                <w:rFonts w:eastAsia="微软雅黑" w:hint="eastAsia"/>
                <w:b/>
                <w:color w:val="FF0000"/>
                <w:lang w:eastAsia="zh-CN"/>
              </w:rPr>
              <w:t>is</w:t>
            </w:r>
            <w:r>
              <w:rPr>
                <w:rFonts w:eastAsia="微软雅黑"/>
                <w:b/>
                <w:color w:val="FF0000"/>
                <w:lang w:eastAsia="zh-CN"/>
              </w:rPr>
              <w:t xml:space="preserve"> determined based on 1st starting symbol for transmission in a shared COT</w:t>
            </w:r>
          </w:p>
          <w:p w14:paraId="382B42D1"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If all the initial and retransmissions of a TB are within a COT, TBS is determined based on a reference number of symbols as follows</w:t>
            </w:r>
          </w:p>
          <w:p w14:paraId="6EAF2EFA" w14:textId="77777777" w:rsidR="005D2E77" w:rsidRDefault="007714AD">
            <w:pPr>
              <w:pStyle w:val="ListParagraph"/>
              <w:numPr>
                <w:ilvl w:val="1"/>
                <w:numId w:val="6"/>
              </w:numPr>
              <w:spacing w:after="0" w:line="276" w:lineRule="auto"/>
              <w:rPr>
                <w:rFonts w:eastAsia="微软雅黑"/>
                <w:b/>
                <w:lang w:eastAsia="zh-CN"/>
              </w:rPr>
            </w:pPr>
            <w:r>
              <w:rPr>
                <w:rFonts w:hint="eastAsia"/>
                <w:b/>
                <w:lang w:eastAsia="zh-CN"/>
              </w:rPr>
              <w:t>O</w:t>
            </w:r>
            <w:r>
              <w:rPr>
                <w:b/>
                <w:lang w:eastAsia="zh-CN"/>
              </w:rPr>
              <w:t>ption 2: The reference symbol length is determined based on 1</w:t>
            </w:r>
            <w:r>
              <w:rPr>
                <w:b/>
                <w:vertAlign w:val="superscript"/>
                <w:lang w:eastAsia="zh-CN"/>
              </w:rPr>
              <w:t>st</w:t>
            </w:r>
            <w:r>
              <w:rPr>
                <w:b/>
                <w:lang w:eastAsia="zh-CN"/>
              </w:rPr>
              <w:t xml:space="preserve"> starting symbol</w:t>
            </w:r>
          </w:p>
          <w:p w14:paraId="51AA31F8"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FFS details, e.g., how Rx UE can differentiate the above two cases, etc.</w:t>
            </w:r>
          </w:p>
          <w:p w14:paraId="094BC865" w14:textId="77777777" w:rsidR="005D2E77" w:rsidRDefault="005D2E77">
            <w:pPr>
              <w:widowControl w:val="0"/>
              <w:jc w:val="left"/>
            </w:pPr>
          </w:p>
        </w:tc>
      </w:tr>
      <w:tr w:rsidR="005D2E77" w14:paraId="79BB7DC7" w14:textId="77777777">
        <w:tc>
          <w:tcPr>
            <w:tcW w:w="1568" w:type="dxa"/>
          </w:tcPr>
          <w:p w14:paraId="0D91E3FE"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30E45127" w14:textId="77777777" w:rsidR="005D2E77" w:rsidRDefault="007714AD">
            <w:pPr>
              <w:widowControl w:val="0"/>
              <w:jc w:val="left"/>
              <w:rPr>
                <w:lang w:eastAsia="zh-CN"/>
              </w:rPr>
            </w:pPr>
            <w:r>
              <w:rPr>
                <w:rFonts w:hint="eastAsia"/>
                <w:lang w:eastAsia="zh-CN"/>
              </w:rPr>
              <w:t>C</w:t>
            </w:r>
            <w:r>
              <w:rPr>
                <w:lang w:eastAsia="zh-CN"/>
              </w:rPr>
              <w:t>omment</w:t>
            </w:r>
          </w:p>
        </w:tc>
        <w:tc>
          <w:tcPr>
            <w:tcW w:w="6652" w:type="dxa"/>
          </w:tcPr>
          <w:p w14:paraId="420A22C1" w14:textId="77777777" w:rsidR="005D2E77" w:rsidRDefault="007714AD">
            <w:pPr>
              <w:widowControl w:val="0"/>
              <w:jc w:val="left"/>
              <w:rPr>
                <w:lang w:eastAsia="zh-CN"/>
              </w:rPr>
            </w:pPr>
            <w:r>
              <w:rPr>
                <w:lang w:eastAsia="zh-CN"/>
              </w:rPr>
              <w:t>To improve the spectrum efficiency, the 1</w:t>
            </w:r>
            <w:r>
              <w:rPr>
                <w:vertAlign w:val="superscript"/>
                <w:lang w:eastAsia="zh-CN"/>
              </w:rPr>
              <w:t>st</w:t>
            </w:r>
            <w:r>
              <w:rPr>
                <w:lang w:eastAsia="zh-CN"/>
              </w:rPr>
              <w:t xml:space="preserve"> starting symbol can be used for TBS determination for some predictable cases</w:t>
            </w:r>
            <w:r>
              <w:rPr>
                <w:rFonts w:hint="eastAsia"/>
                <w:lang w:eastAsia="zh-CN"/>
              </w:rPr>
              <w:t>:</w:t>
            </w:r>
          </w:p>
          <w:p w14:paraId="19E41AEF" w14:textId="77777777" w:rsidR="005D2E77" w:rsidRDefault="007714AD">
            <w:pPr>
              <w:pStyle w:val="ListParagraph"/>
              <w:widowControl w:val="0"/>
              <w:numPr>
                <w:ilvl w:val="0"/>
                <w:numId w:val="7"/>
              </w:numPr>
              <w:jc w:val="left"/>
              <w:rPr>
                <w:lang w:eastAsia="zh-CN"/>
              </w:rPr>
            </w:pPr>
            <w:r>
              <w:rPr>
                <w:lang w:eastAsia="zh-CN"/>
              </w:rPr>
              <w:t>All the transmissions of one TB are within a CO</w:t>
            </w:r>
            <w:r>
              <w:rPr>
                <w:rFonts w:hint="eastAsia"/>
                <w:lang w:eastAsia="zh-CN"/>
              </w:rPr>
              <w:t>T</w:t>
            </w:r>
            <w:r>
              <w:rPr>
                <w:lang w:eastAsia="zh-CN"/>
              </w:rPr>
              <w:t>, such as blind transmissions</w:t>
            </w:r>
          </w:p>
          <w:p w14:paraId="5EEA0DFA" w14:textId="77777777" w:rsidR="005D2E77" w:rsidRDefault="007714AD">
            <w:pPr>
              <w:pStyle w:val="ListParagraph"/>
              <w:widowControl w:val="0"/>
              <w:numPr>
                <w:ilvl w:val="0"/>
                <w:numId w:val="7"/>
              </w:numPr>
              <w:jc w:val="left"/>
              <w:rPr>
                <w:lang w:eastAsia="zh-CN"/>
              </w:rPr>
            </w:pPr>
            <w:r>
              <w:rPr>
                <w:lang w:eastAsia="zh-CN"/>
              </w:rPr>
              <w:t xml:space="preserve">All the slots related to the transmissions of one TB are configured with PSFCH resources, where only one starting symbols is </w:t>
            </w:r>
            <w:r>
              <w:rPr>
                <w:lang w:eastAsia="zh-CN"/>
              </w:rPr>
              <w:lastRenderedPageBreak/>
              <w:t>supported, there is no need to use the (pre-)configured parameter for TBS determination.</w:t>
            </w:r>
          </w:p>
          <w:p w14:paraId="542710C7" w14:textId="77777777" w:rsidR="005D2E77" w:rsidRDefault="007714AD">
            <w:pPr>
              <w:widowControl w:val="0"/>
              <w:jc w:val="left"/>
              <w:rPr>
                <w:lang w:eastAsia="zh-CN"/>
              </w:rPr>
            </w:pPr>
            <w:r>
              <w:rPr>
                <w:lang w:eastAsia="zh-CN"/>
              </w:rPr>
              <w:t>Regarding how to distinguish option 2 and option 4 from Rx UE side, one bit can be included in SCI to indicate which option is finally used, or other ways which can be further discussed with the FFS part.</w:t>
            </w:r>
          </w:p>
        </w:tc>
      </w:tr>
      <w:tr w:rsidR="005D2E77" w14:paraId="4868D693" w14:textId="77777777">
        <w:tc>
          <w:tcPr>
            <w:tcW w:w="1568" w:type="dxa"/>
            <w:vAlign w:val="center"/>
          </w:tcPr>
          <w:p w14:paraId="28D5332E" w14:textId="77777777" w:rsidR="005D2E77" w:rsidRDefault="007714AD">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1619372B"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60661CB9" w14:textId="77777777" w:rsidR="005D2E77" w:rsidRDefault="007714AD">
            <w:pPr>
              <w:widowControl w:val="0"/>
              <w:jc w:val="left"/>
              <w:rPr>
                <w:lang w:eastAsia="zh-CN"/>
              </w:rPr>
            </w:pPr>
            <w:r>
              <w:rPr>
                <w:lang w:eastAsia="zh-CN"/>
              </w:rPr>
              <w:t>We think Option 4 for both initiating COT and within COT needs to be supported.</w:t>
            </w:r>
          </w:p>
        </w:tc>
      </w:tr>
      <w:tr w:rsidR="005D2E77" w14:paraId="0B81253C" w14:textId="77777777">
        <w:tc>
          <w:tcPr>
            <w:tcW w:w="1568" w:type="dxa"/>
          </w:tcPr>
          <w:p w14:paraId="78FC986B" w14:textId="77777777" w:rsidR="005D2E77" w:rsidRDefault="007714AD">
            <w:pPr>
              <w:widowControl w:val="0"/>
              <w:jc w:val="left"/>
              <w:rPr>
                <w:rFonts w:eastAsia="MS Mincho"/>
                <w:lang w:eastAsia="ja-JP"/>
              </w:rPr>
            </w:pPr>
            <w:r>
              <w:rPr>
                <w:rFonts w:hint="eastAsia"/>
                <w:lang w:eastAsia="zh-CN"/>
              </w:rPr>
              <w:t>Transsion</w:t>
            </w:r>
          </w:p>
        </w:tc>
        <w:tc>
          <w:tcPr>
            <w:tcW w:w="1084" w:type="dxa"/>
          </w:tcPr>
          <w:p w14:paraId="0D704AF8" w14:textId="77777777" w:rsidR="005D2E77" w:rsidRDefault="007714AD">
            <w:pPr>
              <w:widowControl w:val="0"/>
              <w:jc w:val="left"/>
              <w:rPr>
                <w:rFonts w:eastAsia="MS Mincho"/>
                <w:lang w:eastAsia="ja-JP"/>
              </w:rPr>
            </w:pPr>
            <w:r>
              <w:rPr>
                <w:rFonts w:hint="eastAsia"/>
                <w:lang w:eastAsia="zh-CN"/>
              </w:rPr>
              <w:t>Yes</w:t>
            </w:r>
          </w:p>
        </w:tc>
        <w:tc>
          <w:tcPr>
            <w:tcW w:w="6652" w:type="dxa"/>
          </w:tcPr>
          <w:p w14:paraId="27F8B694" w14:textId="77777777" w:rsidR="005D2E77" w:rsidRDefault="007714AD">
            <w:pPr>
              <w:widowControl w:val="0"/>
              <w:jc w:val="left"/>
              <w:rPr>
                <w:lang w:eastAsia="zh-CN"/>
              </w:rPr>
            </w:pPr>
            <w:r>
              <w:rPr>
                <w:rFonts w:hint="eastAsia"/>
                <w:bCs/>
                <w:iCs/>
                <w:szCs w:val="20"/>
                <w:lang w:eastAsia="zh-CN"/>
              </w:rPr>
              <w:t>T</w:t>
            </w:r>
            <w:r>
              <w:rPr>
                <w:bCs/>
                <w:iCs/>
                <w:szCs w:val="20"/>
                <w:lang w:eastAsia="zh-CN"/>
              </w:rPr>
              <w:t xml:space="preserve">he time domain information of the </w:t>
            </w:r>
            <w:r>
              <w:rPr>
                <w:rFonts w:hint="eastAsia"/>
                <w:bCs/>
                <w:iCs/>
                <w:szCs w:val="20"/>
                <w:lang w:eastAsia="zh-CN"/>
              </w:rPr>
              <w:t>side</w:t>
            </w:r>
            <w:r>
              <w:rPr>
                <w:bCs/>
                <w:iCs/>
                <w:szCs w:val="20"/>
                <w:lang w:eastAsia="zh-CN"/>
              </w:rPr>
              <w:t>link transmission is not indicated in the SCI</w:t>
            </w:r>
            <w:r>
              <w:rPr>
                <w:rFonts w:hint="eastAsia"/>
                <w:bCs/>
                <w:iCs/>
                <w:szCs w:val="20"/>
                <w:lang w:eastAsia="zh-CN"/>
              </w:rPr>
              <w:t>, in that case, it is appropriate to determine the reference number of  symbols according to the (pre)configuration.</w:t>
            </w:r>
          </w:p>
        </w:tc>
      </w:tr>
      <w:tr w:rsidR="005D2E77" w14:paraId="5BE44AF8" w14:textId="77777777">
        <w:tc>
          <w:tcPr>
            <w:tcW w:w="1568" w:type="dxa"/>
            <w:vAlign w:val="center"/>
          </w:tcPr>
          <w:p w14:paraId="747E1DA0" w14:textId="77777777" w:rsidR="005D2E77" w:rsidRDefault="007714AD">
            <w:pPr>
              <w:widowControl w:val="0"/>
              <w:jc w:val="left"/>
              <w:rPr>
                <w:lang w:eastAsia="zh-CN"/>
              </w:rPr>
            </w:pPr>
            <w:r>
              <w:rPr>
                <w:lang w:eastAsia="zh-CN"/>
              </w:rPr>
              <w:t>MediaTek</w:t>
            </w:r>
          </w:p>
        </w:tc>
        <w:tc>
          <w:tcPr>
            <w:tcW w:w="1084" w:type="dxa"/>
            <w:vAlign w:val="center"/>
          </w:tcPr>
          <w:p w14:paraId="2543711F" w14:textId="77777777" w:rsidR="005D2E77" w:rsidRDefault="007714AD">
            <w:pPr>
              <w:widowControl w:val="0"/>
              <w:jc w:val="left"/>
              <w:rPr>
                <w:lang w:eastAsia="zh-CN"/>
              </w:rPr>
            </w:pPr>
            <w:r>
              <w:rPr>
                <w:lang w:eastAsia="zh-CN"/>
              </w:rPr>
              <w:t>NO</w:t>
            </w:r>
          </w:p>
        </w:tc>
        <w:tc>
          <w:tcPr>
            <w:tcW w:w="6652" w:type="dxa"/>
            <w:vAlign w:val="center"/>
          </w:tcPr>
          <w:p w14:paraId="27577E9E" w14:textId="77777777" w:rsidR="005D2E77" w:rsidRDefault="007714AD">
            <w:pPr>
              <w:widowControl w:val="0"/>
              <w:jc w:val="left"/>
              <w:rPr>
                <w:lang w:eastAsia="zh-CN"/>
              </w:rPr>
            </w:pPr>
            <w:r>
              <w:rPr>
                <w:lang w:eastAsia="zh-CN"/>
              </w:rPr>
              <w:t>A unified reference symbol length for TBS determination for all cases is preferred from the perspective of spec effort and complexity. From this point of view, the 1</w:t>
            </w:r>
            <w:r>
              <w:rPr>
                <w:vertAlign w:val="superscript"/>
                <w:lang w:eastAsia="zh-CN"/>
              </w:rPr>
              <w:t>st</w:t>
            </w:r>
            <w:r>
              <w:rPr>
                <w:lang w:eastAsia="zh-CN"/>
              </w:rPr>
              <w:t xml:space="preserve"> starting symbol can be used as a fixed symbol length for TBS determination as some other companies also proposed.</w:t>
            </w:r>
          </w:p>
          <w:p w14:paraId="62A12A65" w14:textId="77777777" w:rsidR="005D2E77" w:rsidRDefault="005D2E77">
            <w:pPr>
              <w:widowControl w:val="0"/>
              <w:jc w:val="left"/>
              <w:rPr>
                <w:bCs/>
                <w:iCs/>
                <w:szCs w:val="20"/>
                <w:lang w:eastAsia="zh-CN"/>
              </w:rPr>
            </w:pPr>
          </w:p>
        </w:tc>
      </w:tr>
      <w:tr w:rsidR="005D2E77" w14:paraId="5E275C49" w14:textId="77777777">
        <w:tc>
          <w:tcPr>
            <w:tcW w:w="1568" w:type="dxa"/>
            <w:vAlign w:val="center"/>
          </w:tcPr>
          <w:p w14:paraId="601CE39C" w14:textId="77777777" w:rsidR="005D2E77" w:rsidRDefault="007714AD">
            <w:pPr>
              <w:widowControl w:val="0"/>
              <w:spacing w:beforeAutospacing="1" w:line="251" w:lineRule="auto"/>
              <w:jc w:val="left"/>
              <w:rPr>
                <w:lang w:eastAsia="zh-CN"/>
              </w:rPr>
            </w:pPr>
            <w:r>
              <w:rPr>
                <w:rFonts w:eastAsia="宋体"/>
                <w:lang w:eastAsia="zh-CN" w:bidi="ar"/>
              </w:rPr>
              <w:t>ZTE</w:t>
            </w:r>
          </w:p>
        </w:tc>
        <w:tc>
          <w:tcPr>
            <w:tcW w:w="1084" w:type="dxa"/>
            <w:vAlign w:val="center"/>
          </w:tcPr>
          <w:p w14:paraId="4F54B781" w14:textId="77777777" w:rsidR="005D2E77" w:rsidRDefault="007714AD">
            <w:pPr>
              <w:widowControl w:val="0"/>
              <w:spacing w:beforeAutospacing="1" w:line="251" w:lineRule="auto"/>
              <w:jc w:val="left"/>
              <w:rPr>
                <w:lang w:eastAsia="zh-CN"/>
              </w:rPr>
            </w:pPr>
            <w:r>
              <w:rPr>
                <w:rFonts w:eastAsia="宋体"/>
                <w:lang w:eastAsia="zh-CN" w:bidi="ar"/>
              </w:rPr>
              <w:t>No</w:t>
            </w:r>
          </w:p>
        </w:tc>
        <w:tc>
          <w:tcPr>
            <w:tcW w:w="6652" w:type="dxa"/>
            <w:vAlign w:val="center"/>
          </w:tcPr>
          <w:p w14:paraId="0010B5EB" w14:textId="77777777" w:rsidR="005D2E77" w:rsidRDefault="007714AD">
            <w:pPr>
              <w:widowControl w:val="0"/>
              <w:spacing w:line="251" w:lineRule="auto"/>
            </w:pPr>
            <w:r>
              <w:rPr>
                <w:rFonts w:eastAsia="宋体"/>
                <w:lang w:eastAsia="zh-CN" w:bidi="ar"/>
              </w:rPr>
              <w:t xml:space="preserve">Same as the above companies' view, the current proposal is incomplete and means a dynamic indication in SCI-1 is needed to differentiate different  cases including e.g. an initial transmission is within a COT and a retransmission is outside a COT. Meanwhile, the assumption that only the first starting symbol is used for transmissions within a COT is not always true. </w:t>
            </w:r>
          </w:p>
          <w:p w14:paraId="1C1FBAFC" w14:textId="77777777" w:rsidR="005D2E77" w:rsidRDefault="007714AD">
            <w:pPr>
              <w:widowControl w:val="0"/>
              <w:spacing w:line="251" w:lineRule="auto"/>
            </w:pPr>
            <w:r>
              <w:rPr>
                <w:rFonts w:eastAsia="宋体"/>
                <w:lang w:eastAsia="zh-CN" w:bidi="ar"/>
              </w:rPr>
              <w:t>Considering 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 we think only one (pre)configured reference number of symbols is needed regardless initiating COT or within a COT.</w:t>
            </w:r>
          </w:p>
          <w:p w14:paraId="08551B63" w14:textId="77777777" w:rsidR="005D2E77" w:rsidRDefault="007714AD">
            <w:pPr>
              <w:widowControl w:val="0"/>
              <w:spacing w:line="251" w:lineRule="auto"/>
            </w:pPr>
            <w:r>
              <w:rPr>
                <w:rFonts w:eastAsia="宋体"/>
                <w:lang w:eastAsia="zh-CN" w:bidi="ar"/>
              </w:rPr>
              <w:t>As pointed in our contribution, for PSFCH slot, as the second starting  symbol cannot be used in these slot, TBS determination should also take this into account, and the updated proposal is shown below:</w:t>
            </w:r>
          </w:p>
          <w:p w14:paraId="44084ACE" w14:textId="77777777" w:rsidR="005D2E77" w:rsidRDefault="007714AD">
            <w:pPr>
              <w:spacing w:after="0" w:line="276" w:lineRule="auto"/>
              <w:jc w:val="left"/>
              <w:rPr>
                <w:rFonts w:ascii="Times" w:eastAsia="Batang" w:hAnsi="Times"/>
                <w:b/>
              </w:rPr>
            </w:pPr>
            <w:r>
              <w:rPr>
                <w:rFonts w:ascii="Times" w:eastAsia="Batang" w:hAnsi="Times"/>
                <w:b/>
                <w:highlight w:val="yellow"/>
                <w:lang w:eastAsia="zh-CN" w:bidi="ar"/>
              </w:rPr>
              <w:t>[H] Proposal 2-1</w:t>
            </w:r>
          </w:p>
          <w:p w14:paraId="0D2A9043" w14:textId="77777777" w:rsidR="005D2E77" w:rsidRDefault="007714AD">
            <w:pPr>
              <w:spacing w:after="0" w:line="276" w:lineRule="auto"/>
              <w:rPr>
                <w:rFonts w:eastAsia="微软雅黑"/>
                <w:b/>
              </w:rPr>
            </w:pPr>
            <w:r>
              <w:rPr>
                <w:rFonts w:eastAsia="微软雅黑"/>
                <w:b/>
                <w:lang w:eastAsia="zh-CN" w:bidi="ar"/>
              </w:rPr>
              <w:t>If a resource pool includes slots with 2 candidate starting symbols for a PSCCH/PSSCH transmission:</w:t>
            </w:r>
          </w:p>
          <w:p w14:paraId="34ED227F" w14:textId="77777777" w:rsidR="005D2E77" w:rsidRDefault="007714AD">
            <w:pPr>
              <w:pStyle w:val="NormalWeb"/>
              <w:numPr>
                <w:ilvl w:val="0"/>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trike/>
                <w:color w:val="FF0000"/>
                <w:sz w:val="22"/>
                <w:szCs w:val="22"/>
                <w:lang w:eastAsia="en-US"/>
              </w:rPr>
              <w:t xml:space="preserve">At least for COT initiation, </w:t>
            </w:r>
            <w:r>
              <w:rPr>
                <w:rFonts w:ascii="Times New Roman" w:eastAsia="微软雅黑" w:hAnsi="Times New Roman" w:cs="Times New Roman"/>
                <w:b/>
                <w:sz w:val="22"/>
                <w:szCs w:val="22"/>
                <w:lang w:eastAsia="en-US"/>
              </w:rPr>
              <w:t xml:space="preserve">TBS is determined </w:t>
            </w:r>
            <w:r>
              <w:rPr>
                <w:rFonts w:ascii="Times New Roman" w:eastAsia="微软雅黑" w:hAnsi="Times New Roman" w:cs="Times New Roman"/>
                <w:b/>
                <w:color w:val="FF0000"/>
                <w:sz w:val="22"/>
                <w:szCs w:val="22"/>
                <w:u w:val="single"/>
                <w:lang w:eastAsia="en-US"/>
              </w:rPr>
              <w:t>with</w:t>
            </w:r>
            <w:r>
              <w:rPr>
                <w:rFonts w:ascii="Times New Roman" w:eastAsia="微软雅黑" w:hAnsi="Times New Roman" w:cs="Times New Roman"/>
                <w:b/>
                <w:sz w:val="22"/>
                <w:szCs w:val="22"/>
                <w:lang w:eastAsia="en-US"/>
              </w:rPr>
              <w:t> </w:t>
            </w:r>
            <w:r>
              <w:rPr>
                <w:rFonts w:ascii="Times New Roman" w:eastAsia="微软雅黑" w:hAnsi="Times New Roman" w:cs="Times New Roman"/>
                <w:b/>
                <w:strike/>
                <w:color w:val="FF0000"/>
                <w:sz w:val="22"/>
                <w:szCs w:val="22"/>
                <w:lang w:eastAsia="en-US"/>
              </w:rPr>
              <w:t>based on</w:t>
            </w:r>
            <w:r>
              <w:rPr>
                <w:rFonts w:ascii="Times New Roman" w:eastAsia="微软雅黑" w:hAnsi="Times New Roman" w:cs="Times New Roman"/>
                <w:b/>
                <w:sz w:val="22"/>
                <w:szCs w:val="22"/>
                <w:lang w:eastAsia="en-US"/>
              </w:rPr>
              <w:t xml:space="preserve"> a </w:t>
            </w:r>
            <w:r>
              <w:rPr>
                <w:rFonts w:ascii="Times New Roman" w:eastAsia="微软雅黑" w:hAnsi="Times New Roman" w:cs="Times New Roman"/>
                <w:b/>
                <w:strike/>
                <w:color w:val="FF0000"/>
                <w:sz w:val="22"/>
                <w:szCs w:val="22"/>
                <w:lang w:eastAsia="en-US"/>
              </w:rPr>
              <w:t xml:space="preserve">reference </w:t>
            </w:r>
            <w:r>
              <w:rPr>
                <w:rFonts w:ascii="Times New Roman" w:eastAsia="微软雅黑" w:hAnsi="Times New Roman" w:cs="Times New Roman"/>
                <w:b/>
                <w:sz w:val="22"/>
                <w:szCs w:val="22"/>
                <w:lang w:eastAsia="en-US"/>
              </w:rPr>
              <w:t>number of symbols as follows:</w:t>
            </w:r>
          </w:p>
          <w:p w14:paraId="085138E8" w14:textId="77777777" w:rsidR="005D2E77" w:rsidRDefault="007714AD">
            <w:pPr>
              <w:pStyle w:val="NormalWeb"/>
              <w:numPr>
                <w:ilvl w:val="1"/>
                <w:numId w:val="8"/>
              </w:numPr>
              <w:snapToGrid w:val="0"/>
              <w:spacing w:before="100" w:beforeAutospacing="0" w:after="0" w:afterAutospacing="0" w:line="276" w:lineRule="auto"/>
              <w:jc w:val="both"/>
              <w:rPr>
                <w:rFonts w:eastAsia="微软雅黑" w:cs="Times New Roman"/>
                <w:b/>
                <w:color w:val="FF0000"/>
                <w:lang w:eastAsia="en-US"/>
              </w:rPr>
            </w:pPr>
            <w:r>
              <w:rPr>
                <w:rFonts w:ascii="Times New Roman" w:hAnsi="Times New Roman" w:cs="Times New Roman"/>
                <w:color w:val="FF0000"/>
                <w:sz w:val="22"/>
                <w:szCs w:val="22"/>
                <w:lang w:eastAsia="en-US"/>
              </w:rPr>
              <w:t>Min(</w:t>
            </w:r>
            <w:r>
              <w:rPr>
                <w:rFonts w:ascii="Times New Roman" w:hAnsi="Times New Roman" w:cs="Times New Roman"/>
                <w:i/>
                <w:color w:val="FF0000"/>
                <w:sz w:val="22"/>
                <w:szCs w:val="22"/>
                <w:lang w:eastAsia="en-US"/>
              </w:rPr>
              <w:t>L</w:t>
            </w:r>
            <w:r>
              <w:rPr>
                <w:rFonts w:ascii="Times New Roman" w:hAnsi="Times New Roman" w:cs="Times New Roman"/>
                <w:i/>
                <w:color w:val="FF0000"/>
                <w:sz w:val="22"/>
                <w:szCs w:val="22"/>
                <w:vertAlign w:val="subscript"/>
                <w:lang w:eastAsia="en-US"/>
              </w:rPr>
              <w:t xml:space="preserve">ref  </w:t>
            </w:r>
            <w:r>
              <w:rPr>
                <w:rFonts w:ascii="Times New Roman" w:hAnsi="Times New Roman" w:cs="Times New Roman"/>
                <w:i/>
                <w:color w:val="FF0000"/>
                <w:sz w:val="22"/>
                <w:szCs w:val="22"/>
                <w:lang w:eastAsia="en-US"/>
              </w:rPr>
              <w:t>- 2</w:t>
            </w:r>
            <w:r>
              <w:rPr>
                <w:rFonts w:ascii="Times New Roman" w:hAnsi="Times New Roman" w:cs="Times New Roman"/>
                <w:color w:val="FF0000"/>
                <w:sz w:val="22"/>
                <w:szCs w:val="22"/>
                <w:lang w:eastAsia="en-US"/>
              </w:rPr>
              <w:t xml:space="preserve">, </w:t>
            </w:r>
            <w:r>
              <w:rPr>
                <w:rFonts w:ascii="Times New Roman" w:hAnsi="Times New Roman" w:cs="Times New Roman"/>
                <w:i/>
                <w:color w:val="FF0000"/>
                <w:sz w:val="22"/>
                <w:szCs w:val="22"/>
                <w:lang w:eastAsia="en-US"/>
              </w:rPr>
              <w:t xml:space="preserve"> sl-LengthSymbols - 2 -</w:t>
            </w:r>
            <w:r>
              <w:rPr>
                <w:rFonts w:ascii="Times New Roman" w:hAnsi="Times New Roman" w:cs="Times New Roman"/>
                <w:color w:val="FF0000"/>
                <w:sz w:val="22"/>
                <w:szCs w:val="22"/>
                <w:lang w:eastAsia="en-US"/>
              </w:rPr>
              <w:t> </w:t>
            </w:r>
            <w:r>
              <w:rPr>
                <w:rFonts w:ascii="Times New Roman" w:hAnsi="Times New Roman" w:cs="Times New Roman"/>
                <w:noProof/>
                <w:sz w:val="22"/>
                <w:szCs w:val="22"/>
              </w:rPr>
              <w:drawing>
                <wp:inline distT="0" distB="0" distL="114300" distR="114300" wp14:anchorId="4624409A" wp14:editId="77CF2145">
                  <wp:extent cx="1543050" cy="482600"/>
                  <wp:effectExtent l="0" t="0" r="6350" b="0"/>
                  <wp:docPr id="8" name="图片 1"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wps6"/>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Times New Roman" w:cs="Times New Roman"/>
                <w:color w:val="FF0000"/>
                <w:sz w:val="22"/>
                <w:szCs w:val="22"/>
                <w:lang w:eastAsia="en-US"/>
              </w:rPr>
              <w:t>)</w:t>
            </w:r>
          </w:p>
          <w:p w14:paraId="2F00DCCC" w14:textId="77777777" w:rsidR="005D2E77" w:rsidRDefault="007714AD">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eastAsia="微软雅黑" w:hAnsi="Times New Roman" w:cs="Times New Roman"/>
                <w:b/>
                <w:sz w:val="22"/>
                <w:szCs w:val="22"/>
                <w:lang w:eastAsia="en-US"/>
              </w:rPr>
              <w:t xml:space="preserve">The reference number of symbols </w:t>
            </w:r>
            <w:r>
              <w:rPr>
                <w:rFonts w:ascii="Times New Roman" w:hAnsi="Times New Roman" w:cs="Times New Roman"/>
                <w:i/>
                <w:sz w:val="22"/>
                <w:szCs w:val="22"/>
                <w:lang w:eastAsia="en-US"/>
              </w:rPr>
              <w:t>L</w:t>
            </w:r>
            <w:r>
              <w:rPr>
                <w:rFonts w:ascii="Times New Roman" w:hAnsi="Times New Roman" w:cs="Times New Roman"/>
                <w:i/>
                <w:sz w:val="22"/>
                <w:szCs w:val="22"/>
                <w:vertAlign w:val="subscript"/>
                <w:lang w:eastAsia="en-US"/>
              </w:rPr>
              <w:t>ref</w:t>
            </w:r>
            <w:r>
              <w:rPr>
                <w:rFonts w:ascii="Times New Roman" w:hAnsi="Times New Roman" w:cs="Times New Roman"/>
                <w:sz w:val="22"/>
                <w:szCs w:val="22"/>
                <w:vertAlign w:val="subscript"/>
                <w:lang w:eastAsia="en-US"/>
              </w:rPr>
              <w:t> </w:t>
            </w:r>
            <w:r>
              <w:rPr>
                <w:rFonts w:ascii="Times New Roman" w:eastAsia="微软雅黑" w:hAnsi="Times New Roman" w:cs="Times New Roman"/>
                <w:b/>
                <w:sz w:val="22"/>
                <w:szCs w:val="22"/>
                <w:lang w:eastAsia="en-US"/>
              </w:rPr>
              <w:t>is determined by (pre-)configuration</w:t>
            </w:r>
          </w:p>
          <w:p w14:paraId="4F2340A5" w14:textId="77777777" w:rsidR="005D2E77" w:rsidRDefault="007714AD">
            <w:pPr>
              <w:pStyle w:val="NormalWeb"/>
              <w:numPr>
                <w:ilvl w:val="1"/>
                <w:numId w:val="8"/>
              </w:numPr>
              <w:snapToGrid w:val="0"/>
              <w:spacing w:before="100" w:beforeAutospacing="0" w:after="0" w:afterAutospacing="0" w:line="276" w:lineRule="auto"/>
              <w:jc w:val="both"/>
              <w:rPr>
                <w:rFonts w:eastAsia="微软雅黑" w:cs="Times New Roman"/>
                <w:b/>
                <w:lang w:eastAsia="en-US"/>
              </w:rPr>
            </w:pPr>
            <w:r>
              <w:rPr>
                <w:rFonts w:ascii="Times New Roman" w:hAnsi="Times New Roman" w:cs="Times New Roman"/>
                <w:i/>
                <w:color w:val="FF0000"/>
                <w:sz w:val="22"/>
                <w:szCs w:val="22"/>
                <w:lang w:eastAsia="en-US"/>
              </w:rPr>
              <w:t xml:space="preserve">sl-LengthSymbols </w:t>
            </w:r>
            <w:r>
              <w:rPr>
                <w:rFonts w:ascii="Times New Roman" w:hAnsi="Times New Roman" w:cs="Times New Roman"/>
                <w:color w:val="FF0000"/>
                <w:sz w:val="22"/>
                <w:szCs w:val="22"/>
                <w:lang w:eastAsia="en-US"/>
              </w:rPr>
              <w:t xml:space="preserve">and </w:t>
            </w:r>
            <w:r>
              <w:rPr>
                <w:rFonts w:ascii="Times New Roman" w:hAnsi="Times New Roman" w:cs="Times New Roman"/>
                <w:noProof/>
                <w:sz w:val="22"/>
                <w:szCs w:val="22"/>
              </w:rPr>
              <w:drawing>
                <wp:inline distT="0" distB="0" distL="114300" distR="114300" wp14:anchorId="603C3F4A" wp14:editId="0254D107">
                  <wp:extent cx="1543050" cy="482600"/>
                  <wp:effectExtent l="0" t="0" r="6350" b="0"/>
                  <wp:docPr id="9" name="图片 2"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wps7"/>
                          <pic:cNvPicPr>
                            <a:picLocks noChangeAspect="1"/>
                          </pic:cNvPicPr>
                        </pic:nvPicPr>
                        <pic:blipFill>
                          <a:blip r:embed="rId12"/>
                          <a:stretch>
                            <a:fillRect/>
                          </a:stretch>
                        </pic:blipFill>
                        <pic:spPr>
                          <a:xfrm>
                            <a:off x="0" y="0"/>
                            <a:ext cx="1543050" cy="482600"/>
                          </a:xfrm>
                          <a:prstGeom prst="rect">
                            <a:avLst/>
                          </a:prstGeom>
                          <a:noFill/>
                          <a:ln>
                            <a:noFill/>
                          </a:ln>
                        </pic:spPr>
                      </pic:pic>
                    </a:graphicData>
                  </a:graphic>
                </wp:inline>
              </w:drawing>
            </w:r>
            <w:r>
              <w:rPr>
                <w:rFonts w:ascii="Times New Roman" w:hAnsi="Cambria Math" w:cs="Times New Roman"/>
                <w:color w:val="FF0000"/>
                <w:sz w:val="22"/>
                <w:szCs w:val="22"/>
                <w:lang w:eastAsia="en-US"/>
              </w:rPr>
              <w:t xml:space="preserve"> is determined as legacy</w:t>
            </w:r>
          </w:p>
          <w:p w14:paraId="1673DF2C" w14:textId="77777777" w:rsidR="005D2E77" w:rsidRDefault="005D2E77">
            <w:pPr>
              <w:widowControl w:val="0"/>
              <w:spacing w:line="251" w:lineRule="auto"/>
              <w:rPr>
                <w:rFonts w:eastAsia="宋体"/>
              </w:rPr>
            </w:pPr>
          </w:p>
          <w:p w14:paraId="76455DAB" w14:textId="77777777" w:rsidR="005D2E77" w:rsidRDefault="005D2E77">
            <w:pPr>
              <w:widowControl w:val="0"/>
              <w:spacing w:beforeAutospacing="1" w:line="251" w:lineRule="auto"/>
              <w:rPr>
                <w:bCs/>
                <w:iCs/>
                <w:szCs w:val="20"/>
                <w:lang w:eastAsia="zh-CN"/>
              </w:rPr>
            </w:pPr>
          </w:p>
        </w:tc>
      </w:tr>
      <w:tr w:rsidR="005D2E77" w14:paraId="73BAC87D" w14:textId="77777777">
        <w:tc>
          <w:tcPr>
            <w:tcW w:w="1568" w:type="dxa"/>
            <w:vAlign w:val="center"/>
          </w:tcPr>
          <w:p w14:paraId="270C3D67" w14:textId="77777777" w:rsidR="005D2E77" w:rsidRDefault="007714AD">
            <w:pPr>
              <w:widowControl w:val="0"/>
              <w:jc w:val="left"/>
              <w:rPr>
                <w:lang w:eastAsia="zh-CN"/>
              </w:rPr>
            </w:pPr>
            <w:r>
              <w:rPr>
                <w:lang w:eastAsia="zh-CN"/>
              </w:rPr>
              <w:lastRenderedPageBreak/>
              <w:t>Huawei/HiSilicon</w:t>
            </w:r>
          </w:p>
        </w:tc>
        <w:tc>
          <w:tcPr>
            <w:tcW w:w="1084" w:type="dxa"/>
            <w:vAlign w:val="center"/>
          </w:tcPr>
          <w:p w14:paraId="1B9C6CF1" w14:textId="77777777" w:rsidR="005D2E77" w:rsidRDefault="007714AD">
            <w:pPr>
              <w:widowControl w:val="0"/>
              <w:jc w:val="left"/>
              <w:rPr>
                <w:lang w:eastAsia="zh-CN"/>
              </w:rPr>
            </w:pPr>
            <w:r>
              <w:rPr>
                <w:lang w:eastAsia="zh-CN"/>
              </w:rPr>
              <w:t>Yes</w:t>
            </w:r>
          </w:p>
        </w:tc>
        <w:tc>
          <w:tcPr>
            <w:tcW w:w="6652" w:type="dxa"/>
            <w:vAlign w:val="center"/>
          </w:tcPr>
          <w:p w14:paraId="5B0C08D4" w14:textId="77777777" w:rsidR="005D2E77" w:rsidRDefault="007714AD">
            <w:pPr>
              <w:widowControl w:val="0"/>
              <w:jc w:val="left"/>
              <w:rPr>
                <w:lang w:eastAsia="zh-CN"/>
              </w:rPr>
            </w:pPr>
            <w:r>
              <w:rPr>
                <w:lang w:eastAsia="zh-CN"/>
              </w:rPr>
              <w:t>We support this proposal to improve efficiency since most transmissions on remaining slots within a COT can start at 1</w:t>
            </w:r>
            <w:r>
              <w:rPr>
                <w:vertAlign w:val="superscript"/>
                <w:lang w:eastAsia="zh-CN"/>
              </w:rPr>
              <w:t>st</w:t>
            </w:r>
            <w:r>
              <w:rPr>
                <w:lang w:eastAsia="zh-CN"/>
              </w:rPr>
              <w:t xml:space="preserve"> starting symbol taking the advantage of COT sharing.</w:t>
            </w:r>
          </w:p>
          <w:p w14:paraId="77BB9E74" w14:textId="77777777" w:rsidR="005D2E77" w:rsidRDefault="007714AD">
            <w:pPr>
              <w:widowControl w:val="0"/>
              <w:jc w:val="left"/>
              <w:rPr>
                <w:lang w:eastAsia="zh-CN"/>
              </w:rPr>
            </w:pPr>
            <w:r>
              <w:rPr>
                <w:lang w:eastAsia="zh-CN"/>
              </w:rPr>
              <w:t xml:space="preserve">Since TX UE can know when it starts its initial transmission and whether its (re-)transmissions are within a COT or not, the TX UE can use one bit in SCI to indicate whether to use the reference number or legacy R16 SL way for TBS determination. </w:t>
            </w:r>
          </w:p>
        </w:tc>
      </w:tr>
      <w:tr w:rsidR="005D2E77" w14:paraId="3841AF60" w14:textId="77777777">
        <w:tc>
          <w:tcPr>
            <w:tcW w:w="1568" w:type="dxa"/>
            <w:vAlign w:val="center"/>
          </w:tcPr>
          <w:p w14:paraId="5FAA6975" w14:textId="77777777" w:rsidR="005D2E77" w:rsidRDefault="007714AD">
            <w:pPr>
              <w:widowControl w:val="0"/>
              <w:jc w:val="left"/>
              <w:rPr>
                <w:lang w:eastAsia="zh-CN"/>
              </w:rPr>
            </w:pPr>
            <w:r>
              <w:rPr>
                <w:rFonts w:eastAsia="MS Mincho"/>
                <w:lang w:eastAsia="ja-JP"/>
              </w:rPr>
              <w:t>WILUS</w:t>
            </w:r>
          </w:p>
        </w:tc>
        <w:tc>
          <w:tcPr>
            <w:tcW w:w="1084" w:type="dxa"/>
            <w:vAlign w:val="center"/>
          </w:tcPr>
          <w:p w14:paraId="279C85B2" w14:textId="77777777" w:rsidR="005D2E77" w:rsidRDefault="007714AD">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3AC1CF7D" w14:textId="77777777" w:rsidR="005D2E77" w:rsidRDefault="007714AD">
            <w:pPr>
              <w:widowControl w:val="0"/>
              <w:jc w:val="left"/>
              <w:rPr>
                <w:lang w:eastAsia="zh-CN"/>
              </w:rPr>
            </w:pPr>
            <w:r>
              <w:rPr>
                <w:rFonts w:eastAsia="Malgun Gothic"/>
                <w:lang w:eastAsia="ko-KR"/>
              </w:rPr>
              <w:t xml:space="preserve">We think that </w:t>
            </w:r>
            <w:r>
              <w:rPr>
                <w:rFonts w:eastAsia="微软雅黑"/>
                <w:bCs/>
                <w:lang w:eastAsia="zh-CN"/>
              </w:rPr>
              <w:t>there is no need to differentiate the two cases for TBS determination. It is enough to support Option 4 only.</w:t>
            </w:r>
          </w:p>
        </w:tc>
      </w:tr>
    </w:tbl>
    <w:p w14:paraId="4AF1BBDC" w14:textId="77777777" w:rsidR="005D2E77" w:rsidRDefault="005D2E77">
      <w:pPr>
        <w:rPr>
          <w:lang w:eastAsia="zh-CN"/>
        </w:rPr>
      </w:pPr>
    </w:p>
    <w:p w14:paraId="36C0B36D" w14:textId="77777777" w:rsidR="005D2E77" w:rsidRDefault="007714AD">
      <w:pPr>
        <w:pStyle w:val="Heading4"/>
        <w:numPr>
          <w:ilvl w:val="3"/>
          <w:numId w:val="2"/>
        </w:numPr>
        <w:tabs>
          <w:tab w:val="clear" w:pos="432"/>
        </w:tabs>
        <w:ind w:left="720" w:hanging="720"/>
        <w:rPr>
          <w:lang w:eastAsia="zh-CN"/>
        </w:rPr>
      </w:pPr>
      <w:r>
        <w:rPr>
          <w:lang w:eastAsia="zh-CN"/>
        </w:rPr>
        <w:t>[M] Proposal 2-2</w:t>
      </w:r>
    </w:p>
    <w:p w14:paraId="19B02189" w14:textId="77777777" w:rsidR="005D2E77" w:rsidRDefault="007714AD">
      <w:pPr>
        <w:tabs>
          <w:tab w:val="left" w:pos="0"/>
        </w:tabs>
        <w:spacing w:after="0" w:line="276" w:lineRule="auto"/>
        <w:rPr>
          <w:b/>
          <w:u w:val="single"/>
          <w:lang w:eastAsia="zh-CN"/>
        </w:rPr>
      </w:pPr>
      <w:r>
        <w:rPr>
          <w:rFonts w:ascii="Times" w:eastAsia="Batang" w:hAnsi="Times"/>
          <w:b/>
          <w:u w:val="single"/>
          <w:lang w:val="en-GB" w:eastAsia="zh-CN"/>
        </w:rPr>
        <w:t>Background: AGC symbols</w:t>
      </w:r>
    </w:p>
    <w:p w14:paraId="15033C72"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38329351" w14:textId="77777777" w:rsidR="005D2E77" w:rsidRDefault="007714AD">
      <w:pPr>
        <w:pStyle w:val="ListParagraph"/>
        <w:numPr>
          <w:ilvl w:val="1"/>
          <w:numId w:val="6"/>
        </w:numPr>
        <w:spacing w:after="0" w:line="276" w:lineRule="auto"/>
        <w:rPr>
          <w:u w:val="single"/>
          <w:lang w:eastAsia="zh-CN"/>
        </w:rPr>
      </w:pPr>
      <w:r>
        <w:rPr>
          <w:u w:val="single"/>
          <w:lang w:eastAsia="zh-CN"/>
        </w:rPr>
        <w:t>Regarding Tx UE behaviour:</w:t>
      </w:r>
    </w:p>
    <w:p w14:paraId="074A6338" w14:textId="77777777" w:rsidR="005D2E77" w:rsidRDefault="007714AD">
      <w:pPr>
        <w:pStyle w:val="ListParagraph"/>
        <w:numPr>
          <w:ilvl w:val="2"/>
          <w:numId w:val="6"/>
        </w:numPr>
        <w:spacing w:after="0" w:line="276" w:lineRule="auto"/>
        <w:rPr>
          <w:u w:val="single"/>
          <w:lang w:eastAsia="zh-CN"/>
        </w:rPr>
      </w:pPr>
      <w:r>
        <w:rPr>
          <w:u w:val="single"/>
          <w:lang w:eastAsia="zh-CN"/>
        </w:rPr>
        <w:t>Option 1: The PSCCH/PSSCH transmission has 2 symbols for AGC purpose</w:t>
      </w:r>
    </w:p>
    <w:p w14:paraId="4BCD182F"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9</w:t>
      </w:r>
      <w:r>
        <w:rPr>
          <w:lang w:eastAsia="zh-CN"/>
        </w:rPr>
        <w:t>): CATT, Huawei/HiSilicon, OPPO, CATT</w:t>
      </w:r>
      <w:r>
        <w:rPr>
          <w:rFonts w:hint="eastAsia"/>
          <w:lang w:eastAsia="zh-CN"/>
        </w:rPr>
        <w:t>,</w:t>
      </w:r>
      <w:r>
        <w:rPr>
          <w:lang w:eastAsia="zh-CN"/>
        </w:rPr>
        <w:t xml:space="preserve"> CMCC, </w:t>
      </w:r>
      <w:r>
        <w:rPr>
          <w:rFonts w:eastAsia="微软雅黑"/>
          <w:lang w:eastAsia="zh-CN"/>
        </w:rPr>
        <w:t xml:space="preserve">Spreadtrum, NEC, </w:t>
      </w:r>
      <w:r>
        <w:rPr>
          <w:highlight w:val="yellow"/>
          <w:lang w:eastAsia="zh-CN"/>
        </w:rPr>
        <w:t xml:space="preserve"> </w:t>
      </w:r>
      <w:r>
        <w:rPr>
          <w:lang w:eastAsia="zh-CN"/>
        </w:rPr>
        <w:t>Panasonic</w:t>
      </w:r>
      <w:r>
        <w:t xml:space="preserve"> </w:t>
      </w:r>
      <w:r>
        <w:rPr>
          <w:lang w:eastAsia="zh-CN"/>
        </w:rPr>
        <w:t>, Sony</w:t>
      </w:r>
    </w:p>
    <w:p w14:paraId="1625AFCC" w14:textId="77777777" w:rsidR="005D2E77" w:rsidRDefault="007714AD">
      <w:pPr>
        <w:pStyle w:val="ListParagraph"/>
        <w:numPr>
          <w:ilvl w:val="2"/>
          <w:numId w:val="6"/>
        </w:numPr>
        <w:spacing w:after="0" w:line="276" w:lineRule="auto"/>
        <w:rPr>
          <w:u w:val="single"/>
          <w:lang w:eastAsia="zh-CN"/>
        </w:rPr>
      </w:pPr>
      <w:r>
        <w:rPr>
          <w:u w:val="single"/>
          <w:lang w:eastAsia="zh-CN"/>
        </w:rPr>
        <w:t>Option 2: The PSCCH/PSSCH transmission has only 1 symbol for AGC purpose</w:t>
      </w:r>
    </w:p>
    <w:p w14:paraId="3ED5EE17"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8</w:t>
      </w:r>
      <w:r>
        <w:rPr>
          <w:lang w:eastAsia="zh-CN"/>
        </w:rPr>
        <w:t xml:space="preserve">): Qualcomm, Ericsson, Intel, ZTE, Futurewei, </w:t>
      </w:r>
      <w:r>
        <w:rPr>
          <w:rFonts w:hint="eastAsia"/>
          <w:lang w:eastAsia="zh-CN"/>
        </w:rPr>
        <w:t>[</w:t>
      </w:r>
      <w:r>
        <w:rPr>
          <w:lang w:eastAsia="zh-CN"/>
        </w:rPr>
        <w:t>Docomo], MediaTek</w:t>
      </w:r>
      <w:r>
        <w:t xml:space="preserve"> </w:t>
      </w:r>
      <w:r>
        <w:rPr>
          <w:lang w:eastAsia="zh-CN"/>
        </w:rPr>
        <w:t>, Transsion Holdings</w:t>
      </w:r>
    </w:p>
    <w:p w14:paraId="301BBF0C" w14:textId="77777777" w:rsidR="005D2E77" w:rsidRDefault="007714AD">
      <w:pPr>
        <w:pStyle w:val="ListParagraph"/>
        <w:numPr>
          <w:ilvl w:val="2"/>
          <w:numId w:val="6"/>
        </w:numPr>
        <w:spacing w:after="0" w:line="276" w:lineRule="auto"/>
        <w:rPr>
          <w:u w:val="single"/>
          <w:lang w:eastAsia="zh-CN"/>
        </w:rPr>
      </w:pPr>
      <w:r>
        <w:rPr>
          <w:u w:val="single"/>
          <w:lang w:eastAsia="zh-CN"/>
        </w:rPr>
        <w:t>Option 3: The PSCCH/PSSCH transmission has 1 or 2 symbol(s) for AGC purpose depending on conditions, FFS details</w:t>
      </w:r>
    </w:p>
    <w:p w14:paraId="337D0F45"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8</w:t>
      </w:r>
      <w:r>
        <w:rPr>
          <w:lang w:eastAsia="zh-CN"/>
        </w:rPr>
        <w:t>): Samsung, Apple, vivo, Lenovo, InterDigital, ITL, Nokia, Fraunhofer</w:t>
      </w:r>
    </w:p>
    <w:p w14:paraId="5FBF90B9" w14:textId="77777777" w:rsidR="005D2E77" w:rsidRDefault="007714AD">
      <w:pPr>
        <w:pStyle w:val="ListParagraph"/>
        <w:numPr>
          <w:ilvl w:val="1"/>
          <w:numId w:val="6"/>
        </w:numPr>
        <w:spacing w:after="0" w:line="276" w:lineRule="auto"/>
        <w:rPr>
          <w:u w:val="single"/>
          <w:lang w:eastAsia="zh-CN"/>
        </w:rPr>
      </w:pPr>
      <w:r>
        <w:rPr>
          <w:u w:val="single"/>
          <w:lang w:eastAsia="zh-CN"/>
        </w:rPr>
        <w:t>Regarding Rx UE behavior:</w:t>
      </w:r>
    </w:p>
    <w:p w14:paraId="531FEE0F" w14:textId="77777777" w:rsidR="005D2E77" w:rsidRDefault="007714AD">
      <w:pPr>
        <w:pStyle w:val="ListParagraph"/>
        <w:numPr>
          <w:ilvl w:val="2"/>
          <w:numId w:val="6"/>
        </w:numPr>
        <w:spacing w:after="0" w:line="276" w:lineRule="auto"/>
        <w:rPr>
          <w:u w:val="single"/>
          <w:lang w:eastAsia="zh-CN"/>
        </w:rPr>
      </w:pPr>
      <w:r>
        <w:rPr>
          <w:u w:val="single"/>
          <w:lang w:eastAsia="zh-CN"/>
        </w:rPr>
        <w:t>Option A: The Rx UE always monitors two AGC symbols in such slot</w:t>
      </w:r>
    </w:p>
    <w:p w14:paraId="0AFCA206"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3</w:t>
      </w:r>
      <w:r>
        <w:rPr>
          <w:lang w:eastAsia="zh-CN"/>
        </w:rPr>
        <w:t>): CATT, Huawei/HiSilicon</w:t>
      </w:r>
      <w:r>
        <w:rPr>
          <w:rFonts w:eastAsia="微软雅黑"/>
          <w:lang w:eastAsia="zh-CN"/>
        </w:rPr>
        <w:t>, NEC</w:t>
      </w:r>
    </w:p>
    <w:p w14:paraId="18E07B3A" w14:textId="77777777" w:rsidR="005D2E77" w:rsidRDefault="007714AD">
      <w:pPr>
        <w:pStyle w:val="ListParagraph"/>
        <w:numPr>
          <w:ilvl w:val="2"/>
          <w:numId w:val="6"/>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76E418A3"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4</w:t>
      </w:r>
      <w:r>
        <w:rPr>
          <w:lang w:eastAsia="zh-CN"/>
        </w:rPr>
        <w:t>): Qualcomm, Lenovo, InterDigital, [Samsung]</w:t>
      </w:r>
    </w:p>
    <w:p w14:paraId="27922ABD" w14:textId="77777777" w:rsidR="005D2E77" w:rsidRDefault="007714AD">
      <w:pPr>
        <w:pStyle w:val="ListParagraph"/>
        <w:numPr>
          <w:ilvl w:val="2"/>
          <w:numId w:val="6"/>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2D7E6283"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2</w:t>
      </w:r>
      <w:r>
        <w:rPr>
          <w:lang w:eastAsia="zh-CN"/>
        </w:rPr>
        <w:t>): OPPO, CMCC</w:t>
      </w:r>
    </w:p>
    <w:p w14:paraId="64960ADD" w14:textId="77777777" w:rsidR="005D2E77" w:rsidRDefault="007714AD">
      <w:pPr>
        <w:pStyle w:val="ListParagraph"/>
        <w:numPr>
          <w:ilvl w:val="2"/>
          <w:numId w:val="6"/>
        </w:numPr>
        <w:spacing w:after="0" w:line="276" w:lineRule="auto"/>
        <w:rPr>
          <w:u w:val="single"/>
          <w:lang w:eastAsia="zh-CN"/>
        </w:rPr>
      </w:pPr>
      <w:r>
        <w:rPr>
          <w:u w:val="single"/>
          <w:lang w:eastAsia="zh-CN"/>
        </w:rPr>
        <w:t>Option D: It is up to UE implementation to monitor 1 or 2 AGC symbol(s) in such slot</w:t>
      </w:r>
    </w:p>
    <w:p w14:paraId="6B2BA0DE" w14:textId="77777777" w:rsidR="005D2E77" w:rsidRDefault="007714AD">
      <w:pPr>
        <w:pStyle w:val="ListParagraph"/>
        <w:numPr>
          <w:ilvl w:val="3"/>
          <w:numId w:val="6"/>
        </w:numPr>
        <w:spacing w:after="0" w:line="276" w:lineRule="auto"/>
        <w:rPr>
          <w:lang w:eastAsia="zh-CN"/>
        </w:rPr>
      </w:pPr>
      <w:r>
        <w:rPr>
          <w:lang w:eastAsia="zh-CN"/>
        </w:rPr>
        <w:t>Support (</w:t>
      </w:r>
      <w:r>
        <w:rPr>
          <w:b/>
          <w:lang w:eastAsia="zh-CN"/>
        </w:rPr>
        <w:t>10</w:t>
      </w:r>
      <w:r>
        <w:rPr>
          <w:lang w:eastAsia="zh-CN"/>
        </w:rPr>
        <w:t>): [Ericsson], Intel, ZTE, Nokia, MediaTek, Futurewei, [Docomo], Spreadtrum, Sony, Transsion Holdings</w:t>
      </w:r>
    </w:p>
    <w:p w14:paraId="03C743A9"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0E7B6A29" w14:textId="77777777" w:rsidR="005D2E77" w:rsidRDefault="007714AD">
      <w:pPr>
        <w:pStyle w:val="ListParagraph"/>
        <w:numPr>
          <w:ilvl w:val="1"/>
          <w:numId w:val="6"/>
        </w:numPr>
        <w:spacing w:after="0" w:line="276" w:lineRule="auto"/>
        <w:rPr>
          <w:u w:val="single"/>
          <w:lang w:eastAsia="zh-CN"/>
        </w:rPr>
      </w:pPr>
      <w:r>
        <w:rPr>
          <w:u w:val="single"/>
          <w:lang w:eastAsia="zh-CN"/>
        </w:rPr>
        <w:t>Regarding Tx UE behaviour:</w:t>
      </w:r>
    </w:p>
    <w:p w14:paraId="2FA4707A" w14:textId="77777777" w:rsidR="005D2E77" w:rsidRDefault="007714AD">
      <w:pPr>
        <w:pStyle w:val="ListParagraph"/>
        <w:numPr>
          <w:ilvl w:val="2"/>
          <w:numId w:val="6"/>
        </w:numPr>
        <w:spacing w:after="0" w:line="276" w:lineRule="auto"/>
        <w:rPr>
          <w:lang w:eastAsia="zh-CN"/>
        </w:rPr>
      </w:pPr>
      <w:r>
        <w:rPr>
          <w:lang w:eastAsia="zh-CN"/>
        </w:rPr>
        <w:t>RAN1#110b-e WA has a bullet saying “The candidate starting symbol(s) are intended for AGC purpose”, thus Option 1 is more aligned with this.</w:t>
      </w:r>
    </w:p>
    <w:p w14:paraId="527BBA08" w14:textId="77777777" w:rsidR="005D2E77" w:rsidRDefault="007714AD">
      <w:pPr>
        <w:pStyle w:val="ListParagraph"/>
        <w:numPr>
          <w:ilvl w:val="2"/>
          <w:numId w:val="6"/>
        </w:numPr>
        <w:spacing w:after="0" w:line="276" w:lineRule="auto"/>
        <w:rPr>
          <w:lang w:eastAsia="zh-CN"/>
        </w:rPr>
      </w:pPr>
      <w:r>
        <w:rPr>
          <w:rFonts w:hint="eastAsia"/>
          <w:lang w:eastAsia="zh-CN"/>
        </w:rPr>
        <w:t>Option</w:t>
      </w:r>
      <w:r>
        <w:rPr>
          <w:lang w:eastAsia="zh-CN"/>
        </w:rPr>
        <w:t xml:space="preserve"> 2 may increase resource usage, but may cause decoding failure when AGC is inaccurate.</w:t>
      </w:r>
    </w:p>
    <w:p w14:paraId="6F9CAA35" w14:textId="77777777" w:rsidR="005D2E77" w:rsidRDefault="007714AD">
      <w:pPr>
        <w:pStyle w:val="ListParagraph"/>
        <w:numPr>
          <w:ilvl w:val="2"/>
          <w:numId w:val="6"/>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But it may cause </w:t>
      </w:r>
      <w:r>
        <w:rPr>
          <w:lang w:eastAsia="zh-CN"/>
        </w:rPr>
        <w:lastRenderedPageBreak/>
        <w:t>decoding failure when AGC is inaccurate. Considering the limited TU, FL suggests not spending too much time on such optimization.</w:t>
      </w:r>
    </w:p>
    <w:p w14:paraId="683AA345" w14:textId="77777777" w:rsidR="005D2E77" w:rsidRDefault="007714AD">
      <w:pPr>
        <w:pStyle w:val="ListParagraph"/>
        <w:numPr>
          <w:ilvl w:val="2"/>
          <w:numId w:val="6"/>
        </w:numPr>
        <w:spacing w:after="0" w:line="276" w:lineRule="auto"/>
        <w:rPr>
          <w:lang w:eastAsia="zh-CN"/>
        </w:rPr>
      </w:pPr>
      <w:r>
        <w:rPr>
          <w:lang w:eastAsia="zh-CN"/>
        </w:rPr>
        <w:t>FL suggests to quickly close this issue by supporting both Option 1 and 2.</w:t>
      </w:r>
    </w:p>
    <w:p w14:paraId="2C967D30" w14:textId="77777777" w:rsidR="005D2E77" w:rsidRDefault="007714AD">
      <w:pPr>
        <w:pStyle w:val="ListParagraph"/>
        <w:numPr>
          <w:ilvl w:val="1"/>
          <w:numId w:val="6"/>
        </w:numPr>
        <w:spacing w:after="0" w:line="276" w:lineRule="auto"/>
        <w:rPr>
          <w:u w:val="single"/>
          <w:lang w:eastAsia="zh-CN"/>
        </w:rPr>
      </w:pPr>
      <w:r>
        <w:rPr>
          <w:u w:val="single"/>
          <w:lang w:eastAsia="zh-CN"/>
        </w:rPr>
        <w:t>Regarding Rx UE behavior:</w:t>
      </w:r>
    </w:p>
    <w:p w14:paraId="244D5C3A" w14:textId="77777777" w:rsidR="005D2E77" w:rsidRDefault="007714AD">
      <w:pPr>
        <w:pStyle w:val="ListParagraph"/>
        <w:numPr>
          <w:ilvl w:val="2"/>
          <w:numId w:val="6"/>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46D7E2FA" w14:textId="77777777" w:rsidR="005D2E77" w:rsidRDefault="007714AD">
      <w:pPr>
        <w:pStyle w:val="ListParagraph"/>
        <w:numPr>
          <w:ilvl w:val="2"/>
          <w:numId w:val="6"/>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632B7CB7" w14:textId="77777777" w:rsidR="005D2E77" w:rsidRDefault="007714AD">
      <w:pPr>
        <w:pStyle w:val="ListParagraph"/>
        <w:numPr>
          <w:ilvl w:val="1"/>
          <w:numId w:val="6"/>
        </w:numPr>
        <w:spacing w:after="0" w:line="276" w:lineRule="auto"/>
        <w:rPr>
          <w:lang w:eastAsia="zh-CN"/>
        </w:rPr>
      </w:pPr>
      <w:r>
        <w:rPr>
          <w:lang w:eastAsia="zh-CN"/>
        </w:rPr>
        <w:t>The following proposal is given to reflect above.</w:t>
      </w:r>
    </w:p>
    <w:p w14:paraId="165C67E7" w14:textId="77777777" w:rsidR="005D2E77" w:rsidRDefault="005D2E77">
      <w:pPr>
        <w:rPr>
          <w:lang w:eastAsia="zh-CN"/>
        </w:rPr>
      </w:pPr>
    </w:p>
    <w:p w14:paraId="720AC036"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w:t>
      </w:r>
    </w:p>
    <w:p w14:paraId="217CD9C5" w14:textId="77777777" w:rsidR="005D2E77" w:rsidRDefault="007714AD">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4DBB21AC"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Regarding Tx UE behaviour:</w:t>
      </w:r>
    </w:p>
    <w:p w14:paraId="1F07ABC9"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If PSCCH/PSSCH transmission starts from 1</w:t>
      </w:r>
      <w:r>
        <w:rPr>
          <w:rFonts w:eastAsia="微软雅黑"/>
          <w:b/>
          <w:vertAlign w:val="superscript"/>
          <w:lang w:eastAsia="zh-CN"/>
        </w:rPr>
        <w:t>st</w:t>
      </w:r>
      <w:r>
        <w:rPr>
          <w:rFonts w:eastAsia="微软雅黑"/>
          <w:b/>
          <w:lang w:eastAsia="zh-CN"/>
        </w:rPr>
        <w:t xml:space="preserve"> starting symbol,</w:t>
      </w:r>
    </w:p>
    <w:p w14:paraId="045611DE"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The PSCCH/PSSCH transmission has 1 or 2 symbols for AGC purpose subject to (pre-)configuration</w:t>
      </w:r>
    </w:p>
    <w:p w14:paraId="74F82EF0"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Regarding Rx UE behaviour:</w:t>
      </w:r>
    </w:p>
    <w:p w14:paraId="702D9D5A"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D: It is up to UE implementation to monitor 1 or 2 AGC symbol(s) in such slot</w:t>
      </w:r>
    </w:p>
    <w:p w14:paraId="20FA82C1"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05642441" w14:textId="77777777">
        <w:tc>
          <w:tcPr>
            <w:tcW w:w="1568" w:type="dxa"/>
            <w:vAlign w:val="center"/>
          </w:tcPr>
          <w:p w14:paraId="4576DFBC" w14:textId="77777777" w:rsidR="005D2E77" w:rsidRDefault="007714AD">
            <w:pPr>
              <w:widowControl w:val="0"/>
              <w:jc w:val="left"/>
              <w:rPr>
                <w:b/>
                <w:lang w:eastAsia="zh-CN"/>
              </w:rPr>
            </w:pPr>
            <w:r>
              <w:rPr>
                <w:b/>
                <w:lang w:eastAsia="zh-CN"/>
              </w:rPr>
              <w:t>Company</w:t>
            </w:r>
          </w:p>
        </w:tc>
        <w:tc>
          <w:tcPr>
            <w:tcW w:w="1084" w:type="dxa"/>
            <w:vAlign w:val="center"/>
          </w:tcPr>
          <w:p w14:paraId="7C71FCEB" w14:textId="77777777" w:rsidR="005D2E77" w:rsidRDefault="007714AD">
            <w:pPr>
              <w:widowControl w:val="0"/>
              <w:jc w:val="left"/>
              <w:rPr>
                <w:b/>
                <w:lang w:eastAsia="zh-CN"/>
              </w:rPr>
            </w:pPr>
            <w:r>
              <w:rPr>
                <w:b/>
                <w:lang w:eastAsia="zh-CN"/>
              </w:rPr>
              <w:t>Agree?</w:t>
            </w:r>
          </w:p>
        </w:tc>
        <w:tc>
          <w:tcPr>
            <w:tcW w:w="6652" w:type="dxa"/>
            <w:vAlign w:val="center"/>
          </w:tcPr>
          <w:p w14:paraId="3C00CA78" w14:textId="77777777" w:rsidR="005D2E77" w:rsidRDefault="007714AD">
            <w:pPr>
              <w:widowControl w:val="0"/>
              <w:jc w:val="left"/>
              <w:rPr>
                <w:b/>
                <w:lang w:eastAsia="zh-CN"/>
              </w:rPr>
            </w:pPr>
            <w:r>
              <w:rPr>
                <w:b/>
                <w:lang w:eastAsia="zh-CN"/>
              </w:rPr>
              <w:t>Comments</w:t>
            </w:r>
          </w:p>
        </w:tc>
      </w:tr>
      <w:tr w:rsidR="005D2E77" w14:paraId="584E4C9B" w14:textId="77777777">
        <w:tc>
          <w:tcPr>
            <w:tcW w:w="1568" w:type="dxa"/>
            <w:vAlign w:val="center"/>
          </w:tcPr>
          <w:p w14:paraId="6DCF901A"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ED82204"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549DD4EF" w14:textId="77777777" w:rsidR="005D2E77" w:rsidRDefault="007714AD">
            <w:pPr>
              <w:widowControl w:val="0"/>
              <w:jc w:val="left"/>
              <w:rPr>
                <w:rFonts w:eastAsia="MS Mincho"/>
                <w:lang w:eastAsia="ja-JP"/>
              </w:rPr>
            </w:pPr>
            <w:r>
              <w:rPr>
                <w:rFonts w:eastAsia="MS Mincho"/>
                <w:lang w:eastAsia="ja-JP"/>
              </w:rPr>
              <w:t>From TX UE perspective, there is no need to have two signal mapping mechanisms.</w:t>
            </w:r>
          </w:p>
          <w:p w14:paraId="45FEBABA" w14:textId="77777777" w:rsidR="005D2E77" w:rsidRDefault="007714AD">
            <w:pPr>
              <w:widowControl w:val="0"/>
              <w:jc w:val="left"/>
              <w:rPr>
                <w:rFonts w:eastAsia="MS Mincho"/>
                <w:lang w:eastAsia="ja-JP"/>
              </w:rPr>
            </w:pPr>
            <w:r>
              <w:rPr>
                <w:rFonts w:eastAsia="MS Mincho" w:hint="eastAsia"/>
                <w:lang w:eastAsia="ja-JP"/>
              </w:rPr>
              <w:t>B</w:t>
            </w:r>
            <w:r>
              <w:rPr>
                <w:rFonts w:eastAsia="MS Mincho"/>
                <w:lang w:eastAsia="ja-JP"/>
              </w:rPr>
              <w:t>esides, meaning of ‘for AGC purpose’ ‘monitor 1 or 2 AGC symbol(s)’ is quite unclear for us. These terminologies are not spec-wise. Although the options were agreed at the last meeting, wording should be changed.</w:t>
            </w:r>
          </w:p>
        </w:tc>
      </w:tr>
      <w:tr w:rsidR="005D2E77" w14:paraId="1C449454" w14:textId="77777777">
        <w:tc>
          <w:tcPr>
            <w:tcW w:w="1568" w:type="dxa"/>
            <w:vAlign w:val="center"/>
          </w:tcPr>
          <w:p w14:paraId="4EDDCABF" w14:textId="77777777" w:rsidR="005D2E77" w:rsidRDefault="007714AD">
            <w:pPr>
              <w:widowControl w:val="0"/>
              <w:jc w:val="left"/>
              <w:rPr>
                <w:lang w:eastAsia="zh-CN"/>
              </w:rPr>
            </w:pPr>
            <w:r>
              <w:rPr>
                <w:lang w:eastAsia="zh-CN"/>
              </w:rPr>
              <w:t>vivo</w:t>
            </w:r>
          </w:p>
        </w:tc>
        <w:tc>
          <w:tcPr>
            <w:tcW w:w="1084" w:type="dxa"/>
            <w:vAlign w:val="center"/>
          </w:tcPr>
          <w:p w14:paraId="2DB7E591" w14:textId="77777777" w:rsidR="005D2E77" w:rsidRDefault="007714AD">
            <w:pPr>
              <w:widowControl w:val="0"/>
              <w:jc w:val="left"/>
              <w:rPr>
                <w:lang w:eastAsia="zh-CN"/>
              </w:rPr>
            </w:pPr>
            <w:r>
              <w:rPr>
                <w:lang w:eastAsia="zh-CN"/>
              </w:rPr>
              <w:t>No</w:t>
            </w:r>
          </w:p>
        </w:tc>
        <w:tc>
          <w:tcPr>
            <w:tcW w:w="6652" w:type="dxa"/>
            <w:vAlign w:val="center"/>
          </w:tcPr>
          <w:p w14:paraId="02EEBFE6" w14:textId="77777777" w:rsidR="005D2E77" w:rsidRDefault="007714AD">
            <w:pPr>
              <w:widowControl w:val="0"/>
              <w:jc w:val="left"/>
              <w:rPr>
                <w:lang w:eastAsia="zh-CN"/>
              </w:rPr>
            </w:pPr>
            <w:r>
              <w:rPr>
                <w:lang w:eastAsia="zh-CN"/>
              </w:rPr>
              <w:t xml:space="preserve">Regarding the Tx behavior for AGC symbol, we have evaluated the performance of option 3 in our contribution (R1-2302487). </w:t>
            </w:r>
            <w:r>
              <w:rPr>
                <w:rFonts w:ascii="Times" w:eastAsia="Batang" w:hAnsi="Times"/>
                <w:lang w:val="en-GB" w:eastAsia="zh-CN"/>
              </w:rPr>
              <w:t xml:space="preserve">It is observed that </w:t>
            </w:r>
            <w:r>
              <w:rPr>
                <w:rFonts w:ascii="Times" w:eastAsia="Batang" w:hAnsi="Times"/>
                <w:highlight w:val="yellow"/>
                <w:lang w:val="en-GB" w:eastAsia="zh-CN"/>
              </w:rPr>
              <w:t>9.9% UPT</w:t>
            </w:r>
            <w:r>
              <w:rPr>
                <w:rFonts w:ascii="Times" w:eastAsia="Batang" w:hAnsi="Times"/>
                <w:lang w:val="en-GB" w:eastAsia="zh-CN"/>
              </w:rPr>
              <w:t xml:space="preserve"> performance gain can be achieved by option 3 compared with option 1, which is a significant performance improvement. Given that this is only the Tx behaviour, the spec impact is low (i.e., basically the conditions to select 1 or 2 symbols for AGC). The simplest (and probably useful) condition of using one AGC symbol can be that when the UE allocates all the sub-channels for a PSSCH transmission (or more flexibly, when the number of allocated sub-channels is larger than a threshold).</w:t>
            </w:r>
          </w:p>
        </w:tc>
      </w:tr>
      <w:tr w:rsidR="005D2E77" w14:paraId="39A922BC" w14:textId="77777777">
        <w:tc>
          <w:tcPr>
            <w:tcW w:w="1568" w:type="dxa"/>
            <w:vAlign w:val="center"/>
          </w:tcPr>
          <w:p w14:paraId="0DFB0FB8"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7396CEF9" w14:textId="77777777" w:rsidR="005D2E77" w:rsidRDefault="007714AD">
            <w:pPr>
              <w:widowControl w:val="0"/>
              <w:jc w:val="left"/>
              <w:rPr>
                <w:lang w:eastAsia="zh-CN"/>
              </w:rPr>
            </w:pPr>
            <w:r>
              <w:rPr>
                <w:rFonts w:eastAsia="Malgun Gothic" w:hint="eastAsia"/>
                <w:lang w:eastAsia="ko-KR"/>
              </w:rPr>
              <w:t>No for TX UE behavior</w:t>
            </w:r>
          </w:p>
        </w:tc>
        <w:tc>
          <w:tcPr>
            <w:tcW w:w="6652" w:type="dxa"/>
            <w:vAlign w:val="center"/>
          </w:tcPr>
          <w:p w14:paraId="7B8F0B15" w14:textId="77777777" w:rsidR="005D2E77" w:rsidRDefault="007714AD">
            <w:pPr>
              <w:widowControl w:val="0"/>
              <w:jc w:val="left"/>
              <w:rPr>
                <w:lang w:eastAsia="zh-CN"/>
              </w:rPr>
            </w:pPr>
            <w:r>
              <w:rPr>
                <w:lang w:eastAsia="zh-CN"/>
              </w:rPr>
              <w:t xml:space="preserve">AGC itself is RX UE’s behavior. In our understanding, if necessary, the TX UE can select proper DMRS pattern (especially when the number of CB is large) so that the one of DMRS symbol is overlapping with the 2nd staring symbol. Then the PSSCH DMRS can be used as AGC training symbol. </w:t>
            </w:r>
          </w:p>
        </w:tc>
      </w:tr>
      <w:tr w:rsidR="005D2E77" w14:paraId="0811D578" w14:textId="77777777">
        <w:tc>
          <w:tcPr>
            <w:tcW w:w="1568" w:type="dxa"/>
            <w:vAlign w:val="center"/>
          </w:tcPr>
          <w:p w14:paraId="28A654C0"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100E040C" w14:textId="77777777" w:rsidR="005D2E77" w:rsidRDefault="007714AD">
            <w:pPr>
              <w:widowControl w:val="0"/>
              <w:jc w:val="left"/>
              <w:rPr>
                <w:rFonts w:eastAsia="Malgun Gothic"/>
                <w:lang w:eastAsia="ko-KR"/>
              </w:rPr>
            </w:pPr>
            <w:r>
              <w:rPr>
                <w:lang w:eastAsia="zh-CN"/>
              </w:rPr>
              <w:t>Agree</w:t>
            </w:r>
          </w:p>
        </w:tc>
        <w:tc>
          <w:tcPr>
            <w:tcW w:w="6652" w:type="dxa"/>
            <w:vAlign w:val="center"/>
          </w:tcPr>
          <w:p w14:paraId="04BDFFFA" w14:textId="77777777" w:rsidR="005D2E77" w:rsidRDefault="005D2E77">
            <w:pPr>
              <w:widowControl w:val="0"/>
              <w:jc w:val="left"/>
              <w:rPr>
                <w:lang w:eastAsia="zh-CN"/>
              </w:rPr>
            </w:pPr>
          </w:p>
        </w:tc>
      </w:tr>
      <w:tr w:rsidR="005D2E77" w14:paraId="11D0310A" w14:textId="77777777">
        <w:tc>
          <w:tcPr>
            <w:tcW w:w="1568" w:type="dxa"/>
            <w:vAlign w:val="center"/>
          </w:tcPr>
          <w:p w14:paraId="2F370030"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6C0EEFA0"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140BC430" w14:textId="77777777" w:rsidR="005D2E77" w:rsidRDefault="007714AD">
            <w:pPr>
              <w:widowControl w:val="0"/>
              <w:jc w:val="left"/>
              <w:rPr>
                <w:lang w:eastAsia="zh-CN"/>
              </w:rPr>
            </w:pPr>
            <w:r>
              <w:rPr>
                <w:lang w:eastAsia="zh-CN"/>
              </w:rPr>
              <w:t>We still think option 1 and option C should be supported.</w:t>
            </w:r>
          </w:p>
          <w:p w14:paraId="2272310B" w14:textId="77777777" w:rsidR="005D2E77" w:rsidRDefault="007714AD">
            <w:pPr>
              <w:widowControl w:val="0"/>
              <w:jc w:val="left"/>
              <w:rPr>
                <w:lang w:eastAsia="zh-CN"/>
              </w:rPr>
            </w:pPr>
            <w:r>
              <w:rPr>
                <w:lang w:eastAsia="zh-CN"/>
              </w:rPr>
              <w:lastRenderedPageBreak/>
              <w:t>From Tx UE’s perspective, different UEs may start in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whenever 2 candidate starting symbols are configured, and there should be 2 symbols for AGC purpose. From Rx UE’s view, monitoring 2 candidate starting symbols can help to avoid missing any transmission, and it is also a simple way to left UE’s implementation whether to detect the 2</w:t>
            </w:r>
            <w:r>
              <w:rPr>
                <w:vertAlign w:val="superscript"/>
                <w:lang w:eastAsia="zh-CN"/>
              </w:rPr>
              <w:t>nd</w:t>
            </w:r>
            <w:r>
              <w:rPr>
                <w:lang w:eastAsia="zh-CN"/>
              </w:rPr>
              <w:t xml:space="preserve"> candidate if the 1</w:t>
            </w:r>
            <w:r>
              <w:rPr>
                <w:vertAlign w:val="superscript"/>
                <w:lang w:eastAsia="zh-CN"/>
              </w:rPr>
              <w:t>st</w:t>
            </w:r>
            <w:r>
              <w:rPr>
                <w:lang w:eastAsia="zh-CN"/>
              </w:rPr>
              <w:t xml:space="preserve"> one is already detected.</w:t>
            </w:r>
          </w:p>
        </w:tc>
      </w:tr>
      <w:tr w:rsidR="005D2E77" w14:paraId="74FAC540" w14:textId="77777777">
        <w:tc>
          <w:tcPr>
            <w:tcW w:w="1568" w:type="dxa"/>
            <w:vAlign w:val="center"/>
          </w:tcPr>
          <w:p w14:paraId="7AF60F64" w14:textId="77777777" w:rsidR="005D2E77" w:rsidRDefault="007714AD">
            <w:pPr>
              <w:widowControl w:val="0"/>
              <w:jc w:val="left"/>
              <w:rPr>
                <w:lang w:eastAsia="zh-CN"/>
              </w:rPr>
            </w:pPr>
            <w:r>
              <w:rPr>
                <w:lang w:eastAsia="zh-CN"/>
              </w:rPr>
              <w:lastRenderedPageBreak/>
              <w:t>Interdigital</w:t>
            </w:r>
          </w:p>
        </w:tc>
        <w:tc>
          <w:tcPr>
            <w:tcW w:w="1084" w:type="dxa"/>
            <w:vAlign w:val="center"/>
          </w:tcPr>
          <w:p w14:paraId="4CB96976" w14:textId="77777777" w:rsidR="005D2E77" w:rsidRDefault="007714AD">
            <w:pPr>
              <w:widowControl w:val="0"/>
              <w:jc w:val="left"/>
              <w:rPr>
                <w:lang w:eastAsia="zh-CN"/>
              </w:rPr>
            </w:pPr>
            <w:r>
              <w:rPr>
                <w:lang w:eastAsia="zh-CN"/>
              </w:rPr>
              <w:t>No</w:t>
            </w:r>
          </w:p>
        </w:tc>
        <w:tc>
          <w:tcPr>
            <w:tcW w:w="6652" w:type="dxa"/>
            <w:vAlign w:val="center"/>
          </w:tcPr>
          <w:p w14:paraId="000FB0B5" w14:textId="77777777" w:rsidR="005D2E77" w:rsidRDefault="007714AD">
            <w:pPr>
              <w:rPr>
                <w:b/>
                <w:bCs/>
                <w:iCs/>
              </w:rPr>
            </w:pPr>
            <w:r>
              <w:rPr>
                <w:iCs/>
                <w:lang w:eastAsia="zh-CN"/>
              </w:rPr>
              <w:t>We support Option 3. In our view, Option 1 has spectrum efficiency problem and Option 2 may cause TB decoding problem due to inaccurate AGC. Option 3 can solve the two problems of Option 1 and 2.</w:t>
            </w:r>
          </w:p>
        </w:tc>
      </w:tr>
      <w:tr w:rsidR="005D2E77" w14:paraId="08AE938F" w14:textId="77777777">
        <w:tc>
          <w:tcPr>
            <w:tcW w:w="1568" w:type="dxa"/>
            <w:vAlign w:val="center"/>
          </w:tcPr>
          <w:p w14:paraId="536E1C9D" w14:textId="77777777" w:rsidR="005D2E77" w:rsidRDefault="007714AD">
            <w:pPr>
              <w:widowControl w:val="0"/>
              <w:jc w:val="left"/>
              <w:rPr>
                <w:lang w:eastAsia="zh-CN"/>
              </w:rPr>
            </w:pPr>
            <w:r>
              <w:rPr>
                <w:lang w:eastAsia="zh-CN"/>
              </w:rPr>
              <w:t>Apple</w:t>
            </w:r>
          </w:p>
        </w:tc>
        <w:tc>
          <w:tcPr>
            <w:tcW w:w="1084" w:type="dxa"/>
            <w:vAlign w:val="center"/>
          </w:tcPr>
          <w:p w14:paraId="424C9DF5" w14:textId="77777777" w:rsidR="005D2E77" w:rsidRDefault="007714AD">
            <w:pPr>
              <w:widowControl w:val="0"/>
              <w:jc w:val="left"/>
              <w:rPr>
                <w:lang w:eastAsia="zh-CN"/>
              </w:rPr>
            </w:pPr>
            <w:r>
              <w:rPr>
                <w:lang w:eastAsia="zh-CN"/>
              </w:rPr>
              <w:t>See comments</w:t>
            </w:r>
          </w:p>
        </w:tc>
        <w:tc>
          <w:tcPr>
            <w:tcW w:w="6652" w:type="dxa"/>
            <w:vAlign w:val="center"/>
          </w:tcPr>
          <w:p w14:paraId="1054A190" w14:textId="77777777" w:rsidR="005D2E77" w:rsidRDefault="007714AD">
            <w:pPr>
              <w:widowControl w:val="0"/>
              <w:rPr>
                <w:lang w:eastAsia="zh-CN"/>
              </w:rPr>
            </w:pPr>
            <w:r>
              <w:rPr>
                <w:lang w:eastAsia="zh-CN"/>
              </w:rPr>
              <w:t xml:space="preserve">We support Option 3, and think the explicit (pre)configuration is unnecessary, or can be replaced by “implicit” (pre)configuration. </w:t>
            </w:r>
          </w:p>
          <w:p w14:paraId="19C6D7D3" w14:textId="77777777" w:rsidR="005D2E77" w:rsidRDefault="007714AD">
            <w:pPr>
              <w:widowControl w:val="0"/>
              <w:rPr>
                <w:lang w:eastAsia="zh-CN"/>
              </w:rPr>
            </w:pPr>
            <w:r>
              <w:rPr>
                <w:lang w:eastAsia="zh-CN"/>
              </w:rPr>
              <w:t xml:space="preserve">Option 1 has spectrum efficiency problem as an additional dedicated symbol is used for AGC purpose which may not always needed. </w:t>
            </w:r>
          </w:p>
          <w:p w14:paraId="7C526A34" w14:textId="77777777" w:rsidR="005D2E77" w:rsidRDefault="007714AD">
            <w:pPr>
              <w:widowControl w:val="0"/>
              <w:rPr>
                <w:lang w:eastAsia="zh-CN"/>
              </w:rPr>
            </w:pPr>
            <w:r>
              <w:rPr>
                <w:lang w:eastAsia="zh-CN"/>
              </w:rPr>
              <w:t xml:space="preserve">Option 2 may have AGC issue, not only restricted in hidden node case. </w:t>
            </w:r>
          </w:p>
          <w:p w14:paraId="00C141B5" w14:textId="77777777" w:rsidR="005D2E77" w:rsidRDefault="007714AD">
            <w:pPr>
              <w:widowControl w:val="0"/>
              <w:rPr>
                <w:lang w:eastAsia="zh-CN"/>
              </w:rPr>
            </w:pPr>
            <w:r>
              <w:rPr>
                <w:lang w:eastAsia="zh-CN"/>
              </w:rPr>
              <w:t xml:space="preserve">For Option 3, our proposal does not rely on Tx UE’s explicit indication or transmission bandwidth. Actually, it simply depends on how many RB sets are in the resource pool. </w:t>
            </w:r>
          </w:p>
          <w:p w14:paraId="11027720" w14:textId="77777777" w:rsidR="005D2E77" w:rsidRDefault="007714AD">
            <w:pPr>
              <w:widowControl w:val="0"/>
              <w:rPr>
                <w:lang w:eastAsia="zh-CN"/>
              </w:rPr>
            </w:pPr>
            <w:r>
              <w:rPr>
                <w:lang w:eastAsia="zh-CN"/>
              </w:rPr>
              <w:t xml:space="preserve">If a resource pool is composed of 1 RB set, then the AGC issue does not occur except hidden node issue. In this case, a single AGC symbol is enough. </w:t>
            </w:r>
          </w:p>
          <w:p w14:paraId="26A0CD36" w14:textId="77777777" w:rsidR="005D2E77" w:rsidRDefault="007714AD">
            <w:pPr>
              <w:widowControl w:val="0"/>
              <w:rPr>
                <w:lang w:eastAsia="zh-CN"/>
              </w:rPr>
            </w:pPr>
            <w:r>
              <w:rPr>
                <w:lang w:eastAsia="zh-CN"/>
              </w:rPr>
              <w:t xml:space="preserve">If a resource pool is composed of more than 1 RB set, then the AGC issue may occur since a UE using RB set #2 (starting from the second candidate symbol) may lead to AGC issue for a UE receiving PSSCH on RB set #1 (starting from the first candidate symbol). </w:t>
            </w:r>
          </w:p>
          <w:p w14:paraId="01ED53A5" w14:textId="77777777" w:rsidR="005D2E77" w:rsidRDefault="007714AD">
            <w:pPr>
              <w:widowControl w:val="0"/>
              <w:rPr>
                <w:lang w:eastAsia="zh-CN"/>
              </w:rPr>
            </w:pPr>
            <w:r>
              <w:rPr>
                <w:lang w:eastAsia="zh-CN"/>
              </w:rPr>
              <w:t xml:space="preserve">It is easy to determine Rx UE behavior after Tx UE behavior is determined. </w:t>
            </w:r>
          </w:p>
        </w:tc>
      </w:tr>
      <w:tr w:rsidR="005D2E77" w14:paraId="23E1657E" w14:textId="77777777">
        <w:tc>
          <w:tcPr>
            <w:tcW w:w="1568" w:type="dxa"/>
            <w:vAlign w:val="center"/>
          </w:tcPr>
          <w:p w14:paraId="2C5F9009" w14:textId="77777777" w:rsidR="005D2E77" w:rsidRDefault="007714AD">
            <w:pPr>
              <w:widowControl w:val="0"/>
              <w:jc w:val="left"/>
              <w:rPr>
                <w:lang w:eastAsia="zh-CN"/>
              </w:rPr>
            </w:pPr>
            <w:r>
              <w:rPr>
                <w:lang w:eastAsia="zh-CN"/>
              </w:rPr>
              <w:t xml:space="preserve">NEC </w:t>
            </w:r>
          </w:p>
        </w:tc>
        <w:tc>
          <w:tcPr>
            <w:tcW w:w="1084" w:type="dxa"/>
            <w:vAlign w:val="center"/>
          </w:tcPr>
          <w:p w14:paraId="69256922" w14:textId="77777777" w:rsidR="005D2E77" w:rsidRDefault="005D2E77">
            <w:pPr>
              <w:widowControl w:val="0"/>
              <w:jc w:val="left"/>
              <w:rPr>
                <w:lang w:eastAsia="zh-CN"/>
              </w:rPr>
            </w:pPr>
          </w:p>
        </w:tc>
        <w:tc>
          <w:tcPr>
            <w:tcW w:w="6652" w:type="dxa"/>
            <w:vAlign w:val="center"/>
          </w:tcPr>
          <w:p w14:paraId="5B3F3BAE" w14:textId="77777777" w:rsidR="005D2E77" w:rsidRDefault="007714AD">
            <w:pPr>
              <w:widowControl w:val="0"/>
              <w:rPr>
                <w:lang w:eastAsia="zh-CN"/>
              </w:rPr>
            </w:pPr>
            <w:r>
              <w:rPr>
                <w:lang w:eastAsia="zh-CN"/>
              </w:rPr>
              <w:t>As compromise, we also support combination of Option 3+option B to allow only one AGC symbol under conditions mentioned by proponent.</w:t>
            </w:r>
          </w:p>
        </w:tc>
      </w:tr>
      <w:tr w:rsidR="005D2E77" w14:paraId="14C2A741" w14:textId="77777777">
        <w:tc>
          <w:tcPr>
            <w:tcW w:w="1568" w:type="dxa"/>
            <w:vAlign w:val="center"/>
          </w:tcPr>
          <w:p w14:paraId="18FF601A" w14:textId="77777777" w:rsidR="005D2E77" w:rsidRDefault="007714AD">
            <w:pPr>
              <w:widowControl w:val="0"/>
              <w:jc w:val="left"/>
              <w:rPr>
                <w:lang w:eastAsia="zh-CN"/>
              </w:rPr>
            </w:pPr>
            <w:r>
              <w:rPr>
                <w:lang w:eastAsia="zh-CN"/>
              </w:rPr>
              <w:t>Ericsson</w:t>
            </w:r>
          </w:p>
        </w:tc>
        <w:tc>
          <w:tcPr>
            <w:tcW w:w="1084" w:type="dxa"/>
            <w:vAlign w:val="center"/>
          </w:tcPr>
          <w:p w14:paraId="18168A4F" w14:textId="77777777" w:rsidR="005D2E77" w:rsidRDefault="007714AD">
            <w:pPr>
              <w:widowControl w:val="0"/>
              <w:jc w:val="left"/>
              <w:rPr>
                <w:lang w:eastAsia="zh-CN"/>
              </w:rPr>
            </w:pPr>
            <w:r>
              <w:rPr>
                <w:lang w:eastAsia="zh-CN"/>
              </w:rPr>
              <w:t>No for TX behavior;</w:t>
            </w:r>
          </w:p>
          <w:p w14:paraId="33C4A967" w14:textId="77777777" w:rsidR="005D2E77" w:rsidRDefault="007714AD">
            <w:pPr>
              <w:widowControl w:val="0"/>
              <w:jc w:val="left"/>
              <w:rPr>
                <w:lang w:eastAsia="zh-CN"/>
              </w:rPr>
            </w:pPr>
            <w:r>
              <w:rPr>
                <w:lang w:eastAsia="zh-CN"/>
              </w:rPr>
              <w:t xml:space="preserve">Yes for RX behavior </w:t>
            </w:r>
          </w:p>
        </w:tc>
        <w:tc>
          <w:tcPr>
            <w:tcW w:w="6652" w:type="dxa"/>
            <w:vAlign w:val="center"/>
          </w:tcPr>
          <w:p w14:paraId="1AA3B0CF" w14:textId="77777777" w:rsidR="005D2E77" w:rsidRDefault="007714AD">
            <w:pPr>
              <w:widowControl w:val="0"/>
              <w:rPr>
                <w:lang w:eastAsia="zh-CN"/>
              </w:rPr>
            </w:pPr>
            <w:r>
              <w:rPr>
                <w:lang w:eastAsia="zh-CN"/>
              </w:rPr>
              <w:t xml:space="preserve">We do not see why the TX would need to have 2 AGC symbols. LBT ensures that this is not necessary. </w:t>
            </w:r>
          </w:p>
        </w:tc>
      </w:tr>
      <w:tr w:rsidR="005D2E77" w14:paraId="0B4DA2EE" w14:textId="77777777">
        <w:tc>
          <w:tcPr>
            <w:tcW w:w="1568" w:type="dxa"/>
            <w:vAlign w:val="center"/>
          </w:tcPr>
          <w:p w14:paraId="0A9728FB" w14:textId="77777777" w:rsidR="005D2E77" w:rsidRDefault="007714AD">
            <w:pPr>
              <w:widowControl w:val="0"/>
              <w:jc w:val="left"/>
              <w:rPr>
                <w:lang w:eastAsia="zh-CN"/>
              </w:rPr>
            </w:pPr>
            <w:r>
              <w:rPr>
                <w:lang w:eastAsia="zh-CN"/>
              </w:rPr>
              <w:t>Fraunhofer</w:t>
            </w:r>
          </w:p>
        </w:tc>
        <w:tc>
          <w:tcPr>
            <w:tcW w:w="1084" w:type="dxa"/>
            <w:vAlign w:val="center"/>
          </w:tcPr>
          <w:p w14:paraId="640BD9C8" w14:textId="77777777" w:rsidR="005D2E77" w:rsidRDefault="007714AD">
            <w:pPr>
              <w:widowControl w:val="0"/>
              <w:jc w:val="left"/>
              <w:rPr>
                <w:lang w:eastAsia="zh-CN"/>
              </w:rPr>
            </w:pPr>
            <w:r>
              <w:rPr>
                <w:lang w:eastAsia="zh-CN"/>
              </w:rPr>
              <w:t>No</w:t>
            </w:r>
          </w:p>
        </w:tc>
        <w:tc>
          <w:tcPr>
            <w:tcW w:w="6652" w:type="dxa"/>
            <w:vAlign w:val="center"/>
          </w:tcPr>
          <w:p w14:paraId="35AEBB21" w14:textId="77777777" w:rsidR="005D2E77" w:rsidRDefault="007714AD">
            <w:pPr>
              <w:widowControl w:val="0"/>
              <w:rPr>
                <w:lang w:eastAsia="zh-CN"/>
              </w:rPr>
            </w:pPr>
            <w:r>
              <w:rPr>
                <w:lang w:eastAsia="zh-CN"/>
              </w:rPr>
              <w:t>We still support option 3 and see benefits, as also pointed out by other companies.</w:t>
            </w:r>
          </w:p>
        </w:tc>
      </w:tr>
      <w:tr w:rsidR="005D2E77" w14:paraId="0F7F15AF" w14:textId="77777777">
        <w:tc>
          <w:tcPr>
            <w:tcW w:w="1568" w:type="dxa"/>
            <w:vAlign w:val="center"/>
          </w:tcPr>
          <w:p w14:paraId="3C7031F1" w14:textId="77777777" w:rsidR="005D2E77" w:rsidRDefault="007714AD">
            <w:pPr>
              <w:widowControl w:val="0"/>
              <w:jc w:val="left"/>
              <w:rPr>
                <w:lang w:eastAsia="zh-CN"/>
              </w:rPr>
            </w:pPr>
            <w:r>
              <w:rPr>
                <w:lang w:eastAsia="zh-CN"/>
              </w:rPr>
              <w:t xml:space="preserve">Qualcomm </w:t>
            </w:r>
          </w:p>
        </w:tc>
        <w:tc>
          <w:tcPr>
            <w:tcW w:w="1084" w:type="dxa"/>
            <w:vAlign w:val="center"/>
          </w:tcPr>
          <w:p w14:paraId="3738CE35" w14:textId="77777777" w:rsidR="005D2E77" w:rsidRDefault="007714AD">
            <w:pPr>
              <w:widowControl w:val="0"/>
              <w:jc w:val="left"/>
              <w:rPr>
                <w:lang w:eastAsia="zh-CN"/>
              </w:rPr>
            </w:pPr>
            <w:r>
              <w:rPr>
                <w:lang w:eastAsia="zh-CN"/>
              </w:rPr>
              <w:t>No on Tx</w:t>
            </w:r>
          </w:p>
          <w:p w14:paraId="194B9110" w14:textId="77777777" w:rsidR="005D2E77" w:rsidRDefault="007714AD">
            <w:pPr>
              <w:widowControl w:val="0"/>
              <w:jc w:val="left"/>
              <w:rPr>
                <w:lang w:eastAsia="zh-CN"/>
              </w:rPr>
            </w:pPr>
            <w:r>
              <w:rPr>
                <w:lang w:eastAsia="zh-CN"/>
              </w:rPr>
              <w:t>Ok on Rx</w:t>
            </w:r>
          </w:p>
        </w:tc>
        <w:tc>
          <w:tcPr>
            <w:tcW w:w="6652" w:type="dxa"/>
            <w:vAlign w:val="center"/>
          </w:tcPr>
          <w:p w14:paraId="0308C312" w14:textId="77777777" w:rsidR="005D2E77" w:rsidRDefault="007714A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02303C1F" w14:textId="77777777" w:rsidR="005D2E77" w:rsidRDefault="007714AD">
            <w:pPr>
              <w:widowControl w:val="0"/>
              <w:rPr>
                <w:lang w:eastAsia="zh-CN"/>
              </w:rPr>
            </w:pPr>
            <w:r>
              <w:rPr>
                <w:lang w:eastAsia="zh-CN"/>
              </w:rPr>
              <w:lastRenderedPageBreak/>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5D2E77" w14:paraId="7BF40EAA" w14:textId="77777777">
        <w:tc>
          <w:tcPr>
            <w:tcW w:w="1568" w:type="dxa"/>
            <w:vAlign w:val="center"/>
          </w:tcPr>
          <w:p w14:paraId="196F8954" w14:textId="77777777" w:rsidR="005D2E77" w:rsidRDefault="007714AD">
            <w:pPr>
              <w:widowControl w:val="0"/>
              <w:jc w:val="left"/>
              <w:rPr>
                <w:lang w:eastAsia="zh-CN"/>
              </w:rPr>
            </w:pPr>
            <w:r>
              <w:rPr>
                <w:lang w:eastAsia="zh-CN"/>
              </w:rPr>
              <w:lastRenderedPageBreak/>
              <w:t>Samsung</w:t>
            </w:r>
          </w:p>
        </w:tc>
        <w:tc>
          <w:tcPr>
            <w:tcW w:w="1084" w:type="dxa"/>
            <w:vAlign w:val="center"/>
          </w:tcPr>
          <w:p w14:paraId="66F4148E" w14:textId="77777777" w:rsidR="005D2E77" w:rsidRDefault="007714AD">
            <w:pPr>
              <w:widowControl w:val="0"/>
              <w:jc w:val="left"/>
              <w:rPr>
                <w:lang w:eastAsia="zh-CN"/>
              </w:rPr>
            </w:pPr>
            <w:r>
              <w:rPr>
                <w:lang w:eastAsia="zh-CN"/>
              </w:rPr>
              <w:t>No</w:t>
            </w:r>
          </w:p>
        </w:tc>
        <w:tc>
          <w:tcPr>
            <w:tcW w:w="6652" w:type="dxa"/>
            <w:vAlign w:val="center"/>
          </w:tcPr>
          <w:p w14:paraId="3CC56658" w14:textId="77777777" w:rsidR="005D2E77" w:rsidRDefault="007714AD">
            <w:pPr>
              <w:widowControl w:val="0"/>
              <w:jc w:val="left"/>
              <w:rPr>
                <w:lang w:eastAsia="zh-CN"/>
              </w:rPr>
            </w:pPr>
            <w:r>
              <w:rPr>
                <w:lang w:eastAsia="zh-CN"/>
              </w:rPr>
              <w:t xml:space="preserve">We don’t think a (pre-)configuration of 1 or 2 symbols for AGC can work. It should be by SCI to be compatible with the dynamic behavior of channel access. </w:t>
            </w:r>
          </w:p>
        </w:tc>
      </w:tr>
      <w:tr w:rsidR="005D2E77" w14:paraId="1CC8210F" w14:textId="77777777">
        <w:tc>
          <w:tcPr>
            <w:tcW w:w="1568" w:type="dxa"/>
            <w:vAlign w:val="center"/>
          </w:tcPr>
          <w:p w14:paraId="5CE381A6" w14:textId="77777777" w:rsidR="005D2E77" w:rsidRDefault="007714AD">
            <w:pPr>
              <w:widowControl w:val="0"/>
              <w:jc w:val="left"/>
              <w:rPr>
                <w:lang w:eastAsia="zh-CN"/>
              </w:rPr>
            </w:pPr>
            <w:r>
              <w:rPr>
                <w:lang w:eastAsia="zh-CN"/>
              </w:rPr>
              <w:t>Intel</w:t>
            </w:r>
          </w:p>
        </w:tc>
        <w:tc>
          <w:tcPr>
            <w:tcW w:w="1084" w:type="dxa"/>
            <w:vAlign w:val="center"/>
          </w:tcPr>
          <w:p w14:paraId="1EF19ABE" w14:textId="77777777" w:rsidR="005D2E77" w:rsidRDefault="007714AD">
            <w:pPr>
              <w:widowControl w:val="0"/>
              <w:jc w:val="left"/>
              <w:rPr>
                <w:lang w:eastAsia="zh-CN"/>
              </w:rPr>
            </w:pPr>
            <w:r>
              <w:rPr>
                <w:lang w:eastAsia="zh-CN"/>
              </w:rPr>
              <w:t>No on Tx</w:t>
            </w:r>
          </w:p>
          <w:p w14:paraId="35CA31E8" w14:textId="77777777" w:rsidR="005D2E77" w:rsidRDefault="007714AD">
            <w:pPr>
              <w:widowControl w:val="0"/>
              <w:jc w:val="left"/>
              <w:rPr>
                <w:lang w:eastAsia="zh-CN"/>
              </w:rPr>
            </w:pPr>
            <w:r>
              <w:rPr>
                <w:lang w:eastAsia="zh-CN"/>
              </w:rPr>
              <w:t>Ok on Rx</w:t>
            </w:r>
          </w:p>
        </w:tc>
        <w:tc>
          <w:tcPr>
            <w:tcW w:w="6652" w:type="dxa"/>
            <w:vAlign w:val="center"/>
          </w:tcPr>
          <w:p w14:paraId="28E964AE" w14:textId="77777777" w:rsidR="005D2E77" w:rsidRDefault="007714AD">
            <w:pPr>
              <w:widowControl w:val="0"/>
              <w:jc w:val="left"/>
              <w:rPr>
                <w:lang w:eastAsia="zh-CN"/>
              </w:rPr>
            </w:pPr>
            <w:r>
              <w:rPr>
                <w:lang w:eastAsia="zh-CN"/>
              </w:rPr>
              <w:t>We do not thing that 2</w:t>
            </w:r>
            <w:r>
              <w:rPr>
                <w:vertAlign w:val="superscript"/>
                <w:lang w:eastAsia="zh-CN"/>
              </w:rPr>
              <w:t>nd</w:t>
            </w:r>
            <w:r>
              <w:rPr>
                <w:lang w:eastAsia="zh-CN"/>
              </w:rPr>
              <w:t xml:space="preserve"> AGC symbol is needed and we share in toto the comments from Qualcomm, as a second AGC would incredibly decrease spectral efficiency and require a more complex implementation while the issue highlighted is already deemed by the LBT procedure and it rarely occurs. Also as highlighted by Qualcomm, if companies believes that there is an AGC issue, this could still be handled via implementation.</w:t>
            </w:r>
          </w:p>
        </w:tc>
      </w:tr>
      <w:tr w:rsidR="005D2E77" w14:paraId="03D66AC1" w14:textId="77777777">
        <w:tc>
          <w:tcPr>
            <w:tcW w:w="1568" w:type="dxa"/>
            <w:vAlign w:val="center"/>
          </w:tcPr>
          <w:p w14:paraId="44A8F89E" w14:textId="77777777" w:rsidR="005D2E77" w:rsidRDefault="007714AD">
            <w:pPr>
              <w:widowControl w:val="0"/>
              <w:jc w:val="left"/>
              <w:rPr>
                <w:lang w:eastAsia="zh-CN"/>
              </w:rPr>
            </w:pPr>
            <w:r>
              <w:rPr>
                <w:lang w:eastAsia="zh-CN"/>
              </w:rPr>
              <w:t>Futurewei</w:t>
            </w:r>
          </w:p>
        </w:tc>
        <w:tc>
          <w:tcPr>
            <w:tcW w:w="1084" w:type="dxa"/>
            <w:vAlign w:val="center"/>
          </w:tcPr>
          <w:p w14:paraId="215699C5" w14:textId="77777777" w:rsidR="005D2E77" w:rsidRDefault="007714AD">
            <w:pPr>
              <w:widowControl w:val="0"/>
              <w:jc w:val="left"/>
              <w:rPr>
                <w:lang w:eastAsia="zh-CN"/>
              </w:rPr>
            </w:pPr>
            <w:r>
              <w:rPr>
                <w:lang w:eastAsia="zh-CN"/>
              </w:rPr>
              <w:t>OK on Rx, No on Tx</w:t>
            </w:r>
          </w:p>
        </w:tc>
        <w:tc>
          <w:tcPr>
            <w:tcW w:w="6652" w:type="dxa"/>
            <w:vAlign w:val="center"/>
          </w:tcPr>
          <w:p w14:paraId="1255E247" w14:textId="77777777" w:rsidR="005D2E77" w:rsidRDefault="007714AD">
            <w:pPr>
              <w:widowControl w:val="0"/>
              <w:jc w:val="left"/>
              <w:rPr>
                <w:lang w:eastAsia="zh-CN"/>
              </w:rPr>
            </w:pPr>
            <w:r>
              <w:rPr>
                <w:lang w:eastAsia="zh-CN"/>
              </w:rPr>
              <w:t>We do not think that the second AGC is necessary.</w:t>
            </w:r>
          </w:p>
        </w:tc>
      </w:tr>
      <w:tr w:rsidR="005D2E77" w14:paraId="0C7059EE" w14:textId="77777777">
        <w:tc>
          <w:tcPr>
            <w:tcW w:w="1568" w:type="dxa"/>
            <w:vAlign w:val="center"/>
          </w:tcPr>
          <w:p w14:paraId="53CA20FD" w14:textId="77777777" w:rsidR="005D2E77" w:rsidRDefault="007714AD">
            <w:pPr>
              <w:widowControl w:val="0"/>
              <w:jc w:val="left"/>
              <w:rPr>
                <w:lang w:eastAsia="zh-CN"/>
              </w:rPr>
            </w:pPr>
            <w:r>
              <w:rPr>
                <w:lang w:eastAsia="zh-CN"/>
              </w:rPr>
              <w:t>Lenovo</w:t>
            </w:r>
          </w:p>
        </w:tc>
        <w:tc>
          <w:tcPr>
            <w:tcW w:w="1084" w:type="dxa"/>
            <w:vAlign w:val="center"/>
          </w:tcPr>
          <w:p w14:paraId="0C607091" w14:textId="77777777" w:rsidR="005D2E77" w:rsidRDefault="005D2E77">
            <w:pPr>
              <w:widowControl w:val="0"/>
              <w:jc w:val="left"/>
              <w:rPr>
                <w:lang w:eastAsia="zh-CN"/>
              </w:rPr>
            </w:pPr>
          </w:p>
        </w:tc>
        <w:tc>
          <w:tcPr>
            <w:tcW w:w="6652" w:type="dxa"/>
            <w:vAlign w:val="center"/>
          </w:tcPr>
          <w:p w14:paraId="6ACB184E" w14:textId="77777777" w:rsidR="005D2E77" w:rsidRDefault="007714AD">
            <w:pPr>
              <w:widowControl w:val="0"/>
              <w:jc w:val="left"/>
              <w:rPr>
                <w:lang w:eastAsia="zh-CN"/>
              </w:rPr>
            </w:pPr>
            <w:r>
              <w:rPr>
                <w:lang w:eastAsia="zh-CN"/>
              </w:rPr>
              <w:t>I</w:t>
            </w:r>
            <w:r>
              <w:t>t seems contradicted between the two bullets: if 1 or 2 AGC symbols are based on pre-configuration, why is it up to Rx UE implementation?</w:t>
            </w:r>
          </w:p>
        </w:tc>
      </w:tr>
      <w:tr w:rsidR="005D2E77" w14:paraId="3BE52069" w14:textId="77777777">
        <w:tc>
          <w:tcPr>
            <w:tcW w:w="1568" w:type="dxa"/>
            <w:vAlign w:val="center"/>
          </w:tcPr>
          <w:p w14:paraId="4D36C106" w14:textId="77777777" w:rsidR="005D2E77" w:rsidRDefault="007714AD">
            <w:pPr>
              <w:widowControl w:val="0"/>
              <w:jc w:val="left"/>
              <w:rPr>
                <w:lang w:eastAsia="zh-CN"/>
              </w:rPr>
            </w:pPr>
            <w:r>
              <w:rPr>
                <w:lang w:eastAsia="zh-CN"/>
              </w:rPr>
              <w:t>ETRI</w:t>
            </w:r>
          </w:p>
        </w:tc>
        <w:tc>
          <w:tcPr>
            <w:tcW w:w="1084" w:type="dxa"/>
            <w:vAlign w:val="center"/>
          </w:tcPr>
          <w:p w14:paraId="4897DA8C" w14:textId="77777777" w:rsidR="005D2E77" w:rsidRDefault="007714AD">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04A7FEC3" w14:textId="77777777" w:rsidR="005D2E77" w:rsidRDefault="007714AD">
            <w:pPr>
              <w:widowControl w:val="0"/>
              <w:jc w:val="left"/>
              <w:rPr>
                <w:lang w:eastAsia="zh-CN"/>
              </w:rPr>
            </w:pPr>
            <w:r>
              <w:rPr>
                <w:lang w:eastAsia="zh-CN"/>
              </w:rPr>
              <w:t>We support option 3 because options 1 and 2 have some drawbacks as pointed out by other companies.</w:t>
            </w:r>
          </w:p>
        </w:tc>
      </w:tr>
      <w:tr w:rsidR="005D2E77" w14:paraId="1827E8A4" w14:textId="77777777">
        <w:tc>
          <w:tcPr>
            <w:tcW w:w="1568" w:type="dxa"/>
            <w:vAlign w:val="center"/>
          </w:tcPr>
          <w:p w14:paraId="60191E01"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3EA0FF9A" w14:textId="77777777" w:rsidR="005D2E77" w:rsidRDefault="007714AD">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417A9EB9" w14:textId="77777777" w:rsidR="005D2E77" w:rsidRDefault="007714AD">
            <w:pPr>
              <w:widowControl w:val="0"/>
              <w:jc w:val="left"/>
              <w:rPr>
                <w:lang w:eastAsia="zh-CN"/>
              </w:rPr>
            </w:pPr>
            <w:r>
              <w:rPr>
                <w:lang w:eastAsia="zh-CN"/>
              </w:rPr>
              <w:t>We don’t prefer it subject to (pre-)configuration. As a compromise, we are fine with option 3.</w:t>
            </w:r>
          </w:p>
        </w:tc>
      </w:tr>
      <w:tr w:rsidR="005D2E77" w14:paraId="0A1237B0" w14:textId="77777777">
        <w:tc>
          <w:tcPr>
            <w:tcW w:w="1568" w:type="dxa"/>
          </w:tcPr>
          <w:p w14:paraId="4E148F5A" w14:textId="77777777" w:rsidR="005D2E77" w:rsidRDefault="007714AD">
            <w:pPr>
              <w:widowControl w:val="0"/>
              <w:jc w:val="left"/>
              <w:rPr>
                <w:lang w:eastAsia="zh-CN"/>
              </w:rPr>
            </w:pPr>
            <w:r>
              <w:rPr>
                <w:lang w:eastAsia="zh-CN"/>
              </w:rPr>
              <w:t>CMCC</w:t>
            </w:r>
          </w:p>
        </w:tc>
        <w:tc>
          <w:tcPr>
            <w:tcW w:w="1084" w:type="dxa"/>
          </w:tcPr>
          <w:p w14:paraId="05CC5D3F" w14:textId="77777777" w:rsidR="005D2E77" w:rsidRDefault="007714AD">
            <w:pPr>
              <w:widowControl w:val="0"/>
              <w:jc w:val="left"/>
              <w:rPr>
                <w:lang w:eastAsia="zh-CN"/>
              </w:rPr>
            </w:pPr>
            <w:r>
              <w:rPr>
                <w:lang w:eastAsia="zh-CN"/>
              </w:rPr>
              <w:t>No</w:t>
            </w:r>
          </w:p>
        </w:tc>
        <w:tc>
          <w:tcPr>
            <w:tcW w:w="6652" w:type="dxa"/>
          </w:tcPr>
          <w:p w14:paraId="0C21DC6F" w14:textId="77777777" w:rsidR="005D2E77" w:rsidRDefault="007714AD">
            <w:pPr>
              <w:widowControl w:val="0"/>
              <w:jc w:val="left"/>
              <w:rPr>
                <w:lang w:eastAsia="zh-CN"/>
              </w:rPr>
            </w:pPr>
            <w:r>
              <w:rPr>
                <w:lang w:eastAsia="zh-CN"/>
              </w:rPr>
              <w:t>We still prefer Option 1 since if Tx UE1 and Tx UE2 are hidden nodes, there will be AGC issue on the Rx UE in-between the two Tx UEs if there is only 1 AGC symbol.</w:t>
            </w:r>
          </w:p>
        </w:tc>
      </w:tr>
      <w:tr w:rsidR="005D2E77" w14:paraId="273A50D2" w14:textId="77777777">
        <w:tc>
          <w:tcPr>
            <w:tcW w:w="1568" w:type="dxa"/>
            <w:vAlign w:val="center"/>
          </w:tcPr>
          <w:p w14:paraId="77EF189A"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2A8FB898" w14:textId="77777777" w:rsidR="005D2E77" w:rsidRDefault="007714AD">
            <w:pPr>
              <w:widowControl w:val="0"/>
              <w:jc w:val="left"/>
              <w:rPr>
                <w:lang w:eastAsia="zh-CN"/>
              </w:rPr>
            </w:pPr>
            <w:r>
              <w:rPr>
                <w:lang w:eastAsia="zh-CN"/>
              </w:rPr>
              <w:t>N</w:t>
            </w:r>
            <w:r>
              <w:rPr>
                <w:rFonts w:hint="eastAsia"/>
                <w:lang w:eastAsia="zh-CN"/>
              </w:rPr>
              <w:t>o</w:t>
            </w:r>
          </w:p>
        </w:tc>
        <w:tc>
          <w:tcPr>
            <w:tcW w:w="6652" w:type="dxa"/>
            <w:vAlign w:val="center"/>
          </w:tcPr>
          <w:p w14:paraId="66A96161" w14:textId="77777777" w:rsidR="005D2E77" w:rsidRDefault="007714AD">
            <w:pPr>
              <w:tabs>
                <w:tab w:val="left" w:pos="0"/>
              </w:tabs>
              <w:spacing w:after="0" w:line="276" w:lineRule="auto"/>
              <w:rPr>
                <w:rFonts w:eastAsia="微软雅黑"/>
                <w:b/>
                <w:lang w:eastAsia="zh-CN"/>
              </w:rPr>
            </w:pPr>
            <w:r>
              <w:rPr>
                <w:rFonts w:eastAsia="微软雅黑"/>
                <w:lang w:eastAsia="zh-CN"/>
              </w:rPr>
              <w:t>Regarding Tx UE behavior, we prefer o</w:t>
            </w:r>
            <w:r>
              <w:rPr>
                <w:lang w:eastAsia="zh-CN"/>
              </w:rPr>
              <w:t xml:space="preserve">ption 2 that the PSCCH/PSSCH transmission has only 1 symbol for AGC purpose, because </w:t>
            </w:r>
            <w:r>
              <w:rPr>
                <w:rFonts w:eastAsia="微软雅黑"/>
                <w:b/>
                <w:lang w:eastAsia="zh-CN"/>
              </w:rPr>
              <w:t xml:space="preserve"> </w:t>
            </w:r>
            <w:r>
              <w:rPr>
                <w:lang w:eastAsia="zh-CN"/>
              </w:rPr>
              <w:t>PSCC</w:t>
            </w:r>
            <w:r>
              <w:rPr>
                <w:rFonts w:eastAsia="微软雅黑"/>
                <w:lang w:eastAsia="zh-CN"/>
              </w:rPr>
              <w:t>H/PSSCH transmission starts from the 1st starting symbol, the second preconfigured AGC symbol is used to PSSCH transmission, otherwise, the PSSCH transmission will be interrupted.</w:t>
            </w:r>
          </w:p>
          <w:p w14:paraId="0B09AEFE" w14:textId="77777777" w:rsidR="005D2E77" w:rsidRDefault="005D2E77">
            <w:pPr>
              <w:tabs>
                <w:tab w:val="left" w:pos="0"/>
              </w:tabs>
              <w:spacing w:after="0" w:line="276" w:lineRule="auto"/>
              <w:rPr>
                <w:u w:val="single"/>
                <w:lang w:eastAsia="zh-CN"/>
              </w:rPr>
            </w:pPr>
          </w:p>
          <w:p w14:paraId="0D8AF734" w14:textId="77777777" w:rsidR="005D2E77" w:rsidRDefault="005D2E77">
            <w:pPr>
              <w:widowControl w:val="0"/>
              <w:jc w:val="left"/>
              <w:rPr>
                <w:lang w:eastAsia="zh-CN"/>
              </w:rPr>
            </w:pPr>
          </w:p>
        </w:tc>
      </w:tr>
      <w:tr w:rsidR="005D2E77" w14:paraId="54C25F0A" w14:textId="77777777">
        <w:tc>
          <w:tcPr>
            <w:tcW w:w="1568" w:type="dxa"/>
            <w:vAlign w:val="center"/>
          </w:tcPr>
          <w:p w14:paraId="033B5458"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161F7575" w14:textId="77777777" w:rsidR="005D2E77" w:rsidRDefault="005D2E77">
            <w:pPr>
              <w:widowControl w:val="0"/>
              <w:jc w:val="left"/>
              <w:rPr>
                <w:lang w:eastAsia="zh-CN"/>
              </w:rPr>
            </w:pPr>
          </w:p>
        </w:tc>
        <w:tc>
          <w:tcPr>
            <w:tcW w:w="6652" w:type="dxa"/>
            <w:vAlign w:val="center"/>
          </w:tcPr>
          <w:p w14:paraId="4FE9D9E7" w14:textId="77777777" w:rsidR="005D2E77" w:rsidRDefault="007714AD">
            <w:pPr>
              <w:widowControl w:val="0"/>
              <w:jc w:val="left"/>
              <w:rPr>
                <w:lang w:eastAsia="zh-CN"/>
              </w:rPr>
            </w:pPr>
            <w:r>
              <w:rPr>
                <w:rFonts w:hint="eastAsia"/>
                <w:lang w:eastAsia="zh-CN"/>
              </w:rPr>
              <w:t>R</w:t>
            </w:r>
            <w:r>
              <w:rPr>
                <w:lang w:eastAsia="zh-CN"/>
              </w:rPr>
              <w:t>egarding Tx UE behavior, we think the configuration of two AGC symbols is really needed, whether from the perspective of hidden-node or FDM-based transmissions between different RB sets.</w:t>
            </w:r>
          </w:p>
          <w:p w14:paraId="59595FF0" w14:textId="77777777" w:rsidR="005D2E77" w:rsidRDefault="007714AD">
            <w:pPr>
              <w:widowControl w:val="0"/>
              <w:jc w:val="left"/>
              <w:rPr>
                <w:lang w:eastAsia="zh-CN"/>
              </w:rPr>
            </w:pPr>
            <w:r>
              <w:rPr>
                <w:rFonts w:hint="eastAsia"/>
                <w:lang w:eastAsia="zh-CN"/>
              </w:rPr>
              <w:t>R</w:t>
            </w:r>
            <w:r>
              <w:rPr>
                <w:lang w:eastAsia="zh-CN"/>
              </w:rPr>
              <w:t xml:space="preserve">egarding Rx UE behavior, our preference is option A, which is consistent with the motivation of the configuration of two AGC symbols, but we can flexibly compromise to option D to reduce the specification effort. </w:t>
            </w:r>
          </w:p>
        </w:tc>
      </w:tr>
      <w:tr w:rsidR="005D2E77" w14:paraId="7D8564A7" w14:textId="77777777">
        <w:tc>
          <w:tcPr>
            <w:tcW w:w="1568" w:type="dxa"/>
            <w:vAlign w:val="center"/>
          </w:tcPr>
          <w:p w14:paraId="3FC4EF34"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01197F4D"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4A35658B" w14:textId="77777777" w:rsidR="005D2E77" w:rsidRDefault="007714AD">
            <w:pPr>
              <w:widowControl w:val="0"/>
              <w:jc w:val="left"/>
              <w:rPr>
                <w:lang w:eastAsia="zh-CN"/>
              </w:rPr>
            </w:pPr>
            <w:r>
              <w:rPr>
                <w:lang w:eastAsia="zh-CN"/>
              </w:rPr>
              <w:t xml:space="preserve">For PSSCH with 1st starting symbol, 2nd AGC symbol is not required to be a copy of next symbol, it could be no difference from the PSSCH transmission without 2nd starting symbol. Whether Rx UE uses this symbol for AGC or reception of PSSCH is implementation matter. For </w:t>
            </w:r>
            <w:r>
              <w:rPr>
                <w:lang w:eastAsia="zh-CN"/>
              </w:rPr>
              <w:lastRenderedPageBreak/>
              <w:t>Tx UE, for the MCS determination, the possibility that this symbol may not be received should be taken into account as UE implementation.</w:t>
            </w:r>
          </w:p>
        </w:tc>
      </w:tr>
      <w:tr w:rsidR="005D2E77" w14:paraId="14A18E84" w14:textId="77777777">
        <w:tc>
          <w:tcPr>
            <w:tcW w:w="1568" w:type="dxa"/>
            <w:vAlign w:val="center"/>
          </w:tcPr>
          <w:p w14:paraId="01735A33" w14:textId="77777777" w:rsidR="005D2E77" w:rsidRDefault="007714AD">
            <w:pPr>
              <w:widowControl w:val="0"/>
              <w:jc w:val="left"/>
              <w:rPr>
                <w:rFonts w:eastAsia="MS Mincho"/>
                <w:lang w:eastAsia="ja-JP"/>
              </w:rPr>
            </w:pPr>
            <w:r>
              <w:rPr>
                <w:lang w:eastAsia="zh-CN"/>
              </w:rPr>
              <w:lastRenderedPageBreak/>
              <w:t>MediaTek</w:t>
            </w:r>
          </w:p>
        </w:tc>
        <w:tc>
          <w:tcPr>
            <w:tcW w:w="1084" w:type="dxa"/>
            <w:vAlign w:val="center"/>
          </w:tcPr>
          <w:p w14:paraId="41580FFF" w14:textId="77777777" w:rsidR="005D2E77" w:rsidRDefault="007714AD">
            <w:pPr>
              <w:widowControl w:val="0"/>
              <w:jc w:val="left"/>
              <w:rPr>
                <w:rFonts w:eastAsia="MS Mincho"/>
                <w:lang w:eastAsia="ja-JP"/>
              </w:rPr>
            </w:pPr>
            <w:r>
              <w:rPr>
                <w:lang w:eastAsia="zh-CN"/>
              </w:rPr>
              <w:t>Comment</w:t>
            </w:r>
          </w:p>
        </w:tc>
        <w:tc>
          <w:tcPr>
            <w:tcW w:w="6652" w:type="dxa"/>
            <w:vAlign w:val="center"/>
          </w:tcPr>
          <w:p w14:paraId="6A6A8FB0" w14:textId="77777777" w:rsidR="005D2E77" w:rsidRDefault="007714AD">
            <w:pPr>
              <w:widowControl w:val="0"/>
              <w:jc w:val="left"/>
              <w:rPr>
                <w:b/>
                <w:bCs/>
                <w:lang w:eastAsia="zh-CN"/>
              </w:rPr>
            </w:pPr>
            <w:r>
              <w:rPr>
                <w:b/>
                <w:bCs/>
                <w:lang w:eastAsia="zh-CN"/>
              </w:rPr>
              <w:t>Regarding Tx UE behaviour: No</w:t>
            </w:r>
          </w:p>
          <w:p w14:paraId="15174761" w14:textId="77777777" w:rsidR="005D2E77" w:rsidRDefault="007714AD">
            <w:pPr>
              <w:widowControl w:val="0"/>
              <w:jc w:val="left"/>
              <w:rPr>
                <w:lang w:eastAsia="zh-CN"/>
              </w:rPr>
            </w:pPr>
            <w:r>
              <w:rPr>
                <w:lang w:eastAsia="zh-CN"/>
              </w:rPr>
              <w:t>We understand the main motivation to support a 2</w:t>
            </w:r>
            <w:r>
              <w:rPr>
                <w:vertAlign w:val="superscript"/>
                <w:lang w:eastAsia="zh-CN"/>
              </w:rPr>
              <w:t>nd</w:t>
            </w:r>
            <w:r>
              <w:rPr>
                <w:lang w:eastAsia="zh-CN"/>
              </w:rPr>
              <w:t xml:space="preserve"> symbol for AGC purpose within a slot is for the case that a transmission on the adjacent one or multiple LBT channel(s) may starting from the 2</w:t>
            </w:r>
            <w:r>
              <w:rPr>
                <w:vertAlign w:val="superscript"/>
                <w:lang w:eastAsia="zh-CN"/>
              </w:rPr>
              <w:t>nd</w:t>
            </w:r>
            <w:r>
              <w:rPr>
                <w:lang w:eastAsia="zh-CN"/>
              </w:rPr>
              <w:t xml:space="preserve"> starting symbol, which may introduce additional interference for the transmission from the 1</w:t>
            </w:r>
            <w:r>
              <w:rPr>
                <w:vertAlign w:val="superscript"/>
                <w:lang w:eastAsia="zh-CN"/>
              </w:rPr>
              <w:t>st</w:t>
            </w:r>
            <w:r>
              <w:rPr>
                <w:lang w:eastAsia="zh-CN"/>
              </w:rPr>
              <w:t xml:space="preserve"> starting symbol within a slot. But as analyzed in our contribution, we don’t think the second AGC is necessary in this case with the following observations:</w:t>
            </w:r>
          </w:p>
          <w:p w14:paraId="391A120E" w14:textId="77777777" w:rsidR="005D2E77" w:rsidRDefault="007714AD">
            <w:pPr>
              <w:pStyle w:val="ListParagraph"/>
              <w:widowControl w:val="0"/>
              <w:numPr>
                <w:ilvl w:val="0"/>
                <w:numId w:val="7"/>
              </w:numPr>
              <w:spacing w:line="256" w:lineRule="auto"/>
              <w:jc w:val="left"/>
              <w:rPr>
                <w:lang w:eastAsia="zh-CN"/>
              </w:rPr>
            </w:pPr>
            <w:r>
              <w:rPr>
                <w:lang w:eastAsia="zh-CN"/>
              </w:rPr>
              <w:t>The spectrum efficiency will be degraded if a 2nd AGC symbol is introduced.</w:t>
            </w:r>
          </w:p>
          <w:p w14:paraId="3833774E" w14:textId="77777777" w:rsidR="005D2E77" w:rsidRDefault="007714AD">
            <w:pPr>
              <w:pStyle w:val="ListParagraph"/>
              <w:widowControl w:val="0"/>
              <w:numPr>
                <w:ilvl w:val="0"/>
                <w:numId w:val="7"/>
              </w:numPr>
              <w:spacing w:line="256" w:lineRule="auto"/>
              <w:jc w:val="left"/>
              <w:rPr>
                <w:lang w:eastAsia="zh-CN"/>
              </w:rPr>
            </w:pPr>
            <w:r>
              <w:rPr>
                <w:lang w:eastAsia="zh-CN"/>
              </w:rPr>
              <w:t>The power impact from the adjacent channel(s) is limit (e.g., max to 6dB for a max of 80MHz BW assumption), thus there is no need to adjust the AGC on the 2nd starting symbol.</w:t>
            </w:r>
          </w:p>
          <w:p w14:paraId="2974CB78" w14:textId="77777777" w:rsidR="005D2E77" w:rsidRDefault="007714AD">
            <w:pPr>
              <w:pStyle w:val="ListParagraph"/>
              <w:widowControl w:val="0"/>
              <w:numPr>
                <w:ilvl w:val="0"/>
                <w:numId w:val="7"/>
              </w:numPr>
              <w:spacing w:line="256" w:lineRule="auto"/>
              <w:jc w:val="left"/>
              <w:rPr>
                <w:lang w:eastAsia="zh-CN"/>
              </w:rPr>
            </w:pPr>
            <w:r>
              <w:rPr>
                <w:lang w:eastAsia="zh-CN"/>
              </w:rPr>
              <w:t>Considering WiFi is an asynchronization system, the AGC issue may always exist on unlicensed spectrum.</w:t>
            </w:r>
          </w:p>
          <w:p w14:paraId="00AE9629" w14:textId="77777777" w:rsidR="005D2E77" w:rsidRDefault="007714AD">
            <w:pPr>
              <w:pStyle w:val="ListParagraph"/>
              <w:widowControl w:val="0"/>
              <w:numPr>
                <w:ilvl w:val="0"/>
                <w:numId w:val="7"/>
              </w:numPr>
              <w:spacing w:line="256" w:lineRule="auto"/>
              <w:jc w:val="left"/>
              <w:rPr>
                <w:lang w:eastAsia="zh-CN"/>
              </w:rPr>
            </w:pPr>
            <w:r>
              <w:rPr>
                <w:lang w:eastAsia="zh-CN"/>
              </w:rPr>
              <w:t>Phase jump issue maybe occurred if AGC is readjusted on the 2nd starting symbol.</w:t>
            </w:r>
          </w:p>
          <w:p w14:paraId="44C35506" w14:textId="77777777" w:rsidR="005D2E77" w:rsidRDefault="007714AD">
            <w:pPr>
              <w:widowControl w:val="0"/>
              <w:jc w:val="left"/>
              <w:rPr>
                <w:lang w:eastAsia="zh-CN"/>
              </w:rPr>
            </w:pPr>
            <w:r>
              <w:rPr>
                <w:b/>
                <w:bCs/>
                <w:lang w:eastAsia="zh-CN"/>
              </w:rPr>
              <w:t>Regarding Rx UE behaviour: Yes</w:t>
            </w:r>
          </w:p>
        </w:tc>
      </w:tr>
      <w:tr w:rsidR="005D2E77" w14:paraId="2E9DE9AA" w14:textId="77777777">
        <w:tc>
          <w:tcPr>
            <w:tcW w:w="1568" w:type="dxa"/>
            <w:vAlign w:val="center"/>
          </w:tcPr>
          <w:p w14:paraId="14E519E6" w14:textId="77777777" w:rsidR="005D2E77" w:rsidRDefault="007714AD">
            <w:pPr>
              <w:widowControl w:val="0"/>
              <w:spacing w:beforeAutospacing="1" w:line="251" w:lineRule="auto"/>
              <w:jc w:val="left"/>
              <w:rPr>
                <w:lang w:eastAsia="zh-CN"/>
              </w:rPr>
            </w:pPr>
            <w:r>
              <w:rPr>
                <w:rFonts w:eastAsia="宋体"/>
                <w:lang w:eastAsia="zh-CN" w:bidi="ar"/>
              </w:rPr>
              <w:t>ZTE</w:t>
            </w:r>
          </w:p>
        </w:tc>
        <w:tc>
          <w:tcPr>
            <w:tcW w:w="1084" w:type="dxa"/>
            <w:vAlign w:val="center"/>
          </w:tcPr>
          <w:p w14:paraId="341F4C05" w14:textId="77777777" w:rsidR="005D2E77" w:rsidRDefault="007714AD">
            <w:pPr>
              <w:widowControl w:val="0"/>
              <w:spacing w:beforeAutospacing="1" w:line="251" w:lineRule="auto"/>
              <w:jc w:val="left"/>
              <w:rPr>
                <w:lang w:eastAsia="zh-CN"/>
              </w:rPr>
            </w:pPr>
            <w:r>
              <w:rPr>
                <w:rFonts w:eastAsia="宋体"/>
                <w:lang w:eastAsia="zh-CN" w:bidi="ar"/>
              </w:rPr>
              <w:t>Not Ok for the Tx</w:t>
            </w:r>
          </w:p>
        </w:tc>
        <w:tc>
          <w:tcPr>
            <w:tcW w:w="6652" w:type="dxa"/>
            <w:vAlign w:val="center"/>
          </w:tcPr>
          <w:p w14:paraId="2FB42FE3" w14:textId="77777777" w:rsidR="005D2E77" w:rsidRDefault="007714AD">
            <w:pPr>
              <w:widowControl w:val="0"/>
              <w:spacing w:beforeAutospacing="1" w:line="251" w:lineRule="auto"/>
              <w:rPr>
                <w:b/>
                <w:bCs/>
                <w:lang w:eastAsia="zh-CN"/>
              </w:rPr>
            </w:pPr>
            <w:r>
              <w:rPr>
                <w:rFonts w:eastAsia="宋体"/>
                <w:lang w:eastAsia="zh-CN" w:bidi="ar"/>
              </w:rPr>
              <w:t>2 symbols for AGC purpose for Tx are not essential, and Rx UE can still monitor 2 AGC symbol(s) in such slot when 1 symbol is set for AGC purpose for Tx</w:t>
            </w:r>
          </w:p>
        </w:tc>
      </w:tr>
      <w:tr w:rsidR="005D2E77" w14:paraId="695563A6" w14:textId="77777777">
        <w:tc>
          <w:tcPr>
            <w:tcW w:w="1568" w:type="dxa"/>
            <w:vAlign w:val="center"/>
          </w:tcPr>
          <w:p w14:paraId="7B19DC32" w14:textId="77777777" w:rsidR="005D2E77" w:rsidRDefault="007714AD">
            <w:pPr>
              <w:widowControl w:val="0"/>
              <w:jc w:val="left"/>
              <w:rPr>
                <w:lang w:eastAsia="zh-CN"/>
              </w:rPr>
            </w:pPr>
            <w:r>
              <w:rPr>
                <w:lang w:eastAsia="zh-CN"/>
              </w:rPr>
              <w:t>Huawei/HiSilicon</w:t>
            </w:r>
          </w:p>
        </w:tc>
        <w:tc>
          <w:tcPr>
            <w:tcW w:w="1084" w:type="dxa"/>
            <w:vAlign w:val="center"/>
          </w:tcPr>
          <w:p w14:paraId="2A216845" w14:textId="77777777" w:rsidR="005D2E77" w:rsidRDefault="007714AD">
            <w:pPr>
              <w:widowControl w:val="0"/>
              <w:jc w:val="left"/>
              <w:rPr>
                <w:lang w:eastAsia="zh-CN"/>
              </w:rPr>
            </w:pPr>
            <w:r>
              <w:rPr>
                <w:lang w:eastAsia="zh-CN"/>
              </w:rPr>
              <w:t>Yes</w:t>
            </w:r>
          </w:p>
        </w:tc>
        <w:tc>
          <w:tcPr>
            <w:tcW w:w="6652" w:type="dxa"/>
            <w:vAlign w:val="center"/>
          </w:tcPr>
          <w:p w14:paraId="5EA9ED84" w14:textId="77777777" w:rsidR="005D2E77" w:rsidRDefault="007714AD">
            <w:pPr>
              <w:widowControl w:val="0"/>
              <w:jc w:val="left"/>
              <w:rPr>
                <w:lang w:eastAsia="zh-CN"/>
              </w:rPr>
            </w:pPr>
            <w:r>
              <w:rPr>
                <w:lang w:eastAsia="zh-CN"/>
              </w:rPr>
              <w:t>Due to different capability on PSCCH decoding</w:t>
            </w:r>
            <w:r>
              <w:rPr>
                <w:rFonts w:hint="eastAsia"/>
                <w:lang w:eastAsia="zh-CN"/>
              </w:rPr>
              <w:t>(</w:t>
            </w:r>
            <w:r>
              <w:rPr>
                <w:i/>
                <w:lang w:eastAsia="zh-CN"/>
              </w:rPr>
              <w:t>T</w:t>
            </w:r>
            <w:r>
              <w:rPr>
                <w:i/>
                <w:vertAlign w:val="subscript"/>
                <w:lang w:eastAsia="zh-CN"/>
              </w:rPr>
              <w:t>proc,0</w:t>
            </w:r>
            <w:r>
              <w:rPr>
                <w:lang w:eastAsia="zh-CN"/>
              </w:rPr>
              <w:t xml:space="preserve"> is needed for PSCCH decoding), a RX UE may not know whether a TX UE starts from the 1</w:t>
            </w:r>
            <w:r>
              <w:rPr>
                <w:vertAlign w:val="superscript"/>
                <w:lang w:eastAsia="zh-CN"/>
              </w:rPr>
              <w:t>st</w:t>
            </w:r>
            <w:r>
              <w:rPr>
                <w:lang w:eastAsia="zh-CN"/>
              </w:rPr>
              <w:t xml:space="preserve"> starting symbol or 2</w:t>
            </w:r>
            <w:r>
              <w:rPr>
                <w:vertAlign w:val="superscript"/>
                <w:lang w:eastAsia="zh-CN"/>
              </w:rPr>
              <w:t>nd</w:t>
            </w:r>
            <w:r>
              <w:rPr>
                <w:lang w:eastAsia="zh-CN"/>
              </w:rPr>
              <w:t xml:space="preserve"> starting symbol quickly, therefore 2 starting symbols for AGC purpose is necessary. As for spectrum efficiency mentioned by above companies, such issue can be solved by proposal 2-3 below, i</w:t>
            </w:r>
            <w:r>
              <w:rPr>
                <w:rFonts w:hint="eastAsia"/>
                <w:lang w:eastAsia="zh-CN"/>
              </w:rPr>
              <w:t>.</w:t>
            </w:r>
            <w:r>
              <w:rPr>
                <w:lang w:eastAsia="zh-CN"/>
              </w:rPr>
              <w:t>e., only the first slot of a COT has 2 candidate starting symbols, remaining slots of the COT only has one staring symbol.</w:t>
            </w:r>
          </w:p>
          <w:p w14:paraId="3809C19D" w14:textId="77777777" w:rsidR="005D2E77" w:rsidRDefault="007714AD">
            <w:pPr>
              <w:widowControl w:val="0"/>
              <w:jc w:val="left"/>
              <w:rPr>
                <w:lang w:eastAsia="zh-CN"/>
              </w:rPr>
            </w:pPr>
            <w:r>
              <w:rPr>
                <w:lang w:eastAsia="zh-CN"/>
              </w:rPr>
              <w:t xml:space="preserve">As a compromise on TX behavior, we support to minimize specification workload via (pre-)configuration. </w:t>
            </w:r>
          </w:p>
        </w:tc>
      </w:tr>
      <w:tr w:rsidR="005D2E77" w14:paraId="1C628434" w14:textId="77777777">
        <w:tc>
          <w:tcPr>
            <w:tcW w:w="1568" w:type="dxa"/>
            <w:vAlign w:val="center"/>
          </w:tcPr>
          <w:p w14:paraId="0BDCB950"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2DBDFC05" w14:textId="77777777" w:rsidR="005D2E77" w:rsidRDefault="007714AD">
            <w:pPr>
              <w:widowControl w:val="0"/>
              <w:jc w:val="left"/>
              <w:rPr>
                <w:lang w:eastAsia="zh-CN"/>
              </w:rPr>
            </w:pPr>
            <w:r>
              <w:rPr>
                <w:lang w:eastAsia="zh-CN"/>
              </w:rPr>
              <w:t>No on Tx</w:t>
            </w:r>
          </w:p>
          <w:p w14:paraId="6C7A0A01" w14:textId="77777777" w:rsidR="005D2E77" w:rsidRDefault="007714AD">
            <w:pPr>
              <w:widowControl w:val="0"/>
              <w:jc w:val="left"/>
              <w:rPr>
                <w:lang w:eastAsia="zh-CN"/>
              </w:rPr>
            </w:pPr>
            <w:r>
              <w:rPr>
                <w:lang w:eastAsia="zh-CN"/>
              </w:rPr>
              <w:t>Ok on Rx</w:t>
            </w:r>
          </w:p>
        </w:tc>
        <w:tc>
          <w:tcPr>
            <w:tcW w:w="6652" w:type="dxa"/>
            <w:vAlign w:val="center"/>
          </w:tcPr>
          <w:p w14:paraId="20DEBF6D" w14:textId="77777777" w:rsidR="005D2E77" w:rsidRDefault="007714AD">
            <w:pPr>
              <w:widowControl w:val="0"/>
              <w:jc w:val="left"/>
              <w:rPr>
                <w:lang w:eastAsia="zh-CN"/>
              </w:rPr>
            </w:pPr>
            <w:r>
              <w:rPr>
                <w:lang w:eastAsia="zh-CN"/>
              </w:rPr>
              <w:t>We don’t see the necessity to introduce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w:t>
            </w:r>
          </w:p>
        </w:tc>
      </w:tr>
    </w:tbl>
    <w:p w14:paraId="0A767CEF" w14:textId="77777777" w:rsidR="005D2E77" w:rsidRDefault="007714AD">
      <w:pPr>
        <w:pStyle w:val="Heading4"/>
        <w:numPr>
          <w:ilvl w:val="3"/>
          <w:numId w:val="2"/>
        </w:numPr>
        <w:tabs>
          <w:tab w:val="clear" w:pos="432"/>
        </w:tabs>
        <w:ind w:left="720" w:hanging="720"/>
        <w:rPr>
          <w:lang w:eastAsia="zh-CN"/>
        </w:rPr>
      </w:pPr>
      <w:r>
        <w:rPr>
          <w:lang w:eastAsia="zh-CN"/>
        </w:rPr>
        <w:t>[M] Proposal 2-3</w:t>
      </w:r>
    </w:p>
    <w:p w14:paraId="7EA39F95" w14:textId="77777777" w:rsidR="005D2E77" w:rsidRDefault="007714AD">
      <w:pPr>
        <w:spacing w:after="0" w:line="276" w:lineRule="auto"/>
        <w:rPr>
          <w:b/>
          <w:u w:val="single"/>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662E1143"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1059142E" w14:textId="77777777" w:rsidR="005D2E77" w:rsidRDefault="007714AD">
      <w:pPr>
        <w:pStyle w:val="ListParagraph"/>
        <w:numPr>
          <w:ilvl w:val="1"/>
          <w:numId w:val="6"/>
        </w:numPr>
        <w:spacing w:after="0" w:line="276" w:lineRule="auto"/>
        <w:rPr>
          <w:lang w:eastAsia="zh-CN"/>
        </w:rPr>
      </w:pPr>
      <w:r>
        <w:rPr>
          <w:lang w:eastAsia="zh-CN"/>
        </w:rPr>
        <w:t>The following companies mentioned Tx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should be clarified. Some companies propose that within a COT, Type 2 LBT failure probability is very low, so that Tx UE should only choose the 1</w:t>
      </w:r>
      <w:r>
        <w:rPr>
          <w:vertAlign w:val="superscript"/>
          <w:lang w:eastAsia="zh-CN"/>
        </w:rPr>
        <w:t>st</w:t>
      </w:r>
      <w:r>
        <w:rPr>
          <w:lang w:eastAsia="zh-CN"/>
        </w:rPr>
        <w:t xml:space="preserve"> starting symbol for PSCCH/PSSCH transmission, which can reduce Rx UE blind decoding.</w:t>
      </w:r>
    </w:p>
    <w:p w14:paraId="4467DE36" w14:textId="77777777" w:rsidR="005D2E77" w:rsidRDefault="007714AD">
      <w:pPr>
        <w:pStyle w:val="ListParagraph"/>
        <w:numPr>
          <w:ilvl w:val="2"/>
          <w:numId w:val="6"/>
        </w:numPr>
        <w:spacing w:after="0" w:line="276" w:lineRule="auto"/>
        <w:rPr>
          <w:lang w:val="fr-CA" w:eastAsia="zh-CN"/>
        </w:rPr>
      </w:pPr>
      <w:r>
        <w:rPr>
          <w:lang w:val="fr-CA" w:eastAsia="zh-CN"/>
        </w:rPr>
        <w:t>Qualcomm, Huawei/HiSilicon, Lenovo, InterDigital, Docomo, etc.</w:t>
      </w:r>
    </w:p>
    <w:p w14:paraId="5FC48B9E" w14:textId="77777777" w:rsidR="005D2E77" w:rsidRDefault="007714AD">
      <w:pPr>
        <w:pStyle w:val="ListParagraph"/>
        <w:numPr>
          <w:ilvl w:val="0"/>
          <w:numId w:val="6"/>
        </w:numPr>
        <w:spacing w:after="0" w:line="276" w:lineRule="auto"/>
        <w:rPr>
          <w:u w:val="single"/>
          <w:lang w:eastAsia="zh-CN"/>
        </w:rPr>
      </w:pPr>
      <w:r>
        <w:rPr>
          <w:u w:val="single"/>
          <w:lang w:eastAsia="zh-CN"/>
        </w:rPr>
        <w:lastRenderedPageBreak/>
        <w:t>FL’s view</w:t>
      </w:r>
    </w:p>
    <w:p w14:paraId="122D099D" w14:textId="77777777" w:rsidR="005D2E77" w:rsidRDefault="007714AD">
      <w:pPr>
        <w:pStyle w:val="ListParagraph"/>
        <w:numPr>
          <w:ilvl w:val="1"/>
          <w:numId w:val="6"/>
        </w:numPr>
        <w:spacing w:after="0" w:line="276" w:lineRule="auto"/>
        <w:rPr>
          <w:lang w:eastAsia="zh-CN"/>
        </w:rPr>
      </w:pPr>
      <w:r>
        <w:rPr>
          <w:lang w:eastAsia="zh-CN"/>
        </w:rPr>
        <w:t>A proposal is given to reflect the above.</w:t>
      </w:r>
    </w:p>
    <w:p w14:paraId="64D67E03" w14:textId="77777777" w:rsidR="005D2E77" w:rsidRDefault="005D2E77">
      <w:pPr>
        <w:rPr>
          <w:lang w:eastAsia="zh-CN"/>
        </w:rPr>
      </w:pPr>
    </w:p>
    <w:p w14:paraId="13AD18DA"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w:t>
      </w:r>
    </w:p>
    <w:p w14:paraId="729F1BEA" w14:textId="77777777" w:rsidR="005D2E77" w:rsidRDefault="007714AD">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5CFECD1A"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360F4A45"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For the remaining slots of a COT, the Tx UE only chooses the 1</w:t>
      </w:r>
      <w:r>
        <w:rPr>
          <w:rFonts w:eastAsia="微软雅黑"/>
          <w:b/>
          <w:vertAlign w:val="superscript"/>
          <w:lang w:eastAsia="zh-CN"/>
        </w:rPr>
        <w:t>st</w:t>
      </w:r>
      <w:r>
        <w:rPr>
          <w:rFonts w:eastAsia="微软雅黑"/>
          <w:b/>
          <w:lang w:eastAsia="zh-CN"/>
        </w:rPr>
        <w:t xml:space="preserve"> starting symbol for PSCCH/PSSCH transmission.</w:t>
      </w:r>
    </w:p>
    <w:p w14:paraId="03A0FB28"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Note: Rx UE only needs to decode PSCCH/PSSCH once in such slots within the COT.</w:t>
      </w:r>
    </w:p>
    <w:p w14:paraId="51CFE8F3"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1E6BFC72" w14:textId="77777777">
        <w:tc>
          <w:tcPr>
            <w:tcW w:w="1568" w:type="dxa"/>
            <w:vAlign w:val="center"/>
          </w:tcPr>
          <w:p w14:paraId="30288DB1" w14:textId="77777777" w:rsidR="005D2E77" w:rsidRDefault="007714AD">
            <w:pPr>
              <w:widowControl w:val="0"/>
              <w:jc w:val="left"/>
              <w:rPr>
                <w:b/>
                <w:lang w:eastAsia="zh-CN"/>
              </w:rPr>
            </w:pPr>
            <w:r>
              <w:rPr>
                <w:b/>
                <w:lang w:eastAsia="zh-CN"/>
              </w:rPr>
              <w:t>Company</w:t>
            </w:r>
          </w:p>
        </w:tc>
        <w:tc>
          <w:tcPr>
            <w:tcW w:w="1084" w:type="dxa"/>
            <w:vAlign w:val="center"/>
          </w:tcPr>
          <w:p w14:paraId="1ED089DB" w14:textId="77777777" w:rsidR="005D2E77" w:rsidRDefault="007714AD">
            <w:pPr>
              <w:widowControl w:val="0"/>
              <w:jc w:val="left"/>
              <w:rPr>
                <w:b/>
                <w:lang w:eastAsia="zh-CN"/>
              </w:rPr>
            </w:pPr>
            <w:r>
              <w:rPr>
                <w:b/>
                <w:lang w:eastAsia="zh-CN"/>
              </w:rPr>
              <w:t>Agree?</w:t>
            </w:r>
          </w:p>
        </w:tc>
        <w:tc>
          <w:tcPr>
            <w:tcW w:w="6652" w:type="dxa"/>
            <w:vAlign w:val="center"/>
          </w:tcPr>
          <w:p w14:paraId="41456622" w14:textId="77777777" w:rsidR="005D2E77" w:rsidRDefault="007714AD">
            <w:pPr>
              <w:widowControl w:val="0"/>
              <w:jc w:val="left"/>
              <w:rPr>
                <w:b/>
                <w:lang w:eastAsia="zh-CN"/>
              </w:rPr>
            </w:pPr>
            <w:r>
              <w:rPr>
                <w:b/>
                <w:lang w:eastAsia="zh-CN"/>
              </w:rPr>
              <w:t>Comments</w:t>
            </w:r>
          </w:p>
        </w:tc>
      </w:tr>
      <w:tr w:rsidR="005D2E77" w14:paraId="7FEE554E" w14:textId="77777777">
        <w:tc>
          <w:tcPr>
            <w:tcW w:w="1568" w:type="dxa"/>
            <w:vAlign w:val="center"/>
          </w:tcPr>
          <w:p w14:paraId="2FC06FF1" w14:textId="77777777" w:rsidR="005D2E77" w:rsidRDefault="007714AD">
            <w:pPr>
              <w:widowControl w:val="0"/>
              <w:jc w:val="left"/>
              <w:rPr>
                <w:rFonts w:eastAsia="MS Mincho"/>
                <w:lang w:eastAsia="ja-JP"/>
              </w:rPr>
            </w:pPr>
            <w:r>
              <w:rPr>
                <w:rFonts w:eastAsia="MS Mincho"/>
                <w:lang w:eastAsia="ja-JP"/>
              </w:rPr>
              <w:t>DCM</w:t>
            </w:r>
          </w:p>
        </w:tc>
        <w:tc>
          <w:tcPr>
            <w:tcW w:w="1084" w:type="dxa"/>
            <w:vAlign w:val="center"/>
          </w:tcPr>
          <w:p w14:paraId="049331D1" w14:textId="77777777" w:rsidR="005D2E77" w:rsidRDefault="005D2E77">
            <w:pPr>
              <w:widowControl w:val="0"/>
              <w:jc w:val="left"/>
              <w:rPr>
                <w:lang w:eastAsia="zh-CN"/>
              </w:rPr>
            </w:pPr>
          </w:p>
        </w:tc>
        <w:tc>
          <w:tcPr>
            <w:tcW w:w="6652" w:type="dxa"/>
            <w:vAlign w:val="center"/>
          </w:tcPr>
          <w:p w14:paraId="1DEADA6C" w14:textId="77777777" w:rsidR="005D2E77" w:rsidRDefault="007714AD">
            <w:pPr>
              <w:widowControl w:val="0"/>
              <w:jc w:val="left"/>
              <w:rPr>
                <w:rFonts w:eastAsia="MS Mincho"/>
                <w:lang w:eastAsia="ja-JP"/>
              </w:rPr>
            </w:pPr>
            <w:r>
              <w:rPr>
                <w:rFonts w:eastAsia="MS Mincho" w:hint="eastAsia"/>
                <w:lang w:eastAsia="ja-JP"/>
              </w:rPr>
              <w:t>F</w:t>
            </w:r>
            <w:r>
              <w:rPr>
                <w:rFonts w:eastAsia="MS Mincho"/>
                <w:lang w:eastAsia="ja-JP"/>
              </w:rPr>
              <w:t>or the first bullet, does it mean that TX UE shall try to perform the 1</w:t>
            </w:r>
            <w:r>
              <w:rPr>
                <w:rFonts w:eastAsia="MS Mincho"/>
                <w:vertAlign w:val="superscript"/>
                <w:lang w:eastAsia="ja-JP"/>
              </w:rPr>
              <w:t>st</w:t>
            </w:r>
            <w:r>
              <w:rPr>
                <w:rFonts w:eastAsia="MS Mincho"/>
                <w:lang w:eastAsia="ja-JP"/>
              </w:rPr>
              <w:t xml:space="preserve"> starting symbol before trying the 2</w:t>
            </w:r>
            <w:r>
              <w:rPr>
                <w:rFonts w:eastAsia="MS Mincho"/>
                <w:vertAlign w:val="superscript"/>
                <w:lang w:eastAsia="ja-JP"/>
              </w:rPr>
              <w:t>nd</w:t>
            </w:r>
            <w:r>
              <w:rPr>
                <w:rFonts w:eastAsia="MS Mincho"/>
                <w:lang w:eastAsia="ja-JP"/>
              </w:rPr>
              <w:t xml:space="preserve"> starting symbol? We believe that this is a key point and thus suggest the following update.</w:t>
            </w:r>
          </w:p>
          <w:p w14:paraId="55CA1D40"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For the 1</w:t>
            </w:r>
            <w:r>
              <w:rPr>
                <w:rFonts w:eastAsia="微软雅黑"/>
                <w:b/>
                <w:vertAlign w:val="superscript"/>
                <w:lang w:eastAsia="zh-CN"/>
              </w:rPr>
              <w:t>st</w:t>
            </w:r>
            <w:r>
              <w:rPr>
                <w:rFonts w:eastAsia="微软雅黑"/>
                <w:b/>
                <w:lang w:eastAsia="zh-CN"/>
              </w:rPr>
              <w:t xml:space="preserve"> slot of a COT, the Tx UE chooses the earliest starting symbol for PSCCH/PSSCH transmission after clearing LBT.</w:t>
            </w:r>
          </w:p>
          <w:p w14:paraId="45D10D0C" w14:textId="77777777" w:rsidR="005D2E77" w:rsidRDefault="007714AD">
            <w:pPr>
              <w:pStyle w:val="ListParagraph"/>
              <w:numPr>
                <w:ilvl w:val="1"/>
                <w:numId w:val="6"/>
              </w:numPr>
              <w:spacing w:after="0" w:line="276" w:lineRule="auto"/>
              <w:rPr>
                <w:rFonts w:eastAsia="微软雅黑"/>
                <w:b/>
                <w:color w:val="FF0000"/>
                <w:lang w:eastAsia="zh-CN"/>
              </w:rPr>
            </w:pPr>
            <w:r>
              <w:rPr>
                <w:rFonts w:eastAsia="MS Mincho" w:hint="eastAsia"/>
                <w:b/>
                <w:color w:val="FF0000"/>
                <w:lang w:eastAsia="ja-JP"/>
              </w:rPr>
              <w:t>N</w:t>
            </w:r>
            <w:r>
              <w:rPr>
                <w:rFonts w:eastAsia="MS Mincho"/>
                <w:b/>
                <w:color w:val="FF0000"/>
                <w:lang w:eastAsia="ja-JP"/>
              </w:rPr>
              <w:t>ote: TX UE can use the 2</w:t>
            </w:r>
            <w:r>
              <w:rPr>
                <w:rFonts w:eastAsia="MS Mincho"/>
                <w:b/>
                <w:color w:val="FF0000"/>
                <w:vertAlign w:val="superscript"/>
                <w:lang w:eastAsia="ja-JP"/>
              </w:rPr>
              <w:t>nd</w:t>
            </w:r>
            <w:r>
              <w:rPr>
                <w:rFonts w:eastAsia="MS Mincho"/>
                <w:b/>
                <w:color w:val="FF0000"/>
                <w:lang w:eastAsia="ja-JP"/>
              </w:rPr>
              <w:t xml:space="preserve"> starting symbol for the TX only if the TX from the 1</w:t>
            </w:r>
            <w:r>
              <w:rPr>
                <w:rFonts w:eastAsia="MS Mincho"/>
                <w:b/>
                <w:color w:val="FF0000"/>
                <w:vertAlign w:val="superscript"/>
                <w:lang w:eastAsia="ja-JP"/>
              </w:rPr>
              <w:t>st</w:t>
            </w:r>
            <w:r>
              <w:rPr>
                <w:rFonts w:eastAsia="MS Mincho"/>
                <w:b/>
                <w:color w:val="FF0000"/>
                <w:lang w:eastAsia="ja-JP"/>
              </w:rPr>
              <w:t xml:space="preserve"> starting symbol at the same slot is failed due to LBT failure.</w:t>
            </w:r>
          </w:p>
        </w:tc>
      </w:tr>
      <w:tr w:rsidR="005D2E77" w14:paraId="22C4F5BD" w14:textId="77777777">
        <w:tc>
          <w:tcPr>
            <w:tcW w:w="1568" w:type="dxa"/>
            <w:vAlign w:val="center"/>
          </w:tcPr>
          <w:p w14:paraId="754B8A44" w14:textId="77777777" w:rsidR="005D2E77" w:rsidRDefault="007714AD">
            <w:pPr>
              <w:widowControl w:val="0"/>
              <w:jc w:val="left"/>
              <w:rPr>
                <w:lang w:eastAsia="zh-CN"/>
              </w:rPr>
            </w:pPr>
            <w:r>
              <w:rPr>
                <w:lang w:eastAsia="zh-CN"/>
              </w:rPr>
              <w:t>vivo</w:t>
            </w:r>
          </w:p>
        </w:tc>
        <w:tc>
          <w:tcPr>
            <w:tcW w:w="1084" w:type="dxa"/>
            <w:vAlign w:val="center"/>
          </w:tcPr>
          <w:p w14:paraId="6E04597F" w14:textId="77777777" w:rsidR="005D2E77" w:rsidRDefault="007714AD">
            <w:pPr>
              <w:widowControl w:val="0"/>
              <w:jc w:val="left"/>
              <w:rPr>
                <w:lang w:eastAsia="zh-CN"/>
              </w:rPr>
            </w:pPr>
            <w:r>
              <w:rPr>
                <w:lang w:eastAsia="zh-CN"/>
              </w:rPr>
              <w:t>comment</w:t>
            </w:r>
          </w:p>
        </w:tc>
        <w:tc>
          <w:tcPr>
            <w:tcW w:w="6652" w:type="dxa"/>
            <w:vAlign w:val="center"/>
          </w:tcPr>
          <w:p w14:paraId="37EA54A6" w14:textId="77777777" w:rsidR="005D2E77" w:rsidRDefault="007714AD">
            <w:pPr>
              <w:widowControl w:val="0"/>
              <w:jc w:val="left"/>
              <w:rPr>
                <w:lang w:eastAsia="zh-CN"/>
              </w:rPr>
            </w:pPr>
            <w:r>
              <w:rPr>
                <w:lang w:eastAsia="zh-CN"/>
              </w:rPr>
              <w:t>For the 2</w:t>
            </w:r>
            <w:r>
              <w:rPr>
                <w:vertAlign w:val="superscript"/>
                <w:lang w:eastAsia="zh-CN"/>
              </w:rPr>
              <w:t>nd</w:t>
            </w:r>
            <w:r>
              <w:rPr>
                <w:lang w:eastAsia="zh-CN"/>
              </w:rPr>
              <w:t xml:space="preserve"> bullet, it is not clear whether it is applicable to the COT initiator, or also the responding UE sharing the COT. The former case is fine. Regarding the later case, whether the responding UE can start transmitting from the 1</w:t>
            </w:r>
            <w:r>
              <w:rPr>
                <w:vertAlign w:val="superscript"/>
                <w:lang w:eastAsia="zh-CN"/>
              </w:rPr>
              <w:t>st</w:t>
            </w:r>
            <w:r>
              <w:rPr>
                <w:lang w:eastAsia="zh-CN"/>
              </w:rPr>
              <w:t xml:space="preserve"> starting symbol may depend on the decoding time of COT sharing information (in SCI or MAC CE?).</w:t>
            </w:r>
          </w:p>
          <w:p w14:paraId="33BE335B" w14:textId="77777777" w:rsidR="005D2E77" w:rsidRDefault="007714AD">
            <w:pPr>
              <w:widowControl w:val="0"/>
              <w:jc w:val="left"/>
              <w:rPr>
                <w:lang w:eastAsia="zh-CN"/>
              </w:rPr>
            </w:pPr>
            <w:r>
              <w:rPr>
                <w:lang w:eastAsia="zh-CN"/>
              </w:rPr>
              <w:t>Moreover, the ‘note’ seems confusing as even if there is only one starting symbol, a UE may decode more than one PSCCH/PSSCH.</w:t>
            </w:r>
          </w:p>
        </w:tc>
      </w:tr>
      <w:tr w:rsidR="005D2E77" w14:paraId="62BF06BB" w14:textId="77777777">
        <w:tc>
          <w:tcPr>
            <w:tcW w:w="1568" w:type="dxa"/>
            <w:vAlign w:val="center"/>
          </w:tcPr>
          <w:p w14:paraId="791418AA"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13033D21" w14:textId="77777777" w:rsidR="005D2E77" w:rsidRDefault="007714AD">
            <w:pPr>
              <w:widowControl w:val="0"/>
              <w:jc w:val="left"/>
              <w:rPr>
                <w:lang w:eastAsia="zh-CN"/>
              </w:rPr>
            </w:pPr>
            <w:r>
              <w:rPr>
                <w:rFonts w:eastAsia="Malgun Gothic" w:hint="eastAsia"/>
                <w:lang w:eastAsia="ko-KR"/>
              </w:rPr>
              <w:t>No</w:t>
            </w:r>
          </w:p>
        </w:tc>
        <w:tc>
          <w:tcPr>
            <w:tcW w:w="6652" w:type="dxa"/>
            <w:vAlign w:val="center"/>
          </w:tcPr>
          <w:p w14:paraId="7E4CC8C4" w14:textId="77777777" w:rsidR="005D2E77" w:rsidRDefault="007714AD">
            <w:pPr>
              <w:widowControl w:val="0"/>
              <w:jc w:val="left"/>
              <w:rPr>
                <w:lang w:eastAsia="zh-CN"/>
              </w:rPr>
            </w:pPr>
            <w:r>
              <w:rPr>
                <w:rFonts w:eastAsia="Malgun Gothic" w:hint="eastAsia"/>
                <w:lang w:eastAsia="ko-KR"/>
              </w:rPr>
              <w:t xml:space="preserve">In case of the shared COT, the TX UE can start transmitting in the middle of the shared COT. </w:t>
            </w:r>
            <w:r>
              <w:rPr>
                <w:rFonts w:eastAsia="Malgun Gothic"/>
                <w:lang w:eastAsia="ko-KR"/>
              </w:rPr>
              <w:t>When the TX UE uses Type 2A or 2B channel access procedure, it will happen the TX UE fail to access the channel. In this case, to minimize the case when the shared COT is interrupted by other transmission, it would be better to use the 2</w:t>
            </w:r>
            <w:r>
              <w:rPr>
                <w:rFonts w:eastAsia="Malgun Gothic"/>
                <w:vertAlign w:val="superscript"/>
                <w:lang w:eastAsia="ko-KR"/>
              </w:rPr>
              <w:t>nd</w:t>
            </w:r>
            <w:r>
              <w:rPr>
                <w:rFonts w:eastAsia="Malgun Gothic"/>
                <w:lang w:eastAsia="ko-KR"/>
              </w:rPr>
              <w:t xml:space="preserve"> starting symbol as well. </w:t>
            </w:r>
          </w:p>
        </w:tc>
      </w:tr>
      <w:tr w:rsidR="005D2E77" w14:paraId="463540B0" w14:textId="77777777">
        <w:tc>
          <w:tcPr>
            <w:tcW w:w="1568" w:type="dxa"/>
            <w:vAlign w:val="center"/>
          </w:tcPr>
          <w:p w14:paraId="557213C4"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146D2C42" w14:textId="77777777" w:rsidR="005D2E77" w:rsidRDefault="007714AD">
            <w:pPr>
              <w:widowControl w:val="0"/>
              <w:jc w:val="left"/>
              <w:rPr>
                <w:rFonts w:eastAsia="Malgun Gothic"/>
                <w:lang w:eastAsia="ko-KR"/>
              </w:rPr>
            </w:pPr>
            <w:r>
              <w:rPr>
                <w:lang w:eastAsia="zh-CN"/>
              </w:rPr>
              <w:t>Agree</w:t>
            </w:r>
          </w:p>
        </w:tc>
        <w:tc>
          <w:tcPr>
            <w:tcW w:w="6652" w:type="dxa"/>
            <w:vAlign w:val="center"/>
          </w:tcPr>
          <w:p w14:paraId="3B47A297" w14:textId="77777777" w:rsidR="005D2E77" w:rsidRDefault="005D2E77">
            <w:pPr>
              <w:widowControl w:val="0"/>
              <w:jc w:val="left"/>
              <w:rPr>
                <w:rFonts w:eastAsia="Malgun Gothic"/>
                <w:lang w:eastAsia="ko-KR"/>
              </w:rPr>
            </w:pPr>
          </w:p>
        </w:tc>
      </w:tr>
      <w:tr w:rsidR="005D2E77" w14:paraId="47452DA5" w14:textId="77777777">
        <w:tc>
          <w:tcPr>
            <w:tcW w:w="1568" w:type="dxa"/>
            <w:vAlign w:val="center"/>
          </w:tcPr>
          <w:p w14:paraId="03FF84DF"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7C9905D2"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15814CF1" w14:textId="77777777" w:rsidR="005D2E77" w:rsidRDefault="007714AD">
            <w:pPr>
              <w:widowControl w:val="0"/>
              <w:jc w:val="left"/>
              <w:rPr>
                <w:lang w:eastAsia="zh-CN"/>
              </w:rPr>
            </w:pPr>
            <w:r>
              <w:rPr>
                <w:lang w:eastAsia="zh-CN"/>
              </w:rPr>
              <w:t>Firstly, this is not essential issue and should be down-prioritized.</w:t>
            </w:r>
          </w:p>
          <w:p w14:paraId="1C717293" w14:textId="77777777" w:rsidR="005D2E77" w:rsidRDefault="007714AD">
            <w:pPr>
              <w:widowControl w:val="0"/>
              <w:jc w:val="left"/>
              <w:rPr>
                <w:rFonts w:eastAsia="Malgun Gothic"/>
                <w:lang w:eastAsia="ko-KR"/>
              </w:rPr>
            </w:pPr>
            <w:r>
              <w:rPr>
                <w:lang w:eastAsia="zh-CN"/>
              </w:rPr>
              <w:t>Secondly, the motivation to introduce multiple starting symbols is to increase the channel access opportunities for SL-U UEs. It is also possible for UEs to perform type 2A failure within a COT, in that case, starting from 2</w:t>
            </w:r>
            <w:r>
              <w:rPr>
                <w:vertAlign w:val="superscript"/>
                <w:lang w:eastAsia="zh-CN"/>
              </w:rPr>
              <w:t>nd</w:t>
            </w:r>
            <w:r>
              <w:rPr>
                <w:lang w:eastAsia="zh-CN"/>
              </w:rPr>
              <w:t xml:space="preserve"> starting symbol is also benefit for SL-U to access the channel. </w:t>
            </w:r>
          </w:p>
        </w:tc>
      </w:tr>
      <w:tr w:rsidR="005D2E77" w14:paraId="4DC05F90" w14:textId="77777777">
        <w:tc>
          <w:tcPr>
            <w:tcW w:w="1568" w:type="dxa"/>
            <w:vAlign w:val="center"/>
          </w:tcPr>
          <w:p w14:paraId="43F4EE47" w14:textId="77777777" w:rsidR="005D2E77" w:rsidRDefault="007714AD">
            <w:pPr>
              <w:widowControl w:val="0"/>
              <w:jc w:val="left"/>
              <w:rPr>
                <w:lang w:eastAsia="zh-CN"/>
              </w:rPr>
            </w:pPr>
            <w:r>
              <w:rPr>
                <w:lang w:eastAsia="zh-CN"/>
              </w:rPr>
              <w:t>Interdigital</w:t>
            </w:r>
          </w:p>
        </w:tc>
        <w:tc>
          <w:tcPr>
            <w:tcW w:w="1084" w:type="dxa"/>
            <w:vAlign w:val="center"/>
          </w:tcPr>
          <w:p w14:paraId="266603BE" w14:textId="77777777" w:rsidR="005D2E77" w:rsidRDefault="007714AD">
            <w:pPr>
              <w:widowControl w:val="0"/>
              <w:jc w:val="left"/>
              <w:rPr>
                <w:lang w:eastAsia="zh-CN"/>
              </w:rPr>
            </w:pPr>
            <w:r>
              <w:rPr>
                <w:lang w:eastAsia="zh-CN"/>
              </w:rPr>
              <w:t>Yes</w:t>
            </w:r>
          </w:p>
        </w:tc>
        <w:tc>
          <w:tcPr>
            <w:tcW w:w="6652" w:type="dxa"/>
            <w:vAlign w:val="center"/>
          </w:tcPr>
          <w:p w14:paraId="32AA63B8" w14:textId="77777777" w:rsidR="005D2E77" w:rsidRDefault="007714AD">
            <w:pPr>
              <w:widowControl w:val="0"/>
              <w:jc w:val="left"/>
              <w:rPr>
                <w:lang w:eastAsia="zh-CN"/>
              </w:rPr>
            </w:pPr>
            <w:r>
              <w:rPr>
                <w:lang w:eastAsia="zh-CN"/>
              </w:rPr>
              <w:t xml:space="preserve">We support the proposal. The UE should always strive to use slot-based transmission after the first slot of a COT. </w:t>
            </w:r>
          </w:p>
        </w:tc>
      </w:tr>
      <w:tr w:rsidR="005D2E77" w14:paraId="4B52D446" w14:textId="77777777">
        <w:tc>
          <w:tcPr>
            <w:tcW w:w="1568" w:type="dxa"/>
            <w:vAlign w:val="center"/>
          </w:tcPr>
          <w:p w14:paraId="681EE95B" w14:textId="77777777" w:rsidR="005D2E77" w:rsidRDefault="007714AD">
            <w:pPr>
              <w:widowControl w:val="0"/>
              <w:jc w:val="left"/>
              <w:rPr>
                <w:lang w:eastAsia="zh-CN"/>
              </w:rPr>
            </w:pPr>
            <w:r>
              <w:rPr>
                <w:lang w:eastAsia="zh-CN"/>
              </w:rPr>
              <w:t>Apple</w:t>
            </w:r>
          </w:p>
        </w:tc>
        <w:tc>
          <w:tcPr>
            <w:tcW w:w="1084" w:type="dxa"/>
            <w:vAlign w:val="center"/>
          </w:tcPr>
          <w:p w14:paraId="04EB444B" w14:textId="77777777" w:rsidR="005D2E77" w:rsidRDefault="007714AD">
            <w:pPr>
              <w:widowControl w:val="0"/>
              <w:jc w:val="left"/>
              <w:rPr>
                <w:lang w:eastAsia="zh-CN"/>
              </w:rPr>
            </w:pPr>
            <w:r>
              <w:rPr>
                <w:lang w:eastAsia="zh-CN"/>
              </w:rPr>
              <w:t>No</w:t>
            </w:r>
          </w:p>
        </w:tc>
        <w:tc>
          <w:tcPr>
            <w:tcW w:w="6652" w:type="dxa"/>
            <w:vAlign w:val="center"/>
          </w:tcPr>
          <w:p w14:paraId="50A7AADE" w14:textId="77777777" w:rsidR="005D2E77" w:rsidRDefault="007714AD">
            <w:pPr>
              <w:widowControl w:val="0"/>
              <w:jc w:val="left"/>
              <w:rPr>
                <w:rFonts w:eastAsia="Malgun Gothic"/>
                <w:lang w:eastAsia="ko-KR"/>
              </w:rPr>
            </w:pPr>
            <w:r>
              <w:rPr>
                <w:rFonts w:eastAsia="Malgun Gothic"/>
                <w:lang w:eastAsia="ko-KR"/>
              </w:rPr>
              <w:t xml:space="preserve">We do not think the restriction of the second bullet is necessary. Even in COT, type 2A or 2B channel access procedure may lead to LBT failure. </w:t>
            </w:r>
            <w:r>
              <w:rPr>
                <w:rFonts w:eastAsia="Malgun Gothic"/>
                <w:lang w:eastAsia="ko-KR"/>
              </w:rPr>
              <w:lastRenderedPageBreak/>
              <w:t xml:space="preserve">In this case, starting from the second candidate symbol is allowed.  </w:t>
            </w:r>
          </w:p>
        </w:tc>
      </w:tr>
      <w:tr w:rsidR="005D2E77" w14:paraId="4506BE9A" w14:textId="77777777">
        <w:tc>
          <w:tcPr>
            <w:tcW w:w="1568" w:type="dxa"/>
            <w:vAlign w:val="center"/>
          </w:tcPr>
          <w:p w14:paraId="43A6622A" w14:textId="77777777" w:rsidR="005D2E77" w:rsidRDefault="007714AD">
            <w:pPr>
              <w:widowControl w:val="0"/>
              <w:jc w:val="left"/>
              <w:rPr>
                <w:lang w:eastAsia="zh-CN"/>
              </w:rPr>
            </w:pPr>
            <w:r>
              <w:rPr>
                <w:lang w:eastAsia="zh-CN"/>
              </w:rPr>
              <w:lastRenderedPageBreak/>
              <w:t>NEC</w:t>
            </w:r>
          </w:p>
        </w:tc>
        <w:tc>
          <w:tcPr>
            <w:tcW w:w="1084" w:type="dxa"/>
            <w:vAlign w:val="center"/>
          </w:tcPr>
          <w:p w14:paraId="6110ABD7" w14:textId="77777777" w:rsidR="005D2E77" w:rsidRDefault="007714AD">
            <w:pPr>
              <w:widowControl w:val="0"/>
              <w:jc w:val="left"/>
              <w:rPr>
                <w:lang w:eastAsia="zh-CN"/>
              </w:rPr>
            </w:pPr>
            <w:r>
              <w:rPr>
                <w:lang w:eastAsia="zh-CN"/>
              </w:rPr>
              <w:t xml:space="preserve">No </w:t>
            </w:r>
          </w:p>
        </w:tc>
        <w:tc>
          <w:tcPr>
            <w:tcW w:w="6652" w:type="dxa"/>
            <w:vAlign w:val="center"/>
          </w:tcPr>
          <w:p w14:paraId="579D34FD" w14:textId="77777777" w:rsidR="005D2E77" w:rsidRDefault="007714AD">
            <w:pPr>
              <w:widowControl w:val="0"/>
              <w:jc w:val="left"/>
              <w:rPr>
                <w:rFonts w:eastAsia="Malgun Gothic"/>
                <w:lang w:eastAsia="ko-KR"/>
              </w:rPr>
            </w:pPr>
            <w:r>
              <w:rPr>
                <w:rFonts w:hint="eastAsia"/>
                <w:lang w:eastAsia="zh-CN"/>
              </w:rPr>
              <w:t>A</w:t>
            </w:r>
            <w:r>
              <w:rPr>
                <w:lang w:eastAsia="zh-CN"/>
              </w:rPr>
              <w:t>gree with OPPO and Apple.</w:t>
            </w:r>
          </w:p>
        </w:tc>
      </w:tr>
      <w:tr w:rsidR="005D2E77" w14:paraId="65E219FD" w14:textId="77777777">
        <w:tc>
          <w:tcPr>
            <w:tcW w:w="1568" w:type="dxa"/>
            <w:vAlign w:val="center"/>
          </w:tcPr>
          <w:p w14:paraId="2ECAFAFB" w14:textId="77777777" w:rsidR="005D2E77" w:rsidRDefault="007714AD">
            <w:pPr>
              <w:widowControl w:val="0"/>
              <w:jc w:val="left"/>
              <w:rPr>
                <w:lang w:eastAsia="zh-CN"/>
              </w:rPr>
            </w:pPr>
            <w:r>
              <w:rPr>
                <w:lang w:eastAsia="zh-CN"/>
              </w:rPr>
              <w:t>Ericsson</w:t>
            </w:r>
          </w:p>
        </w:tc>
        <w:tc>
          <w:tcPr>
            <w:tcW w:w="1084" w:type="dxa"/>
            <w:vAlign w:val="center"/>
          </w:tcPr>
          <w:p w14:paraId="3C0B2B47" w14:textId="77777777" w:rsidR="005D2E77" w:rsidRDefault="007714AD">
            <w:pPr>
              <w:widowControl w:val="0"/>
              <w:jc w:val="left"/>
              <w:rPr>
                <w:lang w:eastAsia="zh-CN"/>
              </w:rPr>
            </w:pPr>
            <w:r>
              <w:rPr>
                <w:lang w:eastAsia="zh-CN"/>
              </w:rPr>
              <w:t>Yes, but remove the note</w:t>
            </w:r>
          </w:p>
        </w:tc>
        <w:tc>
          <w:tcPr>
            <w:tcW w:w="6652" w:type="dxa"/>
            <w:vAlign w:val="center"/>
          </w:tcPr>
          <w:p w14:paraId="13881032" w14:textId="77777777" w:rsidR="005D2E77" w:rsidRDefault="007714AD">
            <w:pPr>
              <w:widowControl w:val="0"/>
              <w:jc w:val="left"/>
              <w:rPr>
                <w:lang w:eastAsia="zh-CN"/>
              </w:rPr>
            </w:pPr>
            <w:r>
              <w:rPr>
                <w:lang w:eastAsia="zh-CN"/>
              </w:rPr>
              <w:t>What is the intention with the note? It is unclear.</w:t>
            </w:r>
          </w:p>
        </w:tc>
      </w:tr>
      <w:tr w:rsidR="005D2E77" w14:paraId="0D320C84" w14:textId="77777777">
        <w:tc>
          <w:tcPr>
            <w:tcW w:w="1568" w:type="dxa"/>
            <w:vAlign w:val="center"/>
          </w:tcPr>
          <w:p w14:paraId="2E0BF838" w14:textId="77777777" w:rsidR="005D2E77" w:rsidRDefault="007714AD">
            <w:pPr>
              <w:widowControl w:val="0"/>
              <w:jc w:val="left"/>
              <w:rPr>
                <w:lang w:eastAsia="zh-CN"/>
              </w:rPr>
            </w:pPr>
            <w:r>
              <w:rPr>
                <w:lang w:eastAsia="zh-CN"/>
              </w:rPr>
              <w:t>Qualcomm</w:t>
            </w:r>
          </w:p>
        </w:tc>
        <w:tc>
          <w:tcPr>
            <w:tcW w:w="1084" w:type="dxa"/>
            <w:vAlign w:val="center"/>
          </w:tcPr>
          <w:p w14:paraId="1C3E591C" w14:textId="77777777" w:rsidR="005D2E77" w:rsidRDefault="007714AD">
            <w:pPr>
              <w:widowControl w:val="0"/>
              <w:jc w:val="left"/>
              <w:rPr>
                <w:lang w:eastAsia="zh-CN"/>
              </w:rPr>
            </w:pPr>
            <w:r>
              <w:rPr>
                <w:lang w:eastAsia="zh-CN"/>
              </w:rPr>
              <w:t>Yes</w:t>
            </w:r>
          </w:p>
        </w:tc>
        <w:tc>
          <w:tcPr>
            <w:tcW w:w="6652" w:type="dxa"/>
            <w:vAlign w:val="center"/>
          </w:tcPr>
          <w:p w14:paraId="1EED35B4" w14:textId="77777777" w:rsidR="005D2E77" w:rsidRDefault="007714AD">
            <w:pPr>
              <w:widowControl w:val="0"/>
              <w:jc w:val="left"/>
              <w:rPr>
                <w:lang w:eastAsia="zh-CN"/>
              </w:rPr>
            </w:pPr>
            <w:r>
              <w:rPr>
                <w:rFonts w:eastAsia="Malgun Gothic"/>
                <w:lang w:eastAsia="ko-KR"/>
              </w:rPr>
              <w:t>We support the proposal</w:t>
            </w:r>
          </w:p>
        </w:tc>
      </w:tr>
      <w:tr w:rsidR="005D2E77" w14:paraId="2774A21A" w14:textId="77777777">
        <w:tc>
          <w:tcPr>
            <w:tcW w:w="1568" w:type="dxa"/>
            <w:vAlign w:val="center"/>
          </w:tcPr>
          <w:p w14:paraId="5416DA6D" w14:textId="77777777" w:rsidR="005D2E77" w:rsidRDefault="007714AD">
            <w:pPr>
              <w:widowControl w:val="0"/>
              <w:jc w:val="left"/>
              <w:rPr>
                <w:lang w:eastAsia="zh-CN"/>
              </w:rPr>
            </w:pPr>
            <w:r>
              <w:rPr>
                <w:lang w:eastAsia="zh-CN"/>
              </w:rPr>
              <w:t>Samsung</w:t>
            </w:r>
          </w:p>
        </w:tc>
        <w:tc>
          <w:tcPr>
            <w:tcW w:w="1084" w:type="dxa"/>
            <w:vAlign w:val="center"/>
          </w:tcPr>
          <w:p w14:paraId="0BC66377" w14:textId="77777777" w:rsidR="005D2E77" w:rsidRDefault="007714AD">
            <w:pPr>
              <w:widowControl w:val="0"/>
              <w:jc w:val="left"/>
              <w:rPr>
                <w:lang w:eastAsia="zh-CN"/>
              </w:rPr>
            </w:pPr>
            <w:r>
              <w:rPr>
                <w:lang w:eastAsia="zh-CN"/>
              </w:rPr>
              <w:t>No</w:t>
            </w:r>
          </w:p>
        </w:tc>
        <w:tc>
          <w:tcPr>
            <w:tcW w:w="6652" w:type="dxa"/>
            <w:vAlign w:val="center"/>
          </w:tcPr>
          <w:p w14:paraId="54E273DE" w14:textId="77777777" w:rsidR="005D2E77" w:rsidRDefault="007714AD">
            <w:pPr>
              <w:widowControl w:val="0"/>
              <w:jc w:val="left"/>
              <w:rPr>
                <w:rFonts w:eastAsia="Malgun Gothic"/>
                <w:lang w:eastAsia="ko-KR"/>
              </w:rPr>
            </w:pPr>
            <w:r>
              <w:rPr>
                <w:rFonts w:eastAsia="Malgun Gothic"/>
                <w:lang w:eastAsia="ko-KR"/>
              </w:rPr>
              <w:t xml:space="preserve">The proposal didn’t include the behavior in a shared COT (we think LG’s comment makes sense). </w:t>
            </w:r>
          </w:p>
          <w:p w14:paraId="0E83E8DD" w14:textId="77777777" w:rsidR="005D2E77" w:rsidRDefault="007714AD">
            <w:pPr>
              <w:widowControl w:val="0"/>
              <w:jc w:val="left"/>
              <w:rPr>
                <w:rFonts w:eastAsia="Malgun Gothic"/>
                <w:lang w:eastAsia="ko-KR"/>
              </w:rPr>
            </w:pPr>
            <w:r>
              <w:rPr>
                <w:rFonts w:eastAsia="Malgun Gothic"/>
                <w:lang w:eastAsia="ko-KR"/>
              </w:rPr>
              <w:t xml:space="preserve">For the behavior within an initiated COT, we agree with DCM’s comment for the first slot. </w:t>
            </w:r>
          </w:p>
          <w:p w14:paraId="75891842" w14:textId="77777777" w:rsidR="005D2E77" w:rsidRDefault="007714AD">
            <w:pPr>
              <w:widowControl w:val="0"/>
              <w:jc w:val="left"/>
              <w:rPr>
                <w:rFonts w:eastAsia="Malgun Gothic"/>
                <w:lang w:eastAsia="ko-KR"/>
              </w:rPr>
            </w:pPr>
            <w:r>
              <w:rPr>
                <w:rFonts w:eastAsia="Malgun Gothic"/>
                <w:lang w:eastAsia="ko-KR"/>
              </w:rPr>
              <w:t>For the remaining slots in the COT, we don’t see the reason to prevent using the second starting location (e.g., the UE’s transmission is not contiguous slots, or the UE fails LBT at the first starting location in the slot)</w:t>
            </w:r>
          </w:p>
        </w:tc>
      </w:tr>
      <w:tr w:rsidR="005D2E77" w14:paraId="405968CF" w14:textId="77777777">
        <w:tc>
          <w:tcPr>
            <w:tcW w:w="1568" w:type="dxa"/>
            <w:vAlign w:val="center"/>
          </w:tcPr>
          <w:p w14:paraId="407B7851"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5BC39018"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vAlign w:val="center"/>
          </w:tcPr>
          <w:p w14:paraId="787BCC4C" w14:textId="77777777" w:rsidR="005D2E77" w:rsidRDefault="007714AD">
            <w:pPr>
              <w:widowControl w:val="0"/>
              <w:jc w:val="left"/>
              <w:rPr>
                <w:rFonts w:eastAsia="Malgun Gothic"/>
                <w:lang w:eastAsia="ko-KR"/>
              </w:rPr>
            </w:pPr>
            <w:r>
              <w:rPr>
                <w:rFonts w:eastAsia="MS Mincho" w:hint="eastAsia"/>
                <w:lang w:eastAsia="ja-JP"/>
              </w:rPr>
              <w:t>F</w:t>
            </w:r>
            <w:r>
              <w:rPr>
                <w:rFonts w:eastAsia="MS Mincho"/>
                <w:lang w:eastAsia="ja-JP"/>
              </w:rPr>
              <w:t xml:space="preserve">or the second bullet, a UE is required to perform Type 2 SL channel access procedure in a COT if there is gap symbol. It is not guaranteed that channel would be always idle when performing Type 2A/2B SL channel access procedure. </w:t>
            </w:r>
          </w:p>
        </w:tc>
      </w:tr>
      <w:tr w:rsidR="005D2E77" w14:paraId="1AF0113B" w14:textId="77777777">
        <w:tc>
          <w:tcPr>
            <w:tcW w:w="1568" w:type="dxa"/>
            <w:vAlign w:val="center"/>
          </w:tcPr>
          <w:p w14:paraId="4116A7F0" w14:textId="77777777" w:rsidR="005D2E77" w:rsidRDefault="007714AD">
            <w:pPr>
              <w:widowControl w:val="0"/>
              <w:jc w:val="left"/>
              <w:rPr>
                <w:rFonts w:eastAsia="MS Mincho"/>
                <w:lang w:eastAsia="ja-JP"/>
              </w:rPr>
            </w:pPr>
            <w:r>
              <w:rPr>
                <w:lang w:eastAsia="zh-CN"/>
              </w:rPr>
              <w:t>Intel</w:t>
            </w:r>
          </w:p>
        </w:tc>
        <w:tc>
          <w:tcPr>
            <w:tcW w:w="1084" w:type="dxa"/>
            <w:vAlign w:val="center"/>
          </w:tcPr>
          <w:p w14:paraId="1D357AC1" w14:textId="77777777" w:rsidR="005D2E77" w:rsidRDefault="007714AD">
            <w:pPr>
              <w:widowControl w:val="0"/>
              <w:jc w:val="left"/>
              <w:rPr>
                <w:rFonts w:eastAsia="MS Mincho"/>
                <w:lang w:eastAsia="ja-JP"/>
              </w:rPr>
            </w:pPr>
            <w:r>
              <w:rPr>
                <w:lang w:eastAsia="zh-CN"/>
              </w:rPr>
              <w:t>Yes</w:t>
            </w:r>
          </w:p>
        </w:tc>
        <w:tc>
          <w:tcPr>
            <w:tcW w:w="6652" w:type="dxa"/>
            <w:vAlign w:val="center"/>
          </w:tcPr>
          <w:p w14:paraId="27B30C6A" w14:textId="77777777" w:rsidR="005D2E77" w:rsidRDefault="007714AD">
            <w:pPr>
              <w:widowControl w:val="0"/>
              <w:jc w:val="left"/>
              <w:rPr>
                <w:rFonts w:eastAsia="MS Mincho"/>
                <w:lang w:eastAsia="ja-JP"/>
              </w:rPr>
            </w:pPr>
            <w:r>
              <w:rPr>
                <w:rFonts w:eastAsia="Malgun Gothic"/>
                <w:lang w:eastAsia="ko-KR"/>
              </w:rPr>
              <w:t>OK with the proposal.</w:t>
            </w:r>
          </w:p>
        </w:tc>
      </w:tr>
      <w:tr w:rsidR="005D2E77" w14:paraId="5214124D" w14:textId="77777777">
        <w:tc>
          <w:tcPr>
            <w:tcW w:w="1568" w:type="dxa"/>
            <w:vAlign w:val="center"/>
          </w:tcPr>
          <w:p w14:paraId="06D1CC4B" w14:textId="77777777" w:rsidR="005D2E77" w:rsidRDefault="007714AD">
            <w:pPr>
              <w:widowControl w:val="0"/>
              <w:jc w:val="left"/>
              <w:rPr>
                <w:lang w:eastAsia="zh-CN"/>
              </w:rPr>
            </w:pPr>
            <w:r>
              <w:rPr>
                <w:lang w:eastAsia="zh-CN"/>
              </w:rPr>
              <w:t>Futurewei</w:t>
            </w:r>
          </w:p>
        </w:tc>
        <w:tc>
          <w:tcPr>
            <w:tcW w:w="1084" w:type="dxa"/>
            <w:vAlign w:val="center"/>
          </w:tcPr>
          <w:p w14:paraId="39971424" w14:textId="77777777" w:rsidR="005D2E77" w:rsidRDefault="007714AD">
            <w:pPr>
              <w:widowControl w:val="0"/>
              <w:jc w:val="left"/>
              <w:rPr>
                <w:lang w:eastAsia="zh-CN"/>
              </w:rPr>
            </w:pPr>
            <w:r>
              <w:rPr>
                <w:lang w:eastAsia="zh-CN"/>
              </w:rPr>
              <w:t>OK</w:t>
            </w:r>
          </w:p>
        </w:tc>
        <w:tc>
          <w:tcPr>
            <w:tcW w:w="6652" w:type="dxa"/>
            <w:vAlign w:val="center"/>
          </w:tcPr>
          <w:p w14:paraId="73EC7A13" w14:textId="77777777" w:rsidR="005D2E77" w:rsidRDefault="005D2E77">
            <w:pPr>
              <w:widowControl w:val="0"/>
              <w:jc w:val="left"/>
              <w:rPr>
                <w:rFonts w:eastAsia="Malgun Gothic"/>
                <w:lang w:eastAsia="ko-KR"/>
              </w:rPr>
            </w:pPr>
          </w:p>
        </w:tc>
      </w:tr>
      <w:tr w:rsidR="005D2E77" w14:paraId="34D12EF8" w14:textId="77777777">
        <w:tc>
          <w:tcPr>
            <w:tcW w:w="1568" w:type="dxa"/>
            <w:vAlign w:val="center"/>
          </w:tcPr>
          <w:p w14:paraId="670F0749" w14:textId="77777777" w:rsidR="005D2E77" w:rsidRDefault="007714AD">
            <w:pPr>
              <w:widowControl w:val="0"/>
              <w:jc w:val="left"/>
              <w:rPr>
                <w:lang w:eastAsia="zh-CN"/>
              </w:rPr>
            </w:pPr>
            <w:r>
              <w:rPr>
                <w:lang w:eastAsia="zh-CN"/>
              </w:rPr>
              <w:t>Lenovo</w:t>
            </w:r>
          </w:p>
        </w:tc>
        <w:tc>
          <w:tcPr>
            <w:tcW w:w="1084" w:type="dxa"/>
            <w:vAlign w:val="center"/>
          </w:tcPr>
          <w:p w14:paraId="46976A43" w14:textId="77777777" w:rsidR="005D2E77" w:rsidRDefault="007714AD">
            <w:pPr>
              <w:widowControl w:val="0"/>
              <w:jc w:val="left"/>
              <w:rPr>
                <w:lang w:eastAsia="zh-CN"/>
              </w:rPr>
            </w:pPr>
            <w:r>
              <w:rPr>
                <w:lang w:eastAsia="zh-CN"/>
              </w:rPr>
              <w:t>comment</w:t>
            </w:r>
          </w:p>
        </w:tc>
        <w:tc>
          <w:tcPr>
            <w:tcW w:w="6652" w:type="dxa"/>
            <w:vAlign w:val="center"/>
          </w:tcPr>
          <w:p w14:paraId="39D47803" w14:textId="77777777" w:rsidR="005D2E77" w:rsidRDefault="007714AD">
            <w:pPr>
              <w:widowControl w:val="0"/>
              <w:jc w:val="left"/>
            </w:pPr>
            <w:r>
              <w:t>For the 1</w:t>
            </w:r>
            <w:r>
              <w:rPr>
                <w:vertAlign w:val="superscript"/>
              </w:rPr>
              <w:t>st</w:t>
            </w:r>
            <w:r>
              <w:t xml:space="preserve"> bullet, we share the same view as DCM.</w:t>
            </w:r>
          </w:p>
          <w:p w14:paraId="270CE59B" w14:textId="77777777" w:rsidR="005D2E77" w:rsidRDefault="007714AD">
            <w:pPr>
              <w:widowControl w:val="0"/>
              <w:jc w:val="left"/>
              <w:rPr>
                <w:rFonts w:eastAsia="Malgun Gothic"/>
                <w:lang w:eastAsia="ko-KR"/>
              </w:rPr>
            </w:pPr>
            <w:r>
              <w:t>For the 2</w:t>
            </w:r>
            <w:r>
              <w:rPr>
                <w:vertAlign w:val="superscript"/>
              </w:rPr>
              <w:t>nd</w:t>
            </w:r>
            <w:r>
              <w:t xml:space="preserve"> bullet, the 1</w:t>
            </w:r>
            <w:r>
              <w:rPr>
                <w:vertAlign w:val="superscript"/>
              </w:rPr>
              <w:t>st</w:t>
            </w:r>
            <w:r>
              <w:t xml:space="preserve"> starting symbol should be symbol 0 to avoid the risk of losing the channel. This should be clear in the 2</w:t>
            </w:r>
            <w:r>
              <w:rPr>
                <w:vertAlign w:val="superscript"/>
              </w:rPr>
              <w:t>nd</w:t>
            </w:r>
            <w:r>
              <w:t xml:space="preserve"> bullet.</w:t>
            </w:r>
          </w:p>
        </w:tc>
      </w:tr>
      <w:tr w:rsidR="005D2E77" w14:paraId="0FC70780" w14:textId="77777777">
        <w:tc>
          <w:tcPr>
            <w:tcW w:w="1568" w:type="dxa"/>
            <w:vAlign w:val="center"/>
          </w:tcPr>
          <w:p w14:paraId="5803BAC1" w14:textId="77777777" w:rsidR="005D2E77" w:rsidRDefault="007714AD">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22207613" w14:textId="77777777" w:rsidR="005D2E77" w:rsidRDefault="007714AD">
            <w:pPr>
              <w:widowControl w:val="0"/>
              <w:jc w:val="left"/>
              <w:rPr>
                <w:rFonts w:eastAsia="Malgun Gothic"/>
                <w:lang w:eastAsia="ko-KR"/>
              </w:rPr>
            </w:pPr>
            <w:r>
              <w:rPr>
                <w:rFonts w:eastAsia="Malgun Gothic" w:hint="eastAsia"/>
                <w:lang w:eastAsia="ko-KR"/>
              </w:rPr>
              <w:t>N</w:t>
            </w:r>
            <w:r>
              <w:rPr>
                <w:rFonts w:eastAsia="Malgun Gothic"/>
                <w:lang w:eastAsia="ko-KR"/>
              </w:rPr>
              <w:t>o</w:t>
            </w:r>
          </w:p>
        </w:tc>
        <w:tc>
          <w:tcPr>
            <w:tcW w:w="6652" w:type="dxa"/>
            <w:vAlign w:val="center"/>
          </w:tcPr>
          <w:p w14:paraId="525E8953" w14:textId="77777777" w:rsidR="005D2E77" w:rsidRDefault="007714AD">
            <w:pPr>
              <w:widowControl w:val="0"/>
              <w:jc w:val="left"/>
            </w:pPr>
            <w:r>
              <w:rPr>
                <w:rFonts w:eastAsia="Malgun Gothic" w:hint="eastAsia"/>
                <w:lang w:eastAsia="ko-KR"/>
              </w:rPr>
              <w:t>A</w:t>
            </w:r>
            <w:r>
              <w:rPr>
                <w:rFonts w:eastAsia="Malgun Gothic"/>
                <w:lang w:eastAsia="ko-KR"/>
              </w:rPr>
              <w:t>s pointed by some companies,</w:t>
            </w:r>
            <w:r>
              <w:t xml:space="preserve"> </w:t>
            </w:r>
            <w:r>
              <w:rPr>
                <w:rFonts w:eastAsia="Malgun Gothic"/>
                <w:lang w:eastAsia="ko-KR"/>
              </w:rPr>
              <w:t>performance can be improved by using the 2</w:t>
            </w:r>
            <w:r>
              <w:rPr>
                <w:rFonts w:eastAsia="Malgun Gothic"/>
                <w:vertAlign w:val="superscript"/>
                <w:lang w:eastAsia="ko-KR"/>
              </w:rPr>
              <w:t>nd</w:t>
            </w:r>
            <w:r>
              <w:rPr>
                <w:rFonts w:eastAsia="Malgun Gothic"/>
                <w:lang w:eastAsia="ko-KR"/>
              </w:rPr>
              <w:t xml:space="preserve"> starting symbol for LBT failure cases that may occur when using Type 2A or 2B channel access procedures within a COT.</w:t>
            </w:r>
          </w:p>
        </w:tc>
      </w:tr>
      <w:tr w:rsidR="005D2E77" w14:paraId="0E593B83" w14:textId="77777777">
        <w:tc>
          <w:tcPr>
            <w:tcW w:w="1568" w:type="dxa"/>
            <w:vAlign w:val="center"/>
          </w:tcPr>
          <w:p w14:paraId="617784E0" w14:textId="77777777" w:rsidR="005D2E77" w:rsidRDefault="007714AD">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41317B3D" w14:textId="77777777" w:rsidR="005D2E77" w:rsidRDefault="007714AD">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2251A249" w14:textId="77777777" w:rsidR="005D2E77" w:rsidRDefault="007714AD">
            <w:pPr>
              <w:widowControl w:val="0"/>
              <w:jc w:val="left"/>
              <w:rPr>
                <w:rFonts w:eastAsia="MS Mincho"/>
                <w:lang w:eastAsia="ja-JP"/>
              </w:rPr>
            </w:pPr>
            <w:r>
              <w:rPr>
                <w:rFonts w:eastAsia="MS Mincho" w:hint="eastAsia"/>
                <w:lang w:eastAsia="ja-JP"/>
              </w:rPr>
              <w:t>F</w:t>
            </w:r>
            <w:r>
              <w:rPr>
                <w:rFonts w:eastAsia="MS Mincho"/>
                <w:lang w:eastAsia="ja-JP"/>
              </w:rPr>
              <w:t>or the first bullet, there is no need to specify TX UE’s behavior.</w:t>
            </w:r>
          </w:p>
          <w:p w14:paraId="30CB9D2B" w14:textId="77777777" w:rsidR="005D2E77" w:rsidRDefault="007714AD">
            <w:pPr>
              <w:widowControl w:val="0"/>
              <w:jc w:val="left"/>
              <w:rPr>
                <w:rFonts w:eastAsia="Malgun Gothic"/>
                <w:lang w:eastAsia="ko-KR"/>
              </w:rPr>
            </w:pPr>
            <w:r>
              <w:rPr>
                <w:rFonts w:eastAsia="MS Mincho"/>
                <w:lang w:eastAsia="ja-JP"/>
              </w:rPr>
              <w:t>For the second bullet, as mentioned by other companies, TX UE may fail to access the channel at the 1st starting symbol. The TX UE still has another transmission chance at 2nd starting symbol. Moreover, although the transmission is from 1st starting symbol, RX UE also need to monitor the 2nd starting symbol for other transmissions. It cannot reduce the RX UE complexity. And  RX UE may not distinguish whether the transmission is at the 1st slot of  a COT or  the remaining slots of a COT.</w:t>
            </w:r>
          </w:p>
        </w:tc>
      </w:tr>
      <w:tr w:rsidR="005D2E77" w14:paraId="02C5973D" w14:textId="77777777">
        <w:tc>
          <w:tcPr>
            <w:tcW w:w="1568" w:type="dxa"/>
            <w:vAlign w:val="center"/>
          </w:tcPr>
          <w:p w14:paraId="104CCF9C"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6DC53DEE" w14:textId="77777777" w:rsidR="005D2E77" w:rsidRDefault="007714AD">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42E5BE62" w14:textId="77777777" w:rsidR="005D2E77" w:rsidRDefault="005D2E77">
            <w:pPr>
              <w:widowControl w:val="0"/>
              <w:jc w:val="left"/>
              <w:rPr>
                <w:rFonts w:eastAsia="MS Mincho"/>
                <w:lang w:eastAsia="ja-JP"/>
              </w:rPr>
            </w:pPr>
          </w:p>
        </w:tc>
      </w:tr>
      <w:tr w:rsidR="005D2E77" w14:paraId="53BED7A0" w14:textId="77777777">
        <w:tc>
          <w:tcPr>
            <w:tcW w:w="1568" w:type="dxa"/>
            <w:vAlign w:val="center"/>
          </w:tcPr>
          <w:p w14:paraId="7147A645"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64C29E3A"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193CFCE7" w14:textId="77777777" w:rsidR="005D2E77" w:rsidRDefault="007714AD">
            <w:pPr>
              <w:widowControl w:val="0"/>
              <w:jc w:val="left"/>
              <w:rPr>
                <w:lang w:eastAsia="zh-CN"/>
              </w:rPr>
            </w:pPr>
            <w:r>
              <w:rPr>
                <w:rFonts w:hint="eastAsia"/>
                <w:lang w:eastAsia="zh-CN"/>
              </w:rPr>
              <w:t>I</w:t>
            </w:r>
            <w:r>
              <w:rPr>
                <w:lang w:eastAsia="zh-CN"/>
              </w:rPr>
              <w:t xml:space="preserve">f UE fails to access the channel in </w:t>
            </w:r>
            <w:bookmarkStart w:id="10" w:name="OLE_LINK35"/>
            <w:r>
              <w:rPr>
                <w:lang w:eastAsia="zh-CN"/>
              </w:rPr>
              <w:t>both of the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of the first slot</w:t>
            </w:r>
            <w:bookmarkEnd w:id="10"/>
            <w:r>
              <w:rPr>
                <w:lang w:eastAsia="zh-CN"/>
              </w:rPr>
              <w:t>, it can try to access the channel in both of the 1st and 2nd starting symbol of the second slot, so we agree with the modification from DCM.</w:t>
            </w:r>
          </w:p>
        </w:tc>
      </w:tr>
      <w:tr w:rsidR="005D2E77" w14:paraId="22F9E9D2" w14:textId="77777777">
        <w:tc>
          <w:tcPr>
            <w:tcW w:w="1568" w:type="dxa"/>
            <w:vAlign w:val="center"/>
          </w:tcPr>
          <w:p w14:paraId="5B62E752"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7C511897" w14:textId="77777777" w:rsidR="005D2E77" w:rsidRDefault="007714AD">
            <w:pPr>
              <w:widowControl w:val="0"/>
              <w:jc w:val="left"/>
              <w:rPr>
                <w:lang w:eastAsia="zh-CN"/>
              </w:rPr>
            </w:pPr>
            <w:r>
              <w:rPr>
                <w:lang w:eastAsia="zh-CN"/>
              </w:rPr>
              <w:t>Yes</w:t>
            </w:r>
          </w:p>
        </w:tc>
        <w:tc>
          <w:tcPr>
            <w:tcW w:w="6652" w:type="dxa"/>
            <w:vAlign w:val="center"/>
          </w:tcPr>
          <w:p w14:paraId="4E2956F6" w14:textId="77777777" w:rsidR="005D2E77" w:rsidRDefault="005D2E77">
            <w:pPr>
              <w:suppressAutoHyphens w:val="0"/>
              <w:snapToGrid/>
              <w:spacing w:beforeLines="50" w:before="120" w:afterLines="50" w:line="240" w:lineRule="auto"/>
              <w:rPr>
                <w:lang w:eastAsia="zh-CN"/>
              </w:rPr>
            </w:pPr>
          </w:p>
        </w:tc>
      </w:tr>
      <w:tr w:rsidR="005D2E77" w14:paraId="09ADF1E2" w14:textId="77777777">
        <w:tc>
          <w:tcPr>
            <w:tcW w:w="1568" w:type="dxa"/>
            <w:vAlign w:val="center"/>
          </w:tcPr>
          <w:p w14:paraId="688BD795" w14:textId="77777777" w:rsidR="005D2E77" w:rsidRDefault="007714AD">
            <w:pPr>
              <w:widowControl w:val="0"/>
              <w:jc w:val="left"/>
              <w:rPr>
                <w:lang w:eastAsia="zh-CN"/>
              </w:rPr>
            </w:pPr>
            <w:r>
              <w:rPr>
                <w:rFonts w:hint="eastAsia"/>
                <w:lang w:eastAsia="zh-CN"/>
              </w:rPr>
              <w:lastRenderedPageBreak/>
              <w:t>C</w:t>
            </w:r>
            <w:r>
              <w:rPr>
                <w:lang w:eastAsia="zh-CN"/>
              </w:rPr>
              <w:t>ATT/GOHIGH</w:t>
            </w:r>
          </w:p>
        </w:tc>
        <w:tc>
          <w:tcPr>
            <w:tcW w:w="1084" w:type="dxa"/>
            <w:vAlign w:val="center"/>
          </w:tcPr>
          <w:p w14:paraId="57DA551B"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DFFCED0" w14:textId="77777777" w:rsidR="005D2E77" w:rsidRDefault="005D2E77">
            <w:pPr>
              <w:widowControl w:val="0"/>
              <w:jc w:val="left"/>
              <w:rPr>
                <w:lang w:eastAsia="zh-CN"/>
              </w:rPr>
            </w:pPr>
          </w:p>
        </w:tc>
      </w:tr>
      <w:tr w:rsidR="005D2E77" w14:paraId="0AB9516F" w14:textId="77777777">
        <w:tc>
          <w:tcPr>
            <w:tcW w:w="1568" w:type="dxa"/>
            <w:vAlign w:val="center"/>
          </w:tcPr>
          <w:p w14:paraId="7125295D"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39B0D2D1"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F94637B"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the proposal.</w:t>
            </w:r>
          </w:p>
        </w:tc>
      </w:tr>
      <w:tr w:rsidR="005D2E77" w14:paraId="5E093D4A" w14:textId="77777777">
        <w:tc>
          <w:tcPr>
            <w:tcW w:w="1568" w:type="dxa"/>
            <w:vAlign w:val="center"/>
          </w:tcPr>
          <w:p w14:paraId="0275CA72"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7BE436F3" w14:textId="77777777" w:rsidR="005D2E77" w:rsidRDefault="007714AD">
            <w:pPr>
              <w:widowControl w:val="0"/>
              <w:jc w:val="left"/>
              <w:rPr>
                <w:rFonts w:eastAsia="MS Mincho"/>
                <w:lang w:eastAsia="ja-JP"/>
              </w:rPr>
            </w:pPr>
            <w:r>
              <w:rPr>
                <w:lang w:eastAsia="zh-CN"/>
              </w:rPr>
              <w:t>Yes</w:t>
            </w:r>
          </w:p>
        </w:tc>
        <w:tc>
          <w:tcPr>
            <w:tcW w:w="6652" w:type="dxa"/>
            <w:vAlign w:val="center"/>
          </w:tcPr>
          <w:p w14:paraId="7D1D09AD" w14:textId="77777777" w:rsidR="005D2E77" w:rsidRDefault="007714AD">
            <w:pPr>
              <w:widowControl w:val="0"/>
              <w:jc w:val="left"/>
              <w:rPr>
                <w:rFonts w:eastAsia="MS Mincho"/>
                <w:lang w:eastAsia="ja-JP"/>
              </w:rPr>
            </w:pPr>
            <w:r>
              <w:rPr>
                <w:lang w:eastAsia="zh-CN"/>
              </w:rPr>
              <w:t>An appropriate solution to reduce the complexity of PSCCH blind detection can be considered.</w:t>
            </w:r>
          </w:p>
        </w:tc>
      </w:tr>
      <w:tr w:rsidR="005D2E77" w14:paraId="7EA3E7DC" w14:textId="77777777">
        <w:tc>
          <w:tcPr>
            <w:tcW w:w="1568" w:type="dxa"/>
            <w:vAlign w:val="center"/>
          </w:tcPr>
          <w:p w14:paraId="23811B13" w14:textId="77777777" w:rsidR="005D2E77" w:rsidRDefault="007714AD">
            <w:pPr>
              <w:widowControl w:val="0"/>
              <w:spacing w:beforeAutospacing="1" w:line="251" w:lineRule="auto"/>
              <w:jc w:val="left"/>
              <w:rPr>
                <w:lang w:eastAsia="zh-CN"/>
              </w:rPr>
            </w:pPr>
            <w:r>
              <w:rPr>
                <w:rFonts w:eastAsia="宋体"/>
                <w:lang w:eastAsia="zh-CN" w:bidi="ar"/>
              </w:rPr>
              <w:t>ZTE</w:t>
            </w:r>
          </w:p>
        </w:tc>
        <w:tc>
          <w:tcPr>
            <w:tcW w:w="1084" w:type="dxa"/>
            <w:vAlign w:val="center"/>
          </w:tcPr>
          <w:p w14:paraId="2AF85D8D" w14:textId="77777777" w:rsidR="005D2E77" w:rsidRDefault="007714AD">
            <w:pPr>
              <w:widowControl w:val="0"/>
              <w:spacing w:beforeAutospacing="1" w:line="251" w:lineRule="auto"/>
              <w:jc w:val="left"/>
              <w:rPr>
                <w:lang w:eastAsia="zh-CN"/>
              </w:rPr>
            </w:pPr>
            <w:r>
              <w:rPr>
                <w:rFonts w:eastAsia="宋体"/>
                <w:lang w:eastAsia="zh-CN" w:bidi="ar"/>
              </w:rPr>
              <w:t>No</w:t>
            </w:r>
          </w:p>
        </w:tc>
        <w:tc>
          <w:tcPr>
            <w:tcW w:w="6652" w:type="dxa"/>
            <w:vAlign w:val="center"/>
          </w:tcPr>
          <w:p w14:paraId="1529C62A" w14:textId="77777777" w:rsidR="005D2E77" w:rsidRDefault="007714AD">
            <w:pPr>
              <w:widowControl w:val="0"/>
              <w:spacing w:beforeAutospacing="1" w:line="251" w:lineRule="auto"/>
              <w:jc w:val="left"/>
              <w:rPr>
                <w:lang w:eastAsia="zh-CN"/>
              </w:rPr>
            </w:pPr>
            <w:r>
              <w:rPr>
                <w:rFonts w:eastAsia="宋体"/>
                <w:lang w:eastAsia="zh-CN" w:bidi="ar"/>
              </w:rPr>
              <w:t>Agree with OPPO and Apple.</w:t>
            </w:r>
          </w:p>
        </w:tc>
      </w:tr>
      <w:tr w:rsidR="005D2E77" w14:paraId="4D5AD2F5" w14:textId="77777777">
        <w:tc>
          <w:tcPr>
            <w:tcW w:w="1568" w:type="dxa"/>
            <w:vAlign w:val="center"/>
          </w:tcPr>
          <w:p w14:paraId="7102E25F" w14:textId="77777777" w:rsidR="005D2E77" w:rsidRDefault="007714AD">
            <w:pPr>
              <w:widowControl w:val="0"/>
              <w:jc w:val="left"/>
              <w:rPr>
                <w:lang w:eastAsia="zh-CN"/>
              </w:rPr>
            </w:pPr>
            <w:r>
              <w:rPr>
                <w:lang w:eastAsia="zh-CN"/>
              </w:rPr>
              <w:t>Huawei/HiSilicon</w:t>
            </w:r>
          </w:p>
        </w:tc>
        <w:tc>
          <w:tcPr>
            <w:tcW w:w="1084" w:type="dxa"/>
            <w:vAlign w:val="center"/>
          </w:tcPr>
          <w:p w14:paraId="16B355AB" w14:textId="77777777" w:rsidR="005D2E77" w:rsidRDefault="007714AD">
            <w:pPr>
              <w:widowControl w:val="0"/>
              <w:jc w:val="left"/>
              <w:rPr>
                <w:lang w:eastAsia="zh-CN"/>
              </w:rPr>
            </w:pPr>
            <w:r>
              <w:rPr>
                <w:lang w:eastAsia="zh-CN"/>
              </w:rPr>
              <w:t>Yes</w:t>
            </w:r>
          </w:p>
        </w:tc>
        <w:tc>
          <w:tcPr>
            <w:tcW w:w="6652" w:type="dxa"/>
            <w:vAlign w:val="center"/>
          </w:tcPr>
          <w:p w14:paraId="78EA3E09" w14:textId="77777777" w:rsidR="005D2E77" w:rsidRDefault="007714AD">
            <w:pPr>
              <w:widowControl w:val="0"/>
              <w:jc w:val="left"/>
              <w:rPr>
                <w:rFonts w:eastAsia="Malgun Gothic"/>
                <w:lang w:eastAsia="ko-KR"/>
              </w:rPr>
            </w:pPr>
            <w:r>
              <w:rPr>
                <w:lang w:eastAsia="zh-CN"/>
              </w:rPr>
              <w:t>We support the proposal. The</w:t>
            </w:r>
            <w:r>
              <w:rPr>
                <w:rFonts w:hint="eastAsia"/>
                <w:lang w:eastAsia="zh-CN"/>
              </w:rPr>
              <w:t xml:space="preserve"> </w:t>
            </w:r>
            <w:r>
              <w:rPr>
                <w:lang w:eastAsia="zh-CN"/>
              </w:rPr>
              <w:t>probability that type</w:t>
            </w:r>
            <w:r>
              <w:rPr>
                <w:rFonts w:eastAsia="Malgun Gothic"/>
                <w:lang w:eastAsia="ko-KR"/>
              </w:rPr>
              <w:t xml:space="preserve"> 2A or 2B</w:t>
            </w:r>
            <w:r>
              <w:rPr>
                <w:lang w:eastAsia="zh-CN"/>
              </w:rPr>
              <w:t xml:space="preserve"> LBT fails is relatively low, and the benefit of always enabling 2 candidate starting symbols within a slot is also limited but with large cost on resource utilization.</w:t>
            </w:r>
          </w:p>
        </w:tc>
      </w:tr>
      <w:tr w:rsidR="005D2E77" w14:paraId="0821F0DD" w14:textId="77777777">
        <w:tc>
          <w:tcPr>
            <w:tcW w:w="1568" w:type="dxa"/>
            <w:vAlign w:val="center"/>
          </w:tcPr>
          <w:p w14:paraId="305BEC3A" w14:textId="77777777" w:rsidR="005D2E77" w:rsidRDefault="007714AD">
            <w:pPr>
              <w:widowControl w:val="0"/>
              <w:jc w:val="left"/>
              <w:rPr>
                <w:lang w:eastAsia="zh-CN"/>
              </w:rPr>
            </w:pPr>
            <w:r>
              <w:rPr>
                <w:lang w:eastAsia="zh-CN"/>
              </w:rPr>
              <w:t>WILUS</w:t>
            </w:r>
          </w:p>
        </w:tc>
        <w:tc>
          <w:tcPr>
            <w:tcW w:w="1084" w:type="dxa"/>
            <w:vAlign w:val="center"/>
          </w:tcPr>
          <w:p w14:paraId="51824423" w14:textId="77777777" w:rsidR="005D2E77" w:rsidRDefault="007714AD">
            <w:pPr>
              <w:widowControl w:val="0"/>
              <w:jc w:val="left"/>
              <w:rPr>
                <w:lang w:eastAsia="zh-CN"/>
              </w:rPr>
            </w:pPr>
            <w:r>
              <w:rPr>
                <w:lang w:eastAsia="zh-CN"/>
              </w:rPr>
              <w:t>Yes</w:t>
            </w:r>
          </w:p>
        </w:tc>
        <w:tc>
          <w:tcPr>
            <w:tcW w:w="6652" w:type="dxa"/>
            <w:vAlign w:val="center"/>
          </w:tcPr>
          <w:p w14:paraId="0D7CCF1B" w14:textId="77777777" w:rsidR="005D2E77" w:rsidRDefault="007714AD">
            <w:pPr>
              <w:widowControl w:val="0"/>
              <w:jc w:val="left"/>
              <w:rPr>
                <w:lang w:eastAsia="zh-CN"/>
              </w:rPr>
            </w:pPr>
            <w:r>
              <w:rPr>
                <w:rFonts w:eastAsia="Malgun Gothic"/>
                <w:lang w:eastAsia="ko-KR"/>
              </w:rPr>
              <w:t>We support the proposal</w:t>
            </w:r>
          </w:p>
        </w:tc>
      </w:tr>
    </w:tbl>
    <w:p w14:paraId="19220EA7" w14:textId="77777777" w:rsidR="005D2E77" w:rsidRDefault="007714AD">
      <w:pPr>
        <w:pStyle w:val="Heading4"/>
        <w:numPr>
          <w:ilvl w:val="3"/>
          <w:numId w:val="2"/>
        </w:numPr>
        <w:tabs>
          <w:tab w:val="clear" w:pos="432"/>
        </w:tabs>
        <w:ind w:left="720" w:hanging="720"/>
        <w:rPr>
          <w:lang w:eastAsia="zh-CN"/>
        </w:rPr>
      </w:pPr>
      <w:r>
        <w:rPr>
          <w:lang w:eastAsia="zh-CN"/>
        </w:rPr>
        <w:t>Others</w:t>
      </w:r>
    </w:p>
    <w:p w14:paraId="4A98D144" w14:textId="77777777" w:rsidR="005D2E77" w:rsidRDefault="007714AD">
      <w:pPr>
        <w:pStyle w:val="ListParagraph"/>
        <w:numPr>
          <w:ilvl w:val="0"/>
          <w:numId w:val="6"/>
        </w:numPr>
        <w:spacing w:after="0" w:line="276" w:lineRule="auto"/>
        <w:rPr>
          <w:u w:val="single"/>
          <w:lang w:eastAsia="zh-CN"/>
        </w:rPr>
      </w:pPr>
      <w:r>
        <w:rPr>
          <w:u w:val="single"/>
          <w:lang w:eastAsia="zh-CN"/>
        </w:rPr>
        <w:t>On usage of gap symbol in case of MCSt</w:t>
      </w:r>
      <w:r>
        <w:rPr>
          <w:lang w:eastAsia="zh-CN"/>
        </w:rPr>
        <w:t xml:space="preserve">: </w:t>
      </w:r>
    </w:p>
    <w:p w14:paraId="63A10B2C" w14:textId="77777777" w:rsidR="005D2E77" w:rsidRDefault="007714AD">
      <w:pPr>
        <w:pStyle w:val="ListParagraph"/>
        <w:numPr>
          <w:ilvl w:val="1"/>
          <w:numId w:val="6"/>
        </w:numPr>
        <w:spacing w:after="0" w:line="276" w:lineRule="auto"/>
        <w:rPr>
          <w:lang w:eastAsia="zh-CN"/>
        </w:rPr>
      </w:pPr>
      <w:r>
        <w:rPr>
          <w:lang w:eastAsia="zh-CN"/>
        </w:rPr>
        <w:t xml:space="preserve">Some companies discuss this issue, e.g., </w:t>
      </w:r>
      <w:r>
        <w:rPr>
          <w:rFonts w:eastAsia="微软雅黑"/>
          <w:lang w:eastAsia="zh-CN"/>
        </w:rPr>
        <w:t>Huawei/HiSilicon, Qualcomm, Ericsson, Lenovo, Xiaomi, ITL, etc.</w:t>
      </w:r>
    </w:p>
    <w:p w14:paraId="34367F49" w14:textId="77777777" w:rsidR="005D2E77" w:rsidRDefault="007714AD">
      <w:pPr>
        <w:pStyle w:val="ListParagraph"/>
        <w:numPr>
          <w:ilvl w:val="1"/>
          <w:numId w:val="6"/>
        </w:numPr>
        <w:spacing w:after="0" w:line="276" w:lineRule="auto"/>
        <w:rPr>
          <w:lang w:eastAsia="zh-CN"/>
        </w:rPr>
      </w:pPr>
      <w:r>
        <w:rPr>
          <w:lang w:eastAsia="zh-CN"/>
        </w:rPr>
        <w:t>After coordination between FLs, this issue is intended to be treated in Channel Access AI. Companies can comment there.</w:t>
      </w:r>
    </w:p>
    <w:p w14:paraId="29BDE75E" w14:textId="77777777" w:rsidR="005D2E77" w:rsidRDefault="007714AD">
      <w:pPr>
        <w:pStyle w:val="ListParagraph"/>
        <w:numPr>
          <w:ilvl w:val="0"/>
          <w:numId w:val="6"/>
        </w:numPr>
        <w:spacing w:after="0" w:line="276" w:lineRule="auto"/>
        <w:rPr>
          <w:lang w:eastAsia="zh-CN"/>
        </w:rPr>
      </w:pPr>
      <w:r>
        <w:rPr>
          <w:lang w:eastAsia="zh-CN"/>
        </w:rPr>
        <w:t>Some other issues are mentioned:</w:t>
      </w:r>
    </w:p>
    <w:p w14:paraId="7561BE70" w14:textId="77777777" w:rsidR="005D2E77" w:rsidRDefault="007714AD">
      <w:pPr>
        <w:pStyle w:val="ListParagraph"/>
        <w:numPr>
          <w:ilvl w:val="1"/>
          <w:numId w:val="6"/>
        </w:numPr>
        <w:spacing w:after="0" w:line="276" w:lineRule="auto"/>
        <w:rPr>
          <w:lang w:eastAsia="zh-CN"/>
        </w:rPr>
      </w:pPr>
      <w:r>
        <w:rPr>
          <w:lang w:eastAsia="zh-CN"/>
        </w:rPr>
        <w:t xml:space="preserve">Some companies (e.g., Qualcomm, ZTE, Samsung, vivo, etc.) mentioned some PSCCH blind decoding reduction designs, e.g., limit PSCCH search locations, having only 1 common PSCCH occasion in such slots, introducing preamble, etc. </w:t>
      </w:r>
    </w:p>
    <w:p w14:paraId="41D3BEDB" w14:textId="77777777" w:rsidR="005D2E77" w:rsidRDefault="007714AD">
      <w:pPr>
        <w:pStyle w:val="ListParagraph"/>
        <w:numPr>
          <w:ilvl w:val="1"/>
          <w:numId w:val="6"/>
        </w:numPr>
        <w:spacing w:after="0" w:line="276" w:lineRule="auto"/>
        <w:rPr>
          <w:lang w:eastAsia="zh-CN"/>
        </w:rPr>
      </w:pPr>
      <w:r>
        <w:rPr>
          <w:lang w:eastAsia="zh-CN"/>
        </w:rPr>
        <w:t>Some companies (e.g., Apple, Docomo, etc.) mentioned the PSFCH location may be 1 slot further compared with legacy design due to processing time.</w:t>
      </w:r>
    </w:p>
    <w:p w14:paraId="734DAE3F" w14:textId="77777777" w:rsidR="005D2E77" w:rsidRDefault="007714AD">
      <w:pPr>
        <w:pStyle w:val="ListParagraph"/>
        <w:numPr>
          <w:ilvl w:val="1"/>
          <w:numId w:val="6"/>
        </w:numPr>
        <w:spacing w:after="0" w:line="276" w:lineRule="auto"/>
        <w:rPr>
          <w:lang w:eastAsia="zh-CN"/>
        </w:rPr>
      </w:pPr>
      <w:r>
        <w:rPr>
          <w:lang w:eastAsia="zh-CN"/>
        </w:rPr>
        <w:t>Some companies (e.g., OPPO, Sharp, etc.) mentioned some signaling for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should be different, e.g., DMRS pattern, etc.</w:t>
      </w:r>
    </w:p>
    <w:p w14:paraId="0622AD29" w14:textId="77777777" w:rsidR="005D2E77" w:rsidRDefault="007714AD">
      <w:pPr>
        <w:pStyle w:val="ListParagraph"/>
        <w:numPr>
          <w:ilvl w:val="1"/>
          <w:numId w:val="6"/>
        </w:numPr>
        <w:spacing w:after="0" w:line="276" w:lineRule="auto"/>
        <w:rPr>
          <w:lang w:eastAsia="zh-CN"/>
        </w:rPr>
      </w:pPr>
      <w:r>
        <w:rPr>
          <w:lang w:eastAsia="zh-CN"/>
        </w:rPr>
        <w:t>Some companies (e.g., OPPO, Sharp, etc.) mentioned the OFDM symbols used for SL RSSI measurement should start from the next symbol of the 2nd candidate starting symbol.</w:t>
      </w:r>
    </w:p>
    <w:p w14:paraId="7B59C48C" w14:textId="77777777" w:rsidR="005D2E77" w:rsidRDefault="007714AD">
      <w:pPr>
        <w:pStyle w:val="ListParagraph"/>
        <w:numPr>
          <w:ilvl w:val="1"/>
          <w:numId w:val="6"/>
        </w:numPr>
        <w:spacing w:after="0" w:line="276" w:lineRule="auto"/>
        <w:rPr>
          <w:lang w:eastAsia="zh-CN"/>
        </w:rPr>
      </w:pPr>
      <w:r>
        <w:rPr>
          <w:lang w:eastAsia="zh-CN"/>
        </w:rPr>
        <w:t xml:space="preserve">Some companies (e.g., </w:t>
      </w:r>
      <w:r>
        <w:rPr>
          <w:rFonts w:hint="eastAsia"/>
          <w:lang w:eastAsia="zh-CN"/>
        </w:rPr>
        <w:t>Qualcomm</w:t>
      </w:r>
      <w:r>
        <w:rPr>
          <w:lang w:eastAsia="zh-CN"/>
        </w:rPr>
        <w:t>, etc.) mentioned using 2</w:t>
      </w:r>
      <w:r>
        <w:rPr>
          <w:vertAlign w:val="superscript"/>
          <w:lang w:eastAsia="zh-CN"/>
        </w:rPr>
        <w:t>nd</w:t>
      </w:r>
      <w:r>
        <w:rPr>
          <w:lang w:eastAsia="zh-CN"/>
        </w:rPr>
        <w:t xml:space="preserve"> starting symbol is subject to UE capability.</w:t>
      </w:r>
    </w:p>
    <w:p w14:paraId="3DD63A14" w14:textId="77777777" w:rsidR="005D2E77" w:rsidRDefault="007714AD">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5E7ED79F" w14:textId="77777777" w:rsidR="005D2E77" w:rsidRDefault="005D2E77">
      <w:pPr>
        <w:suppressAutoHyphens w:val="0"/>
        <w:snapToGrid/>
        <w:spacing w:after="0" w:line="276" w:lineRule="auto"/>
        <w:jc w:val="left"/>
        <w:rPr>
          <w:lang w:val="en-GB" w:eastAsia="zh-CN"/>
        </w:rPr>
      </w:pPr>
    </w:p>
    <w:p w14:paraId="4322DE1B" w14:textId="77777777" w:rsidR="005D2E77" w:rsidRDefault="007714AD">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2BAF8881"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5D2E77" w14:paraId="2D017D54" w14:textId="77777777">
        <w:tc>
          <w:tcPr>
            <w:tcW w:w="1775" w:type="dxa"/>
            <w:vAlign w:val="center"/>
          </w:tcPr>
          <w:p w14:paraId="08147669" w14:textId="77777777" w:rsidR="005D2E77" w:rsidRDefault="007714AD">
            <w:pPr>
              <w:widowControl w:val="0"/>
              <w:jc w:val="left"/>
              <w:rPr>
                <w:b/>
                <w:lang w:eastAsia="zh-CN"/>
              </w:rPr>
            </w:pPr>
            <w:r>
              <w:rPr>
                <w:b/>
                <w:lang w:eastAsia="zh-CN"/>
              </w:rPr>
              <w:t>Company</w:t>
            </w:r>
          </w:p>
        </w:tc>
        <w:tc>
          <w:tcPr>
            <w:tcW w:w="7529" w:type="dxa"/>
            <w:vAlign w:val="center"/>
          </w:tcPr>
          <w:p w14:paraId="140F60CE" w14:textId="77777777" w:rsidR="005D2E77" w:rsidRDefault="007714AD">
            <w:pPr>
              <w:widowControl w:val="0"/>
              <w:jc w:val="left"/>
              <w:rPr>
                <w:b/>
                <w:lang w:eastAsia="zh-CN"/>
              </w:rPr>
            </w:pPr>
            <w:r>
              <w:rPr>
                <w:b/>
                <w:lang w:eastAsia="zh-CN"/>
              </w:rPr>
              <w:t>Comments</w:t>
            </w:r>
          </w:p>
        </w:tc>
      </w:tr>
      <w:tr w:rsidR="005D2E77" w14:paraId="33DC7D41" w14:textId="77777777">
        <w:tc>
          <w:tcPr>
            <w:tcW w:w="1775" w:type="dxa"/>
            <w:vAlign w:val="center"/>
          </w:tcPr>
          <w:p w14:paraId="2D31C5BA" w14:textId="77777777" w:rsidR="005D2E77" w:rsidRDefault="007714AD">
            <w:pPr>
              <w:widowControl w:val="0"/>
              <w:jc w:val="left"/>
              <w:rPr>
                <w:lang w:eastAsia="zh-CN"/>
              </w:rPr>
            </w:pPr>
            <w:r>
              <w:rPr>
                <w:lang w:eastAsia="zh-CN"/>
              </w:rPr>
              <w:t>Qualcomm</w:t>
            </w:r>
          </w:p>
        </w:tc>
        <w:tc>
          <w:tcPr>
            <w:tcW w:w="7529" w:type="dxa"/>
            <w:vAlign w:val="center"/>
          </w:tcPr>
          <w:p w14:paraId="697B2B9D" w14:textId="77777777" w:rsidR="005D2E77" w:rsidRDefault="007714AD">
            <w:pPr>
              <w:widowControl w:val="0"/>
              <w:jc w:val="left"/>
              <w:rPr>
                <w:lang w:eastAsia="zh-CN"/>
              </w:rPr>
            </w:pPr>
            <w:r>
              <w:rPr>
                <w:lang w:eastAsia="zh-CN"/>
              </w:rPr>
              <w:t>In RAN1#112 agreement, it is agreed that the 2</w:t>
            </w:r>
            <w:r>
              <w:rPr>
                <w:vertAlign w:val="superscript"/>
                <w:lang w:eastAsia="zh-CN"/>
              </w:rPr>
              <w:t>nd</w:t>
            </w:r>
            <w:r>
              <w:rPr>
                <w:lang w:eastAsia="zh-CN"/>
              </w:rPr>
              <w:t xml:space="preserve"> starting symbol needs to be later than the 1</w:t>
            </w:r>
            <w:r>
              <w:rPr>
                <w:vertAlign w:val="superscript"/>
                <w:lang w:eastAsia="zh-CN"/>
              </w:rPr>
              <w:t>st</w:t>
            </w:r>
            <w:r>
              <w:rPr>
                <w:lang w:eastAsia="zh-CN"/>
              </w:rPr>
              <w:t xml:space="preserve"> starting symbol. However, the PSCCH/PSSCH waveform starting from the 2</w:t>
            </w:r>
            <w:r>
              <w:rPr>
                <w:vertAlign w:val="superscript"/>
                <w:lang w:eastAsia="zh-CN"/>
              </w:rPr>
              <w:t>nd</w:t>
            </w:r>
            <w:r>
              <w:rPr>
                <w:lang w:eastAsia="zh-CN"/>
              </w:rPr>
              <w:t xml:space="preserve"> starting symbol may be different from the 1</w:t>
            </w:r>
            <w:r>
              <w:rPr>
                <w:vertAlign w:val="superscript"/>
                <w:lang w:eastAsia="zh-CN"/>
              </w:rPr>
              <w:t>st</w:t>
            </w:r>
            <w:r>
              <w:rPr>
                <w:lang w:eastAsia="zh-CN"/>
              </w:rPr>
              <w:t xml:space="preserve"> starting symbol, e.g., the DMRS scrambling sequence depends on symbol index. For some per symbol Tx UE waveform generation implementation, a few symbols after the 1</w:t>
            </w:r>
            <w:r>
              <w:rPr>
                <w:vertAlign w:val="superscript"/>
                <w:lang w:eastAsia="zh-CN"/>
              </w:rPr>
              <w:t>st</w:t>
            </w:r>
            <w:r>
              <w:rPr>
                <w:lang w:eastAsia="zh-CN"/>
              </w:rPr>
              <w:t xml:space="preserve"> starting symbol may be needed to generate the waveform for the 2</w:t>
            </w:r>
            <w:r>
              <w:rPr>
                <w:vertAlign w:val="superscript"/>
                <w:lang w:eastAsia="zh-CN"/>
              </w:rPr>
              <w:t>nd</w:t>
            </w:r>
            <w:r>
              <w:rPr>
                <w:lang w:eastAsia="zh-CN"/>
              </w:rPr>
              <w:t xml:space="preserve"> starting symbol if Tx UE fails the LBT at the 1</w:t>
            </w:r>
            <w:r>
              <w:rPr>
                <w:vertAlign w:val="superscript"/>
                <w:lang w:eastAsia="zh-CN"/>
              </w:rPr>
              <w:t>st</w:t>
            </w:r>
            <w:r>
              <w:rPr>
                <w:lang w:eastAsia="zh-CN"/>
              </w:rPr>
              <w:t xml:space="preserve"> starting symbol. Hence, it may be worthwhile to study how many symbols are needed for Tx UE to prepare the Tx waveform for the 2</w:t>
            </w:r>
            <w:r>
              <w:rPr>
                <w:vertAlign w:val="superscript"/>
                <w:lang w:eastAsia="zh-CN"/>
              </w:rPr>
              <w:t>nd</w:t>
            </w:r>
            <w:r>
              <w:rPr>
                <w:lang w:eastAsia="zh-CN"/>
              </w:rPr>
              <w:t xml:space="preserve"> starting symbol when the LBT fails at the 1</w:t>
            </w:r>
            <w:r>
              <w:rPr>
                <w:vertAlign w:val="superscript"/>
                <w:lang w:eastAsia="zh-CN"/>
              </w:rPr>
              <w:t>st</w:t>
            </w:r>
            <w:r>
              <w:rPr>
                <w:lang w:eastAsia="zh-CN"/>
              </w:rPr>
              <w:t xml:space="preserve"> starting symbol. </w:t>
            </w:r>
          </w:p>
          <w:p w14:paraId="354504F8" w14:textId="77777777" w:rsidR="005D2E77" w:rsidRDefault="007714AD">
            <w:pPr>
              <w:widowControl w:val="0"/>
              <w:jc w:val="left"/>
              <w:rPr>
                <w:lang w:eastAsia="zh-CN"/>
              </w:rPr>
            </w:pPr>
            <w:r>
              <w:rPr>
                <w:b/>
                <w:bCs/>
                <w:lang w:eastAsia="zh-CN"/>
              </w:rPr>
              <w:lastRenderedPageBreak/>
              <w:t>Proposal</w:t>
            </w:r>
            <w:r>
              <w:rPr>
                <w:lang w:eastAsia="zh-CN"/>
              </w:rPr>
              <w:t>: Companies to study the gap needed between 1</w:t>
            </w:r>
            <w:r>
              <w:rPr>
                <w:vertAlign w:val="superscript"/>
                <w:lang w:eastAsia="zh-CN"/>
              </w:rPr>
              <w:t>st</w:t>
            </w:r>
            <w:r>
              <w:rPr>
                <w:lang w:eastAsia="zh-CN"/>
              </w:rPr>
              <w:t xml:space="preserve"> and 2</w:t>
            </w:r>
            <w:r>
              <w:rPr>
                <w:vertAlign w:val="superscript"/>
                <w:lang w:eastAsia="zh-CN"/>
              </w:rPr>
              <w:t>nd</w:t>
            </w:r>
            <w:r>
              <w:rPr>
                <w:lang w:eastAsia="zh-CN"/>
              </w:rPr>
              <w:t xml:space="preserve"> starting symbol for UE to prepare the waveform at the 2</w:t>
            </w:r>
            <w:r>
              <w:rPr>
                <w:vertAlign w:val="superscript"/>
                <w:lang w:eastAsia="zh-CN"/>
              </w:rPr>
              <w:t>nd</w:t>
            </w:r>
            <w:r>
              <w:rPr>
                <w:lang w:eastAsia="zh-CN"/>
              </w:rPr>
              <w:t xml:space="preserve"> starting symbol if the LBT fails at the 1</w:t>
            </w:r>
            <w:r>
              <w:rPr>
                <w:vertAlign w:val="superscript"/>
                <w:lang w:eastAsia="zh-CN"/>
              </w:rPr>
              <w:t>st</w:t>
            </w:r>
            <w:r>
              <w:rPr>
                <w:lang w:eastAsia="zh-CN"/>
              </w:rPr>
              <w:t xml:space="preserve"> starting symbol</w:t>
            </w:r>
          </w:p>
        </w:tc>
      </w:tr>
      <w:tr w:rsidR="005D2E77" w14:paraId="0F5589AB" w14:textId="77777777">
        <w:tc>
          <w:tcPr>
            <w:tcW w:w="1775" w:type="dxa"/>
            <w:vAlign w:val="center"/>
          </w:tcPr>
          <w:p w14:paraId="2CBDF451" w14:textId="77777777" w:rsidR="005D2E77" w:rsidRDefault="005D2E77">
            <w:pPr>
              <w:widowControl w:val="0"/>
              <w:jc w:val="left"/>
              <w:rPr>
                <w:lang w:eastAsia="zh-CN"/>
              </w:rPr>
            </w:pPr>
          </w:p>
        </w:tc>
        <w:tc>
          <w:tcPr>
            <w:tcW w:w="7529" w:type="dxa"/>
            <w:vAlign w:val="center"/>
          </w:tcPr>
          <w:p w14:paraId="0E5288C4" w14:textId="77777777" w:rsidR="005D2E77" w:rsidRDefault="005D2E77">
            <w:pPr>
              <w:widowControl w:val="0"/>
              <w:jc w:val="left"/>
              <w:rPr>
                <w:lang w:eastAsia="zh-CN"/>
              </w:rPr>
            </w:pPr>
          </w:p>
        </w:tc>
      </w:tr>
      <w:tr w:rsidR="005D2E77" w14:paraId="43B9398D" w14:textId="77777777">
        <w:tc>
          <w:tcPr>
            <w:tcW w:w="1775" w:type="dxa"/>
            <w:vAlign w:val="center"/>
          </w:tcPr>
          <w:p w14:paraId="5F8F1D04" w14:textId="77777777" w:rsidR="005D2E77" w:rsidRDefault="005D2E77">
            <w:pPr>
              <w:widowControl w:val="0"/>
              <w:jc w:val="left"/>
              <w:rPr>
                <w:lang w:eastAsia="zh-CN"/>
              </w:rPr>
            </w:pPr>
          </w:p>
        </w:tc>
        <w:tc>
          <w:tcPr>
            <w:tcW w:w="7529" w:type="dxa"/>
            <w:vAlign w:val="center"/>
          </w:tcPr>
          <w:p w14:paraId="10590FA0" w14:textId="77777777" w:rsidR="005D2E77" w:rsidRDefault="005D2E77">
            <w:pPr>
              <w:widowControl w:val="0"/>
              <w:jc w:val="left"/>
              <w:rPr>
                <w:lang w:eastAsia="zh-CN"/>
              </w:rPr>
            </w:pPr>
          </w:p>
        </w:tc>
      </w:tr>
    </w:tbl>
    <w:p w14:paraId="33E1BA8D" w14:textId="77777777" w:rsidR="005D2E77" w:rsidRDefault="007714AD">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and summary of previous round</w:t>
      </w:r>
    </w:p>
    <w:p w14:paraId="75BE9560" w14:textId="77777777" w:rsidR="005D2E77" w:rsidRDefault="007714AD">
      <w:pPr>
        <w:pStyle w:val="Heading4"/>
        <w:numPr>
          <w:ilvl w:val="3"/>
          <w:numId w:val="2"/>
        </w:numPr>
        <w:tabs>
          <w:tab w:val="clear" w:pos="432"/>
        </w:tabs>
        <w:ind w:left="720" w:hanging="720"/>
        <w:rPr>
          <w:lang w:eastAsia="zh-CN"/>
        </w:rPr>
      </w:pPr>
      <w:r>
        <w:rPr>
          <w:lang w:eastAsia="zh-CN"/>
        </w:rPr>
        <w:t>[H] Proposal 2-1</w:t>
      </w:r>
    </w:p>
    <w:p w14:paraId="2B758221" w14:textId="77777777" w:rsidR="005D2E77" w:rsidRDefault="007714AD">
      <w:pPr>
        <w:spacing w:after="0" w:line="276" w:lineRule="auto"/>
        <w:rPr>
          <w:b/>
          <w:u w:val="single"/>
          <w:lang w:eastAsia="zh-CN"/>
        </w:rPr>
      </w:pPr>
      <w:r>
        <w:rPr>
          <w:b/>
          <w:u w:val="single"/>
          <w:lang w:eastAsia="zh-CN"/>
        </w:rPr>
        <w:t>Background: TBS determination</w:t>
      </w:r>
    </w:p>
    <w:p w14:paraId="560E0860"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7364234A" w14:textId="77777777" w:rsidR="005D2E77" w:rsidRDefault="007714AD">
      <w:pPr>
        <w:pStyle w:val="ListParagraph"/>
        <w:numPr>
          <w:ilvl w:val="1"/>
          <w:numId w:val="6"/>
        </w:numPr>
        <w:spacing w:after="0" w:line="276" w:lineRule="auto"/>
        <w:rPr>
          <w:u w:val="single"/>
          <w:lang w:eastAsia="zh-CN"/>
        </w:rPr>
      </w:pPr>
      <w:r>
        <w:rPr>
          <w:lang w:eastAsia="zh-CN"/>
        </w:rPr>
        <w:t>Companies mentioned the previous proposal is unclear.</w:t>
      </w:r>
    </w:p>
    <w:p w14:paraId="63AAB49C"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6DF9FB6" w14:textId="77777777" w:rsidR="005D2E77" w:rsidRDefault="007714AD">
      <w:pPr>
        <w:pStyle w:val="ListParagraph"/>
        <w:numPr>
          <w:ilvl w:val="1"/>
          <w:numId w:val="6"/>
        </w:numPr>
        <w:spacing w:after="0" w:line="276" w:lineRule="auto"/>
        <w:rPr>
          <w:lang w:eastAsia="zh-CN"/>
        </w:rPr>
      </w:pPr>
      <w:r>
        <w:rPr>
          <w:lang w:eastAsia="zh-CN"/>
        </w:rPr>
        <w:t>Proposal is updated to be clearer.</w:t>
      </w:r>
    </w:p>
    <w:p w14:paraId="6BFED731" w14:textId="77777777" w:rsidR="005D2E77" w:rsidRDefault="007714AD">
      <w:pPr>
        <w:pStyle w:val="ListParagraph"/>
        <w:numPr>
          <w:ilvl w:val="2"/>
          <w:numId w:val="6"/>
        </w:numPr>
        <w:spacing w:after="0" w:line="276" w:lineRule="auto"/>
        <w:rPr>
          <w:lang w:eastAsia="zh-CN"/>
        </w:rPr>
      </w:pPr>
      <w:r>
        <w:rPr>
          <w:lang w:eastAsia="zh-CN"/>
        </w:rPr>
        <w:t>E.g., in Alt 2 below, if all the initial and retransmissions of a TB are within a COT, Tx UE can indicate to use Option 2 via SCI. Rx UE can know which Option to apply via SCI and there is no blind detection.</w:t>
      </w:r>
    </w:p>
    <w:p w14:paraId="2A9256FB" w14:textId="77777777" w:rsidR="005D2E77" w:rsidRDefault="007714AD">
      <w:pPr>
        <w:pStyle w:val="ListParagraph"/>
        <w:numPr>
          <w:ilvl w:val="1"/>
          <w:numId w:val="6"/>
        </w:numPr>
        <w:spacing w:after="0" w:line="276" w:lineRule="auto"/>
        <w:rPr>
          <w:lang w:eastAsia="zh-CN"/>
        </w:rPr>
      </w:pPr>
      <w:r>
        <w:rPr>
          <w:lang w:eastAsia="zh-CN"/>
        </w:rPr>
        <w:t>Add an FFS based on comment from Docomo and ZTE. FL also copied related spec below for reference.</w:t>
      </w:r>
    </w:p>
    <w:p w14:paraId="4B1FAF7A" w14:textId="77777777" w:rsidR="005D2E77" w:rsidRDefault="005D2E77">
      <w:pPr>
        <w:rPr>
          <w:lang w:eastAsia="zh-CN"/>
        </w:rPr>
      </w:pPr>
    </w:p>
    <w:tbl>
      <w:tblPr>
        <w:tblStyle w:val="TableGrid"/>
        <w:tblW w:w="9304" w:type="dxa"/>
        <w:tblLayout w:type="fixed"/>
        <w:tblLook w:val="04A0" w:firstRow="1" w:lastRow="0" w:firstColumn="1" w:lastColumn="0" w:noHBand="0" w:noVBand="1"/>
      </w:tblPr>
      <w:tblGrid>
        <w:gridCol w:w="9304"/>
      </w:tblGrid>
      <w:tr w:rsidR="005D2E77" w14:paraId="1CF09497" w14:textId="77777777">
        <w:tc>
          <w:tcPr>
            <w:tcW w:w="9304" w:type="dxa"/>
          </w:tcPr>
          <w:p w14:paraId="199BC26D" w14:textId="77777777" w:rsidR="005D2E77" w:rsidRDefault="007714AD">
            <w:pPr>
              <w:rPr>
                <w:i/>
                <w:lang w:eastAsia="zh-CN"/>
              </w:rPr>
            </w:pPr>
            <w:r>
              <w:rPr>
                <w:i/>
                <w:lang w:eastAsia="zh-CN"/>
              </w:rPr>
              <w:t>(copied from TS 38.214)</w:t>
            </w:r>
          </w:p>
          <w:p w14:paraId="077E80AE" w14:textId="77777777" w:rsidR="005D2E77" w:rsidRDefault="007714AD">
            <w:pPr>
              <w:pStyle w:val="Heading4"/>
              <w:numPr>
                <w:ilvl w:val="0"/>
                <w:numId w:val="0"/>
              </w:numPr>
              <w:ind w:left="864" w:hanging="864"/>
              <w:outlineLvl w:val="3"/>
              <w:rPr>
                <w:rFonts w:eastAsia="宋体"/>
                <w:color w:val="000000"/>
                <w:sz w:val="24"/>
                <w:szCs w:val="20"/>
              </w:rPr>
            </w:pPr>
            <w:bookmarkStart w:id="11" w:name="_Toc130409861"/>
            <w:bookmarkStart w:id="12" w:name="_Toc45810654"/>
            <w:bookmarkStart w:id="13" w:name="_Toc36645605"/>
            <w:bookmarkStart w:id="14" w:name="_Toc29674375"/>
            <w:bookmarkStart w:id="15" w:name="_Toc29673382"/>
            <w:bookmarkStart w:id="16" w:name="_Toc29673241"/>
            <w:r>
              <w:rPr>
                <w:color w:val="000000"/>
              </w:rPr>
              <w:t>8.1.3.2</w:t>
            </w:r>
            <w:r>
              <w:rPr>
                <w:color w:val="000000"/>
              </w:rPr>
              <w:tab/>
              <w:t>Transport block size determination</w:t>
            </w:r>
            <w:bookmarkEnd w:id="11"/>
            <w:bookmarkEnd w:id="12"/>
            <w:bookmarkEnd w:id="13"/>
            <w:bookmarkEnd w:id="14"/>
            <w:bookmarkEnd w:id="15"/>
            <w:bookmarkEnd w:id="16"/>
          </w:p>
          <w:p w14:paraId="1B1B45B7" w14:textId="77777777" w:rsidR="005D2E77" w:rsidRDefault="007714AD">
            <w:r>
              <w:t xml:space="preserve">For the PSSCH assigned by SCI, if Table 5.1.3.1-2 is used and </w:t>
            </w:r>
            <w:r>
              <w:rPr>
                <w:rFonts w:eastAsia="宋体"/>
                <w:position w:val="-10"/>
                <w:sz w:val="20"/>
                <w:szCs w:val="20"/>
                <w:lang w:val="en-GB"/>
              </w:rPr>
              <w:object w:dxaOrig="1157" w:dyaOrig="283" w14:anchorId="0AE3B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13" o:title=""/>
                </v:shape>
                <o:OLEObject Type="Embed" ProgID="Equation.3" ShapeID="_x0000_i1025" DrawAspect="Content" ObjectID="_1743532479"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宋体"/>
                <w:position w:val="-10"/>
                <w:sz w:val="20"/>
                <w:szCs w:val="20"/>
                <w:lang w:val="en-GB"/>
              </w:rPr>
              <w:object w:dxaOrig="1157" w:dyaOrig="283" w14:anchorId="5CDE7A11">
                <v:shape id="_x0000_i1026" type="#_x0000_t75" style="width:57.45pt;height:14.55pt" o:ole="">
                  <v:imagedata r:id="rId15" o:title=""/>
                </v:shape>
                <o:OLEObject Type="Embed" ProgID="Equation.3" ShapeID="_x0000_i1026" DrawAspect="Content" ObjectID="_1743532480"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val="en-GB"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004E414B" w14:textId="77777777" w:rsidR="005D2E77" w:rsidRDefault="007714AD">
            <w:pPr>
              <w:pStyle w:val="B1"/>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52B9C7B" w14:textId="77777777" w:rsidR="005D2E77" w:rsidRDefault="007714AD">
            <w:pPr>
              <w:pStyle w:val="B2"/>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051F0A68" w14:textId="77777777" w:rsidR="005D2E77" w:rsidRDefault="007714AD">
            <w:pPr>
              <w:pStyle w:val="B3"/>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12DEF2FA" w14:textId="77777777" w:rsidR="005D2E77" w:rsidRDefault="007714AD">
            <w:pPr>
              <w:pStyle w:val="B3"/>
              <w:rPr>
                <w:lang w:val="en-US" w:eastAsia="en-GB"/>
              </w:rPr>
            </w:pPr>
            <w:r>
              <w:rPr>
                <w:lang w:val="en-US"/>
              </w:rPr>
              <w:t>-</w:t>
            </w:r>
            <w:r>
              <w:rPr>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eastAsia="ko-KR"/>
              </w:rPr>
              <w:fldChar w:fldCharType="begin"/>
            </w:r>
            <w:r>
              <w:rPr>
                <w:highlight w:val="cyan"/>
                <w:lang w:val="en-US" w:eastAsia="ko-KR"/>
              </w:rPr>
              <w:instrText xml:space="preserve"> QUOTE </w:instrText>
            </w:r>
            <m:oMath>
              <m:sSubSup>
                <m:sSubSupPr>
                  <m:ctrlPr>
                    <w:rPr>
                      <w:rFonts w:ascii="Cambria Math" w:hAnsi="Cambria Math"/>
                      <w:i/>
                      <w:highlight w:val="cyan"/>
                      <w:lang w:eastAsia="ko-KR"/>
                    </w:rPr>
                  </m:ctrlPr>
                </m:sSubSupPr>
                <m:e>
                  <m:r>
                    <m:rPr>
                      <m:sty m:val="p"/>
                    </m:rPr>
                    <w:rPr>
                      <w:rFonts w:ascii="Cambria Math" w:hAnsi="Cambria Math"/>
                      <w:highlight w:val="cyan"/>
                      <w:lang w:val="en-US" w:eastAsia="ko-KR"/>
                    </w:rPr>
                    <m:t>N</m:t>
                  </m:r>
                </m:e>
                <m:sub>
                  <m:r>
                    <m:rPr>
                      <m:sty m:val="p"/>
                    </m:rPr>
                    <w:rPr>
                      <w:rFonts w:ascii="Cambria Math" w:hAnsi="Cambria Math"/>
                      <w:highlight w:val="cyan"/>
                      <w:lang w:val="en-US" w:eastAsia="ko-KR"/>
                    </w:rPr>
                    <m:t>symb</m:t>
                  </m:r>
                </m:sub>
                <m:sup>
                  <m:r>
                    <m:rPr>
                      <m:sty m:val="p"/>
                    </m:rPr>
                    <w:rPr>
                      <w:rFonts w:ascii="Cambria Math" w:hAnsi="Cambria Math"/>
                      <w:highlight w:val="cyan"/>
                      <w:lang w:val="en-US" w:eastAsia="ko-KR"/>
                    </w:rPr>
                    <m:t>slot</m:t>
                  </m:r>
                </m:sup>
              </m:sSubSup>
            </m:oMath>
            <w:r>
              <w:rPr>
                <w:highlight w:val="cyan"/>
                <w:lang w:val="en-US" w:eastAsia="ko-KR"/>
              </w:rPr>
              <w:instrText xml:space="preserve"> </w:instrText>
            </w:r>
            <w:r>
              <w:rPr>
                <w:highlight w:val="cyan"/>
                <w:lang w:eastAsia="ko-KR"/>
              </w:rPr>
              <w:fldChar w:fldCharType="end"/>
            </w:r>
            <w:r>
              <w:rPr>
                <w:highlight w:val="cyan"/>
                <w:lang w:val="en-US" w:eastAsia="ko-KR"/>
              </w:rPr>
              <w:t xml:space="preserve"> =</w:t>
            </w:r>
            <w:r>
              <w:rPr>
                <w:i/>
                <w:highlight w:val="cyan"/>
                <w:lang w:val="en-US"/>
              </w:rPr>
              <w:t xml:space="preserve"> sl-LengthSymbols</w:t>
            </w:r>
            <w:r>
              <w:rPr>
                <w:highlight w:val="cyan"/>
                <w:lang w:val="en-US" w:eastAsia="ko-KR"/>
              </w:rPr>
              <w:t xml:space="preserve"> -2</w:t>
            </w:r>
            <w:r>
              <w:rPr>
                <w:lang w:val="en-US" w:eastAsia="ko-KR"/>
              </w:rPr>
              <w:t xml:space="preserve">, where </w:t>
            </w:r>
            <w:r>
              <w:rPr>
                <w:i/>
                <w:lang w:val="en-US"/>
              </w:rPr>
              <w:t>sl-LengthSymbols</w:t>
            </w:r>
            <w:r>
              <w:rPr>
                <w:lang w:val="en-US" w:eastAsia="ko-KR"/>
              </w:rPr>
              <w:t xml:space="preserve"> is </w:t>
            </w:r>
            <w:r>
              <w:rPr>
                <w:lang w:val="en-US"/>
              </w:rPr>
              <w:t xml:space="preserve">the number of sidelink symbols within the slot provided by higher layers, </w:t>
            </w:r>
          </w:p>
          <w:p w14:paraId="0E1C2755" w14:textId="77777777" w:rsidR="005D2E77" w:rsidRDefault="007714AD">
            <w:pPr>
              <w:pStyle w:val="B3"/>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691D986E" w14:textId="77777777" w:rsidR="005D2E77" w:rsidRDefault="007714AD">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2F6DA8C7" w14:textId="77777777" w:rsidR="005D2E77" w:rsidRDefault="007714AD">
            <w:pPr>
              <w:pStyle w:val="B3"/>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tc>
      </w:tr>
    </w:tbl>
    <w:p w14:paraId="54812478" w14:textId="77777777" w:rsidR="005D2E77" w:rsidRDefault="005D2E77">
      <w:pPr>
        <w:rPr>
          <w:lang w:eastAsia="zh-CN"/>
        </w:rPr>
      </w:pPr>
    </w:p>
    <w:p w14:paraId="7960F199"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2-1b</w:t>
      </w:r>
    </w:p>
    <w:p w14:paraId="17216AE7" w14:textId="77777777" w:rsidR="005D2E77" w:rsidRDefault="007714AD">
      <w:pPr>
        <w:spacing w:after="0" w:line="276" w:lineRule="auto"/>
        <w:rPr>
          <w:rFonts w:eastAsia="微软雅黑"/>
          <w:b/>
          <w:lang w:eastAsia="zh-CN"/>
        </w:rPr>
      </w:pPr>
      <w:r>
        <w:rPr>
          <w:rFonts w:eastAsia="微软雅黑"/>
          <w:b/>
          <w:lang w:eastAsia="zh-CN"/>
        </w:rPr>
        <w:lastRenderedPageBreak/>
        <w:t>If a resource pool includes slots with 2 candidate starting symbols for a PSCCH/PSSCH transmission:</w:t>
      </w:r>
    </w:p>
    <w:p w14:paraId="780EDE2E" w14:textId="77777777" w:rsidR="005D2E77" w:rsidRDefault="007714AD">
      <w:pPr>
        <w:pStyle w:val="ListParagraph"/>
        <w:numPr>
          <w:ilvl w:val="0"/>
          <w:numId w:val="6"/>
        </w:numPr>
        <w:spacing w:after="0" w:line="276" w:lineRule="auto"/>
        <w:rPr>
          <w:rFonts w:eastAsia="微软雅黑"/>
          <w:b/>
        </w:rPr>
      </w:pPr>
      <w:r>
        <w:rPr>
          <w:rFonts w:eastAsia="微软雅黑"/>
          <w:b/>
        </w:rPr>
        <w:t xml:space="preserve">TBS is determined based on a reference number of symbols </w:t>
      </w:r>
      <w:r>
        <w:rPr>
          <w:rFonts w:eastAsia="微软雅黑"/>
          <w:b/>
          <w:color w:val="FF0000"/>
        </w:rPr>
        <w:t xml:space="preserve">(denoted as </w:t>
      </w:r>
      <w:r>
        <w:rPr>
          <w:rFonts w:eastAsia="微软雅黑"/>
          <w:b/>
          <w:i/>
          <w:color w:val="FF0000"/>
        </w:rPr>
        <w:t>L_ref</w:t>
      </w:r>
      <w:r>
        <w:rPr>
          <w:rFonts w:eastAsia="微软雅黑"/>
          <w:b/>
          <w:color w:val="FF0000"/>
        </w:rPr>
        <w:t>)</w:t>
      </w:r>
    </w:p>
    <w:p w14:paraId="6D6E88BD" w14:textId="77777777" w:rsidR="005D2E77" w:rsidRDefault="007714AD">
      <w:pPr>
        <w:pStyle w:val="ListParagraph"/>
        <w:numPr>
          <w:ilvl w:val="0"/>
          <w:numId w:val="6"/>
        </w:numPr>
        <w:spacing w:after="0" w:line="276" w:lineRule="auto"/>
        <w:rPr>
          <w:rFonts w:eastAsia="微软雅黑"/>
          <w:b/>
        </w:rPr>
      </w:pPr>
      <w:r>
        <w:rPr>
          <w:rFonts w:eastAsia="微软雅黑"/>
          <w:b/>
          <w:color w:val="FF0000"/>
        </w:rPr>
        <w:t>Down-select one of the followings</w:t>
      </w:r>
    </w:p>
    <w:p w14:paraId="4480A894" w14:textId="77777777" w:rsidR="005D2E77" w:rsidRDefault="007714AD">
      <w:pPr>
        <w:pStyle w:val="ListParagraph"/>
        <w:numPr>
          <w:ilvl w:val="1"/>
          <w:numId w:val="6"/>
        </w:numPr>
        <w:spacing w:after="0" w:line="276" w:lineRule="auto"/>
        <w:rPr>
          <w:rFonts w:eastAsia="微软雅黑"/>
          <w:b/>
          <w:color w:val="FF0000"/>
        </w:rPr>
      </w:pPr>
      <w:r>
        <w:rPr>
          <w:rFonts w:eastAsia="微软雅黑"/>
          <w:b/>
          <w:color w:val="FF0000"/>
        </w:rPr>
        <w:t>Alt 1: Support Option 4 only</w:t>
      </w:r>
    </w:p>
    <w:p w14:paraId="16D02197" w14:textId="77777777" w:rsidR="005D2E77" w:rsidRDefault="007714AD">
      <w:pPr>
        <w:pStyle w:val="ListParagraph"/>
        <w:numPr>
          <w:ilvl w:val="1"/>
          <w:numId w:val="6"/>
        </w:numPr>
        <w:spacing w:after="0" w:line="276" w:lineRule="auto"/>
        <w:rPr>
          <w:rFonts w:eastAsia="微软雅黑"/>
          <w:b/>
          <w:color w:val="FF0000"/>
        </w:rPr>
      </w:pPr>
      <w:r>
        <w:rPr>
          <w:rFonts w:eastAsia="微软雅黑"/>
          <w:b/>
          <w:color w:val="FF0000"/>
        </w:rPr>
        <w:t>Alt 2: Support Option 4 and Option 2, and Tx UE uses 1 bit in SCI to indicate which of them is currently used</w:t>
      </w:r>
    </w:p>
    <w:p w14:paraId="49A55FF1" w14:textId="77777777" w:rsidR="005D2E77" w:rsidRDefault="007714AD">
      <w:pPr>
        <w:pStyle w:val="ListParagraph"/>
        <w:numPr>
          <w:ilvl w:val="0"/>
          <w:numId w:val="6"/>
        </w:numPr>
        <w:spacing w:after="0" w:line="276" w:lineRule="auto"/>
        <w:rPr>
          <w:rFonts w:eastAsia="微软雅黑"/>
          <w:b/>
        </w:rPr>
      </w:pPr>
      <w:r>
        <w:rPr>
          <w:rFonts w:eastAsia="微软雅黑" w:hint="eastAsia"/>
          <w:b/>
        </w:rPr>
        <w:t>N</w:t>
      </w:r>
      <w:r>
        <w:rPr>
          <w:rFonts w:eastAsia="微软雅黑"/>
          <w:b/>
        </w:rPr>
        <w:t>ote: the options are as below</w:t>
      </w:r>
    </w:p>
    <w:p w14:paraId="685E8254" w14:textId="77777777" w:rsidR="005D2E77" w:rsidRDefault="007714AD">
      <w:pPr>
        <w:pStyle w:val="ListParagraph"/>
        <w:numPr>
          <w:ilvl w:val="1"/>
          <w:numId w:val="6"/>
        </w:numPr>
        <w:spacing w:after="0" w:line="276" w:lineRule="auto"/>
        <w:rPr>
          <w:rFonts w:eastAsia="微软雅黑"/>
          <w:b/>
        </w:rPr>
      </w:pPr>
      <w:r>
        <w:rPr>
          <w:rFonts w:hint="eastAsia"/>
          <w:b/>
        </w:rPr>
        <w:t>O</w:t>
      </w:r>
      <w:r>
        <w:rPr>
          <w:b/>
        </w:rPr>
        <w:t xml:space="preserve">ption 2: The reference </w:t>
      </w:r>
      <w:r>
        <w:rPr>
          <w:rFonts w:eastAsia="微软雅黑"/>
          <w:b/>
        </w:rPr>
        <w:t>number of symbols</w:t>
      </w:r>
      <w:r>
        <w:rPr>
          <w:b/>
        </w:rPr>
        <w:t xml:space="preserve"> is determined based on 1</w:t>
      </w:r>
      <w:r>
        <w:rPr>
          <w:b/>
          <w:vertAlign w:val="superscript"/>
        </w:rPr>
        <w:t>st</w:t>
      </w:r>
      <w:r>
        <w:rPr>
          <w:b/>
        </w:rPr>
        <w:t xml:space="preserve"> starting symbol</w:t>
      </w:r>
    </w:p>
    <w:p w14:paraId="0CBAD24B" w14:textId="77777777" w:rsidR="005D2E77" w:rsidRDefault="007714AD">
      <w:pPr>
        <w:pStyle w:val="ListParagraph"/>
        <w:numPr>
          <w:ilvl w:val="1"/>
          <w:numId w:val="6"/>
        </w:numPr>
        <w:spacing w:after="0" w:line="276" w:lineRule="auto"/>
        <w:rPr>
          <w:rFonts w:eastAsia="微软雅黑"/>
          <w:b/>
        </w:rPr>
      </w:pPr>
      <w:r>
        <w:rPr>
          <w:rFonts w:eastAsia="微软雅黑"/>
          <w:b/>
        </w:rPr>
        <w:t xml:space="preserve">Option 4: The reference number of symbols is determined by (pre-)configuration </w:t>
      </w:r>
    </w:p>
    <w:p w14:paraId="762251CC" w14:textId="77777777" w:rsidR="005D2E77" w:rsidRDefault="007714AD">
      <w:pPr>
        <w:pStyle w:val="ListParagraph"/>
        <w:numPr>
          <w:ilvl w:val="0"/>
          <w:numId w:val="6"/>
        </w:numPr>
        <w:spacing w:after="0" w:line="276" w:lineRule="auto"/>
        <w:rPr>
          <w:rFonts w:eastAsia="微软雅黑"/>
          <w:b/>
          <w:color w:val="FF0000"/>
        </w:rPr>
      </w:pPr>
      <w:r>
        <w:rPr>
          <w:rFonts w:eastAsia="微软雅黑"/>
          <w:b/>
          <w:color w:val="FF0000"/>
        </w:rPr>
        <w:t xml:space="preserve">FFS details, e.g., </w:t>
      </w:r>
      <w:r>
        <w:rPr>
          <w:b/>
          <w:color w:val="FF0000"/>
        </w:rPr>
        <w:t xml:space="preserve">in TS 38.214 Clause 8.1.3.2, </w:t>
      </w:r>
      <w:r>
        <w:rPr>
          <w:rFonts w:eastAsia="微软雅黑"/>
          <w:b/>
          <w:color w:val="FF0000"/>
        </w:rPr>
        <w:t xml:space="preserve">whether </w:t>
      </w:r>
      <w:r>
        <w:rPr>
          <w:rFonts w:eastAsia="微软雅黑"/>
          <w:b/>
          <w:i/>
          <w:color w:val="FF0000"/>
        </w:rPr>
        <w:t xml:space="preserve">L_ref </w:t>
      </w:r>
      <w:r>
        <w:rPr>
          <w:rFonts w:eastAsia="微软雅黑"/>
          <w:b/>
          <w:color w:val="FF0000"/>
        </w:rPr>
        <w:t xml:space="preserve">replaces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sh</m:t>
            </m:r>
          </m:sup>
        </m:sSubSup>
      </m:oMath>
      <w:r>
        <w:rPr>
          <w:rFonts w:eastAsia="微软雅黑"/>
          <w:b/>
          <w:i/>
          <w:color w:val="FF0000"/>
        </w:rPr>
        <w:t xml:space="preserve"> or </w:t>
      </w:r>
      <w:r>
        <w:rPr>
          <w:b/>
          <w:i/>
          <w:color w:val="FF0000"/>
        </w:rPr>
        <w:t>sl-LengthSymbols</w:t>
      </w:r>
      <w:r>
        <w:rPr>
          <w:b/>
          <w:color w:val="FF0000"/>
        </w:rPr>
        <w:t xml:space="preserve">, whether </w:t>
      </w:r>
      <m:oMath>
        <m:sSubSup>
          <m:sSubSupPr>
            <m:ctrlPr>
              <w:rPr>
                <w:rFonts w:ascii="Cambria Math" w:hAnsi="Cambria Math"/>
                <w:b/>
                <w:color w:val="FF0000"/>
                <w:lang w:val="zh-CN"/>
              </w:rPr>
            </m:ctrlPr>
          </m:sSubSupPr>
          <m:e>
            <m:r>
              <m:rPr>
                <m:sty m:val="bi"/>
              </m:rPr>
              <w:rPr>
                <w:rFonts w:ascii="Cambria Math" w:hAnsi="Cambria Math"/>
                <w:color w:val="FF0000"/>
              </w:rPr>
              <m:t>N</m:t>
            </m:r>
          </m:e>
          <m:sub>
            <m:r>
              <m:rPr>
                <m:sty m:val="bi"/>
              </m:rPr>
              <w:rPr>
                <w:rFonts w:ascii="Cambria Math" w:hAnsi="Cambria Math"/>
                <w:color w:val="FF0000"/>
              </w:rPr>
              <m:t>symb</m:t>
            </m:r>
          </m:sub>
          <m:sup>
            <m:r>
              <m:rPr>
                <m:sty m:val="bi"/>
              </m:rPr>
              <w:rPr>
                <w:rFonts w:ascii="Cambria Math" w:hAnsi="Cambria Math"/>
                <w:color w:val="FF0000"/>
              </w:rPr>
              <m:t>PSFCH</m:t>
            </m:r>
          </m:sup>
        </m:sSubSup>
      </m:oMath>
      <w:r>
        <w:rPr>
          <w:rFonts w:hint="eastAsia"/>
          <w:b/>
          <w:color w:val="FF0000"/>
        </w:rPr>
        <w:t xml:space="preserve"> </w:t>
      </w:r>
      <w:r>
        <w:rPr>
          <w:b/>
          <w:color w:val="FF0000"/>
        </w:rPr>
        <w:t>is determined in the same way as in legacy NR SL, etc.</w:t>
      </w:r>
    </w:p>
    <w:p w14:paraId="1DA8F50D" w14:textId="77777777" w:rsidR="005D2E77" w:rsidRDefault="005D2E77">
      <w:pPr>
        <w:rPr>
          <w:lang w:eastAsia="zh-CN"/>
        </w:rPr>
      </w:pPr>
    </w:p>
    <w:p w14:paraId="75CDA399" w14:textId="77777777" w:rsidR="005D2E77" w:rsidRDefault="007714AD">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262"/>
        <w:gridCol w:w="6474"/>
      </w:tblGrid>
      <w:tr w:rsidR="005D2E77" w14:paraId="6CE5B201" w14:textId="77777777">
        <w:tc>
          <w:tcPr>
            <w:tcW w:w="1568" w:type="dxa"/>
            <w:vAlign w:val="center"/>
          </w:tcPr>
          <w:p w14:paraId="6D0A2768" w14:textId="77777777" w:rsidR="005D2E77" w:rsidRDefault="007714AD">
            <w:pPr>
              <w:widowControl w:val="0"/>
              <w:jc w:val="left"/>
              <w:rPr>
                <w:b/>
                <w:lang w:eastAsia="zh-CN"/>
              </w:rPr>
            </w:pPr>
            <w:r>
              <w:rPr>
                <w:b/>
                <w:lang w:eastAsia="zh-CN"/>
              </w:rPr>
              <w:t>Company</w:t>
            </w:r>
          </w:p>
        </w:tc>
        <w:tc>
          <w:tcPr>
            <w:tcW w:w="1262" w:type="dxa"/>
            <w:vAlign w:val="center"/>
          </w:tcPr>
          <w:p w14:paraId="3996A051" w14:textId="77777777" w:rsidR="005D2E77" w:rsidRDefault="007714AD">
            <w:pPr>
              <w:widowControl w:val="0"/>
              <w:jc w:val="left"/>
              <w:rPr>
                <w:b/>
                <w:lang w:eastAsia="zh-CN"/>
              </w:rPr>
            </w:pPr>
            <w:r>
              <w:rPr>
                <w:b/>
                <w:lang w:eastAsia="zh-CN"/>
              </w:rPr>
              <w:t xml:space="preserve">Agree? </w:t>
            </w:r>
          </w:p>
          <w:p w14:paraId="62910DAE" w14:textId="77777777" w:rsidR="005D2E77" w:rsidRDefault="007714AD">
            <w:pPr>
              <w:widowControl w:val="0"/>
              <w:jc w:val="left"/>
              <w:rPr>
                <w:b/>
                <w:lang w:eastAsia="zh-CN"/>
              </w:rPr>
            </w:pPr>
            <w:r>
              <w:rPr>
                <w:b/>
                <w:lang w:eastAsia="zh-CN"/>
              </w:rPr>
              <w:t>Alt 1 or 2?</w:t>
            </w:r>
          </w:p>
        </w:tc>
        <w:tc>
          <w:tcPr>
            <w:tcW w:w="6474" w:type="dxa"/>
            <w:vAlign w:val="center"/>
          </w:tcPr>
          <w:p w14:paraId="71C6A646" w14:textId="77777777" w:rsidR="005D2E77" w:rsidRDefault="007714AD">
            <w:pPr>
              <w:widowControl w:val="0"/>
              <w:jc w:val="left"/>
              <w:rPr>
                <w:b/>
                <w:lang w:eastAsia="zh-CN"/>
              </w:rPr>
            </w:pPr>
            <w:r>
              <w:rPr>
                <w:b/>
                <w:lang w:eastAsia="zh-CN"/>
              </w:rPr>
              <w:t>Comments</w:t>
            </w:r>
          </w:p>
        </w:tc>
      </w:tr>
      <w:tr w:rsidR="005D2E77" w14:paraId="08D0BDDB" w14:textId="77777777">
        <w:tc>
          <w:tcPr>
            <w:tcW w:w="1568" w:type="dxa"/>
            <w:vAlign w:val="center"/>
          </w:tcPr>
          <w:p w14:paraId="42EAC3D4" w14:textId="77777777" w:rsidR="005D2E77" w:rsidRDefault="007714AD">
            <w:pPr>
              <w:widowControl w:val="0"/>
              <w:jc w:val="left"/>
              <w:rPr>
                <w:lang w:eastAsia="zh-CN"/>
              </w:rPr>
            </w:pPr>
            <w:r>
              <w:rPr>
                <w:rFonts w:hint="eastAsia"/>
                <w:lang w:eastAsia="zh-CN"/>
              </w:rPr>
              <w:t>ZTE, Sanechips</w:t>
            </w:r>
          </w:p>
        </w:tc>
        <w:tc>
          <w:tcPr>
            <w:tcW w:w="1262" w:type="dxa"/>
            <w:vAlign w:val="center"/>
          </w:tcPr>
          <w:p w14:paraId="43677268" w14:textId="77777777" w:rsidR="005D2E77" w:rsidRDefault="007714AD">
            <w:pPr>
              <w:widowControl w:val="0"/>
              <w:jc w:val="left"/>
              <w:rPr>
                <w:rFonts w:eastAsia="宋体"/>
                <w:lang w:eastAsia="zh-CN"/>
              </w:rPr>
            </w:pPr>
            <w:r>
              <w:rPr>
                <w:rFonts w:eastAsia="宋体" w:hint="eastAsia"/>
                <w:lang w:eastAsia="zh-CN"/>
              </w:rPr>
              <w:t>Alt 1</w:t>
            </w:r>
          </w:p>
        </w:tc>
        <w:tc>
          <w:tcPr>
            <w:tcW w:w="6474" w:type="dxa"/>
            <w:vAlign w:val="center"/>
          </w:tcPr>
          <w:p w14:paraId="729CEA2D" w14:textId="77777777" w:rsidR="005D2E77" w:rsidRDefault="007714AD">
            <w:pPr>
              <w:widowControl w:val="0"/>
              <w:jc w:val="left"/>
              <w:rPr>
                <w:lang w:eastAsia="zh-CN"/>
              </w:rPr>
            </w:pPr>
            <w:r>
              <w:rPr>
                <w:lang w:eastAsia="zh-CN"/>
              </w:rPr>
              <w:t xml:space="preserve">A </w:t>
            </w:r>
            <w:r>
              <w:rPr>
                <w:rFonts w:hint="eastAsia"/>
                <w:lang w:eastAsia="zh-CN"/>
              </w:rPr>
              <w:t>single</w:t>
            </w:r>
            <w:r>
              <w:rPr>
                <w:lang w:eastAsia="zh-CN"/>
              </w:rPr>
              <w:t xml:space="preserve"> reference symbol length for TBS determination </w:t>
            </w:r>
            <w:r>
              <w:rPr>
                <w:rFonts w:hint="eastAsia"/>
                <w:lang w:eastAsia="zh-CN"/>
              </w:rPr>
              <w:t xml:space="preserve">should be configured to cover </w:t>
            </w:r>
            <w:r>
              <w:rPr>
                <w:lang w:eastAsia="zh-CN"/>
              </w:rPr>
              <w:t>all</w:t>
            </w:r>
            <w:r>
              <w:rPr>
                <w:rFonts w:hint="eastAsia"/>
                <w:lang w:eastAsia="zh-CN"/>
              </w:rPr>
              <w:t xml:space="preserve"> possible</w:t>
            </w:r>
            <w:r>
              <w:rPr>
                <w:lang w:eastAsia="zh-CN"/>
              </w:rPr>
              <w:t xml:space="preserve"> cases</w:t>
            </w:r>
            <w:r>
              <w:rPr>
                <w:rFonts w:eastAsia="宋体" w:hint="eastAsia"/>
                <w:lang w:eastAsia="zh-CN" w:bidi="ar"/>
              </w:rPr>
              <w:t xml:space="preserve">, as </w:t>
            </w:r>
            <w:r>
              <w:rPr>
                <w:rFonts w:eastAsia="宋体"/>
                <w:lang w:eastAsia="zh-CN" w:bidi="ar"/>
              </w:rPr>
              <w:t>UE cannot predict whether the 1</w:t>
            </w:r>
            <w:r>
              <w:rPr>
                <w:rFonts w:eastAsia="宋体"/>
                <w:vertAlign w:val="superscript"/>
                <w:lang w:eastAsia="zh-CN" w:bidi="ar"/>
              </w:rPr>
              <w:t xml:space="preserve">st </w:t>
            </w:r>
            <w:r>
              <w:rPr>
                <w:rFonts w:eastAsia="宋体"/>
                <w:lang w:eastAsia="zh-CN" w:bidi="ar"/>
              </w:rPr>
              <w:t>or 2</w:t>
            </w:r>
            <w:r>
              <w:rPr>
                <w:rFonts w:eastAsia="宋体"/>
                <w:vertAlign w:val="superscript"/>
                <w:lang w:eastAsia="zh-CN" w:bidi="ar"/>
              </w:rPr>
              <w:t>nd</w:t>
            </w:r>
            <w:r>
              <w:rPr>
                <w:rFonts w:eastAsia="宋体"/>
                <w:lang w:eastAsia="zh-CN" w:bidi="ar"/>
              </w:rPr>
              <w:t xml:space="preserve"> starting symbol will be used for its further transmissions</w:t>
            </w:r>
            <w:r>
              <w:rPr>
                <w:rFonts w:eastAsia="宋体" w:hint="eastAsia"/>
                <w:lang w:eastAsia="zh-CN" w:bidi="ar"/>
              </w:rPr>
              <w:t xml:space="preserve">, e.g., up to 32 resources may be selected for a TB transmissions at MAC layer, it is difficult to assume all </w:t>
            </w:r>
            <w:r>
              <w:rPr>
                <w:lang w:eastAsia="zh-CN"/>
              </w:rPr>
              <w:t xml:space="preserve">its (re-)transmissions are within a COT </w:t>
            </w:r>
            <w:r>
              <w:rPr>
                <w:rFonts w:hint="eastAsia"/>
                <w:lang w:eastAsia="zh-CN"/>
              </w:rPr>
              <w:t>and the 1</w:t>
            </w:r>
            <w:r>
              <w:rPr>
                <w:rFonts w:hint="eastAsia"/>
                <w:vertAlign w:val="superscript"/>
                <w:lang w:eastAsia="zh-CN"/>
              </w:rPr>
              <w:t>st</w:t>
            </w:r>
            <w:r>
              <w:rPr>
                <w:rFonts w:hint="eastAsia"/>
                <w:lang w:eastAsia="zh-CN"/>
              </w:rPr>
              <w:t xml:space="preserve"> starting symbol is always used for a TB transmission.</w:t>
            </w:r>
          </w:p>
        </w:tc>
      </w:tr>
      <w:tr w:rsidR="001E07A8" w14:paraId="750843BA" w14:textId="77777777">
        <w:tc>
          <w:tcPr>
            <w:tcW w:w="1568" w:type="dxa"/>
            <w:vAlign w:val="center"/>
          </w:tcPr>
          <w:p w14:paraId="4B1037A0" w14:textId="199483DB" w:rsidR="001E07A8" w:rsidRDefault="001E07A8" w:rsidP="001E07A8">
            <w:pPr>
              <w:widowControl w:val="0"/>
              <w:jc w:val="left"/>
              <w:rPr>
                <w:lang w:eastAsia="zh-CN"/>
              </w:rPr>
            </w:pPr>
            <w:r>
              <w:rPr>
                <w:lang w:eastAsia="zh-CN"/>
              </w:rPr>
              <w:t>Nokia/NSB2</w:t>
            </w:r>
          </w:p>
        </w:tc>
        <w:tc>
          <w:tcPr>
            <w:tcW w:w="1262" w:type="dxa"/>
            <w:vAlign w:val="center"/>
          </w:tcPr>
          <w:p w14:paraId="4832D063" w14:textId="71932ADE" w:rsidR="001E07A8" w:rsidRDefault="001E07A8" w:rsidP="001E07A8">
            <w:pPr>
              <w:widowControl w:val="0"/>
              <w:jc w:val="left"/>
              <w:rPr>
                <w:rFonts w:eastAsia="MS Mincho"/>
                <w:lang w:eastAsia="ja-JP"/>
              </w:rPr>
            </w:pPr>
            <w:r>
              <w:rPr>
                <w:rFonts w:eastAsia="MS Mincho"/>
                <w:lang w:eastAsia="ja-JP"/>
              </w:rPr>
              <w:t>Alt 2</w:t>
            </w:r>
          </w:p>
        </w:tc>
        <w:tc>
          <w:tcPr>
            <w:tcW w:w="6474" w:type="dxa"/>
            <w:vAlign w:val="center"/>
          </w:tcPr>
          <w:p w14:paraId="607148F2" w14:textId="77777777" w:rsidR="001E07A8" w:rsidRDefault="001E07A8" w:rsidP="001E07A8">
            <w:pPr>
              <w:widowControl w:val="0"/>
              <w:jc w:val="left"/>
              <w:rPr>
                <w:rFonts w:eastAsia="MS Mincho"/>
                <w:lang w:eastAsia="ja-JP"/>
              </w:rPr>
            </w:pPr>
          </w:p>
        </w:tc>
      </w:tr>
      <w:tr w:rsidR="00D9188D" w14:paraId="6C159B31" w14:textId="77777777">
        <w:tc>
          <w:tcPr>
            <w:tcW w:w="1568" w:type="dxa"/>
            <w:vAlign w:val="center"/>
          </w:tcPr>
          <w:p w14:paraId="591B3247" w14:textId="55777A2B" w:rsidR="00D9188D" w:rsidRDefault="00D9188D" w:rsidP="00D9188D">
            <w:pPr>
              <w:widowControl w:val="0"/>
              <w:jc w:val="left"/>
              <w:rPr>
                <w:lang w:eastAsia="zh-CN"/>
              </w:rPr>
            </w:pPr>
            <w:r>
              <w:rPr>
                <w:rFonts w:eastAsia="Malgun Gothic" w:hint="eastAsia"/>
                <w:lang w:eastAsia="ko-KR"/>
              </w:rPr>
              <w:t>LG</w:t>
            </w:r>
            <w:r>
              <w:rPr>
                <w:rFonts w:eastAsia="Malgun Gothic"/>
                <w:lang w:eastAsia="ko-KR"/>
              </w:rPr>
              <w:t>E2</w:t>
            </w:r>
          </w:p>
        </w:tc>
        <w:tc>
          <w:tcPr>
            <w:tcW w:w="1262" w:type="dxa"/>
            <w:vAlign w:val="center"/>
          </w:tcPr>
          <w:p w14:paraId="0364A371" w14:textId="23A5FC9E" w:rsidR="00D9188D" w:rsidRDefault="00D9188D" w:rsidP="00D9188D">
            <w:pPr>
              <w:widowControl w:val="0"/>
              <w:jc w:val="left"/>
              <w:rPr>
                <w:rFonts w:eastAsia="MS Mincho"/>
                <w:lang w:eastAsia="ja-JP"/>
              </w:rPr>
            </w:pPr>
            <w:r>
              <w:rPr>
                <w:rFonts w:eastAsia="Malgun Gothic"/>
                <w:lang w:eastAsia="ko-KR"/>
              </w:rPr>
              <w:t>Not support</w:t>
            </w:r>
          </w:p>
        </w:tc>
        <w:tc>
          <w:tcPr>
            <w:tcW w:w="6474" w:type="dxa"/>
            <w:vAlign w:val="center"/>
          </w:tcPr>
          <w:p w14:paraId="31D90F44" w14:textId="77777777" w:rsidR="00D9188D" w:rsidRDefault="00D9188D" w:rsidP="00D9188D">
            <w:pPr>
              <w:widowControl w:val="0"/>
              <w:jc w:val="left"/>
              <w:rPr>
                <w:rFonts w:eastAsia="Malgun Gothic"/>
                <w:lang w:eastAsia="ko-KR"/>
              </w:rPr>
            </w:pPr>
            <w:r>
              <w:rPr>
                <w:rFonts w:eastAsia="Malgun Gothic" w:hint="eastAsia"/>
                <w:lang w:eastAsia="ko-KR"/>
              </w:rPr>
              <w:t>Why don</w:t>
            </w:r>
            <w:r>
              <w:rPr>
                <w:rFonts w:eastAsia="Malgun Gothic"/>
                <w:lang w:eastAsia="ko-KR"/>
              </w:rPr>
              <w:t xml:space="preserve">’t we just confirm the WA. Why do we discuss the other options ruled out in the WA? The WA is breaking the system? I do not think so. </w:t>
            </w:r>
          </w:p>
          <w:p w14:paraId="46DECAC4" w14:textId="6F2B83AF" w:rsidR="00D9188D" w:rsidRDefault="00D9188D" w:rsidP="00D9188D">
            <w:pPr>
              <w:widowControl w:val="0"/>
              <w:jc w:val="left"/>
              <w:rPr>
                <w:rFonts w:eastAsia="MS Mincho"/>
                <w:lang w:eastAsia="ja-JP"/>
              </w:rPr>
            </w:pPr>
            <w:r>
              <w:rPr>
                <w:rFonts w:eastAsia="Malgun Gothic"/>
                <w:lang w:eastAsia="ko-KR"/>
              </w:rPr>
              <w:t xml:space="preserve">The remaining issue should be how the reference number of symbols is (pre)configured. Which is the existing parameter or will we introduce new parameter. That’s all. </w:t>
            </w:r>
          </w:p>
        </w:tc>
      </w:tr>
      <w:tr w:rsidR="008C6E85" w14:paraId="0B7AFE6B" w14:textId="77777777">
        <w:tc>
          <w:tcPr>
            <w:tcW w:w="1568" w:type="dxa"/>
            <w:vAlign w:val="center"/>
          </w:tcPr>
          <w:p w14:paraId="13EF866A" w14:textId="2B6AD45D" w:rsidR="008C6E85" w:rsidRDefault="008C6E85" w:rsidP="008C6E85">
            <w:pPr>
              <w:widowControl w:val="0"/>
              <w:jc w:val="left"/>
              <w:rPr>
                <w:lang w:eastAsia="zh-CN"/>
              </w:rPr>
            </w:pPr>
            <w:r>
              <w:rPr>
                <w:rFonts w:hint="eastAsia"/>
                <w:lang w:eastAsia="zh-CN"/>
              </w:rPr>
              <w:t>C</w:t>
            </w:r>
            <w:r>
              <w:rPr>
                <w:lang w:eastAsia="zh-CN"/>
              </w:rPr>
              <w:t>MCC</w:t>
            </w:r>
          </w:p>
        </w:tc>
        <w:tc>
          <w:tcPr>
            <w:tcW w:w="1262" w:type="dxa"/>
            <w:vAlign w:val="center"/>
          </w:tcPr>
          <w:p w14:paraId="67043B4A" w14:textId="77777777" w:rsidR="008C6E85" w:rsidRDefault="008C6E85" w:rsidP="008C6E85">
            <w:pPr>
              <w:widowControl w:val="0"/>
              <w:jc w:val="left"/>
              <w:rPr>
                <w:rFonts w:eastAsia="MS Mincho"/>
                <w:lang w:eastAsia="ja-JP"/>
              </w:rPr>
            </w:pPr>
          </w:p>
        </w:tc>
        <w:tc>
          <w:tcPr>
            <w:tcW w:w="6474" w:type="dxa"/>
            <w:vAlign w:val="center"/>
          </w:tcPr>
          <w:p w14:paraId="3C61BE44" w14:textId="77777777" w:rsidR="008C6E85" w:rsidRDefault="008C6E85" w:rsidP="008C6E85">
            <w:pPr>
              <w:widowControl w:val="0"/>
              <w:jc w:val="left"/>
              <w:rPr>
                <w:lang w:eastAsia="zh-CN"/>
              </w:rPr>
            </w:pPr>
            <w:r>
              <w:rPr>
                <w:rFonts w:hint="eastAsia"/>
                <w:lang w:eastAsia="zh-CN"/>
              </w:rPr>
              <w:t>W</w:t>
            </w:r>
            <w:r>
              <w:rPr>
                <w:lang w:eastAsia="zh-CN"/>
              </w:rPr>
              <w:t xml:space="preserve">e think only when </w:t>
            </w:r>
            <w:bookmarkStart w:id="17" w:name="OLE_LINK90"/>
            <w:bookmarkStart w:id="18" w:name="OLE_LINK91"/>
            <w:r>
              <w:rPr>
                <w:lang w:eastAsia="zh-CN"/>
              </w:rPr>
              <w:t xml:space="preserve">the </w:t>
            </w:r>
            <w:bookmarkStart w:id="19" w:name="OLE_LINK92"/>
            <w:bookmarkStart w:id="20" w:name="OLE_LINK93"/>
            <w:r w:rsidRPr="00F450D0">
              <w:rPr>
                <w:lang w:eastAsia="zh-CN"/>
              </w:rPr>
              <w:t>(pre-)configuration</w:t>
            </w:r>
            <w:r>
              <w:rPr>
                <w:lang w:eastAsia="zh-CN"/>
              </w:rPr>
              <w:t xml:space="preserve"> value is NOT the first starting symbol</w:t>
            </w:r>
            <w:bookmarkEnd w:id="17"/>
            <w:bookmarkEnd w:id="18"/>
            <w:bookmarkEnd w:id="19"/>
            <w:bookmarkEnd w:id="20"/>
            <w:r>
              <w:rPr>
                <w:lang w:eastAsia="zh-CN"/>
              </w:rPr>
              <w:t xml:space="preserve">, </w:t>
            </w:r>
            <w:r w:rsidRPr="00F450D0">
              <w:rPr>
                <w:lang w:eastAsia="zh-CN"/>
              </w:rPr>
              <w:t xml:space="preserve">Tx UE </w:t>
            </w:r>
            <w:r>
              <w:rPr>
                <w:lang w:eastAsia="zh-CN"/>
              </w:rPr>
              <w:t>needs to</w:t>
            </w:r>
            <w:r w:rsidRPr="00F450D0">
              <w:rPr>
                <w:lang w:eastAsia="zh-CN"/>
              </w:rPr>
              <w:t xml:space="preserve"> indicate to use Option 2 via SCI.</w:t>
            </w:r>
            <w:r>
              <w:rPr>
                <w:lang w:eastAsia="zh-CN"/>
              </w:rPr>
              <w:t xml:space="preserve"> Otherwise, the 1</w:t>
            </w:r>
            <w:r>
              <w:rPr>
                <w:rFonts w:hint="eastAsia"/>
                <w:lang w:eastAsia="zh-CN"/>
              </w:rPr>
              <w:t>bit</w:t>
            </w:r>
            <w:r>
              <w:rPr>
                <w:lang w:eastAsia="zh-CN"/>
              </w:rPr>
              <w:t xml:space="preserve"> in SCI is useless.</w:t>
            </w:r>
            <w:r w:rsidRPr="00F450D0">
              <w:rPr>
                <w:lang w:eastAsia="zh-CN"/>
              </w:rPr>
              <w:t xml:space="preserve"> </w:t>
            </w:r>
          </w:p>
          <w:p w14:paraId="0CCCFF50" w14:textId="77777777" w:rsidR="008C6E85" w:rsidRDefault="008C6E85" w:rsidP="008C6E85">
            <w:pPr>
              <w:pStyle w:val="ListParagraph"/>
              <w:numPr>
                <w:ilvl w:val="1"/>
                <w:numId w:val="6"/>
              </w:numPr>
              <w:spacing w:after="0" w:line="276" w:lineRule="auto"/>
              <w:rPr>
                <w:rFonts w:eastAsia="微软雅黑"/>
                <w:b/>
                <w:color w:val="FF0000"/>
              </w:rPr>
            </w:pPr>
            <w:r>
              <w:rPr>
                <w:rFonts w:eastAsia="微软雅黑"/>
                <w:b/>
                <w:color w:val="FF0000"/>
              </w:rPr>
              <w:t xml:space="preserve">Alt 2: Support Option 4 and Option 2, and Tx UE uses 1 bit in SCI to indicate which of them is currently used </w:t>
            </w:r>
            <w:r w:rsidRPr="00F450D0">
              <w:rPr>
                <w:rFonts w:eastAsia="微软雅黑"/>
                <w:b/>
                <w:color w:val="00B0F0"/>
              </w:rPr>
              <w:t>only when the (pre-)configuration value is NOT the first starting symbol</w:t>
            </w:r>
          </w:p>
          <w:p w14:paraId="28637B39" w14:textId="77777777" w:rsidR="008C6E85" w:rsidRDefault="008C6E85" w:rsidP="008C6E85">
            <w:pPr>
              <w:widowControl w:val="0"/>
              <w:jc w:val="left"/>
              <w:rPr>
                <w:rFonts w:eastAsia="MS Mincho"/>
                <w:lang w:eastAsia="ja-JP"/>
              </w:rPr>
            </w:pPr>
          </w:p>
        </w:tc>
      </w:tr>
      <w:tr w:rsidR="00FA0B81" w14:paraId="195E41B6" w14:textId="77777777">
        <w:tc>
          <w:tcPr>
            <w:tcW w:w="1568" w:type="dxa"/>
            <w:vAlign w:val="center"/>
          </w:tcPr>
          <w:p w14:paraId="34DD6B58" w14:textId="5CFFE9BD" w:rsidR="00FA0B81" w:rsidRPr="00FA0B81" w:rsidRDefault="00FA0B81" w:rsidP="008C6E85">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2D6BDE52" w14:textId="55E3994B" w:rsidR="00FA0B81" w:rsidRDefault="00FA0B81" w:rsidP="008C6E85">
            <w:pPr>
              <w:widowControl w:val="0"/>
              <w:jc w:val="left"/>
              <w:rPr>
                <w:rFonts w:eastAsia="MS Mincho"/>
                <w:lang w:eastAsia="ja-JP"/>
              </w:rPr>
            </w:pPr>
            <w:r>
              <w:rPr>
                <w:rFonts w:eastAsia="MS Mincho"/>
                <w:lang w:eastAsia="ja-JP"/>
              </w:rPr>
              <w:t>Alt 1</w:t>
            </w:r>
          </w:p>
        </w:tc>
        <w:tc>
          <w:tcPr>
            <w:tcW w:w="6474" w:type="dxa"/>
            <w:vAlign w:val="center"/>
          </w:tcPr>
          <w:p w14:paraId="6CF1B923" w14:textId="77777777" w:rsidR="00FA0B81" w:rsidRDefault="00FA0B81" w:rsidP="008C6E85">
            <w:pPr>
              <w:widowControl w:val="0"/>
              <w:jc w:val="left"/>
              <w:rPr>
                <w:rFonts w:eastAsia="MS Mincho"/>
                <w:lang w:eastAsia="ja-JP"/>
              </w:rPr>
            </w:pPr>
            <w:r>
              <w:rPr>
                <w:rFonts w:eastAsia="MS Mincho" w:hint="eastAsia"/>
                <w:lang w:eastAsia="ja-JP"/>
              </w:rPr>
              <w:t>S</w:t>
            </w:r>
            <w:r>
              <w:rPr>
                <w:rFonts w:eastAsia="MS Mincho"/>
                <w:lang w:eastAsia="ja-JP"/>
              </w:rPr>
              <w:t>ame view with LGE. Unless critical issue is found, we should follow the working assumption. Otherwise, what is the motivation to agree the working assumption at the last meeting?</w:t>
            </w:r>
          </w:p>
          <w:p w14:paraId="1E3CB0FB" w14:textId="1E76962D" w:rsidR="00FA0B81" w:rsidRPr="00FA0B81" w:rsidRDefault="00FA0B81" w:rsidP="008C6E85">
            <w:pPr>
              <w:widowControl w:val="0"/>
              <w:jc w:val="left"/>
              <w:rPr>
                <w:rFonts w:eastAsia="MS Mincho"/>
                <w:lang w:eastAsia="ja-JP"/>
              </w:rPr>
            </w:pPr>
            <w:r>
              <w:rPr>
                <w:rFonts w:eastAsia="MS Mincho"/>
                <w:lang w:eastAsia="ja-JP"/>
              </w:rPr>
              <w:t>We do not understand why Option 2 is back now. Option 4 can work, then just specifying Option 4 is sufficient. No further discussion is necessary.</w:t>
            </w:r>
          </w:p>
        </w:tc>
      </w:tr>
    </w:tbl>
    <w:p w14:paraId="087F1801" w14:textId="77777777" w:rsidR="005D2E77" w:rsidRDefault="005D2E77">
      <w:pPr>
        <w:rPr>
          <w:lang w:eastAsia="zh-CN"/>
        </w:rPr>
      </w:pPr>
    </w:p>
    <w:p w14:paraId="0EC89CA2" w14:textId="77777777" w:rsidR="005D2E77" w:rsidRDefault="007714AD">
      <w:pPr>
        <w:pStyle w:val="Heading4"/>
        <w:numPr>
          <w:ilvl w:val="3"/>
          <w:numId w:val="2"/>
        </w:numPr>
        <w:tabs>
          <w:tab w:val="clear" w:pos="432"/>
        </w:tabs>
        <w:ind w:left="720" w:hanging="720"/>
        <w:rPr>
          <w:lang w:eastAsia="zh-CN"/>
        </w:rPr>
      </w:pPr>
      <w:r>
        <w:rPr>
          <w:lang w:eastAsia="zh-CN"/>
        </w:rPr>
        <w:lastRenderedPageBreak/>
        <w:t>[M] Proposal 2-2</w:t>
      </w:r>
    </w:p>
    <w:p w14:paraId="412DA428" w14:textId="77777777" w:rsidR="005D2E77" w:rsidRDefault="007714AD">
      <w:pPr>
        <w:tabs>
          <w:tab w:val="left" w:pos="0"/>
        </w:tabs>
        <w:spacing w:after="0" w:line="276" w:lineRule="auto"/>
        <w:rPr>
          <w:rFonts w:eastAsia="微软雅黑"/>
          <w:b/>
        </w:rPr>
      </w:pPr>
      <w:r>
        <w:rPr>
          <w:rFonts w:ascii="Times" w:eastAsia="Batang" w:hAnsi="Times"/>
          <w:b/>
          <w:u w:val="single"/>
          <w:lang w:val="en-GB" w:eastAsia="zh-CN"/>
        </w:rPr>
        <w:t>Background: AGC symbols</w:t>
      </w:r>
    </w:p>
    <w:p w14:paraId="0EFF59F1"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752A29FF" w14:textId="77777777" w:rsidR="005D2E77" w:rsidRDefault="007714AD">
      <w:pPr>
        <w:pStyle w:val="ListParagraph"/>
        <w:numPr>
          <w:ilvl w:val="1"/>
          <w:numId w:val="6"/>
        </w:numPr>
        <w:spacing w:after="0" w:line="276" w:lineRule="auto"/>
        <w:rPr>
          <w:u w:val="single"/>
        </w:rPr>
      </w:pPr>
      <w:r>
        <w:rPr>
          <w:u w:val="single"/>
        </w:rPr>
        <w:t>Regarding Tx UE behaviour:</w:t>
      </w:r>
    </w:p>
    <w:p w14:paraId="6D9A055C" w14:textId="77777777" w:rsidR="005D2E77" w:rsidRDefault="007714AD">
      <w:pPr>
        <w:pStyle w:val="ListParagraph"/>
        <w:numPr>
          <w:ilvl w:val="2"/>
          <w:numId w:val="6"/>
        </w:numPr>
        <w:spacing w:after="0" w:line="276" w:lineRule="auto"/>
        <w:rPr>
          <w:u w:val="single"/>
        </w:rPr>
      </w:pPr>
      <w:r>
        <w:rPr>
          <w:u w:val="single"/>
        </w:rPr>
        <w:t>Option 1: The PSCCH/PSSCH transmission has 2 symbols for AGC purpose</w:t>
      </w:r>
    </w:p>
    <w:p w14:paraId="48CC7FA6" w14:textId="77777777" w:rsidR="005D2E77" w:rsidRDefault="007714AD">
      <w:pPr>
        <w:pStyle w:val="ListParagraph"/>
        <w:numPr>
          <w:ilvl w:val="3"/>
          <w:numId w:val="6"/>
        </w:numPr>
        <w:spacing w:after="0" w:line="276" w:lineRule="auto"/>
      </w:pPr>
      <w:r>
        <w:t>Support (</w:t>
      </w:r>
      <w:r>
        <w:rPr>
          <w:b/>
        </w:rPr>
        <w:t>4</w:t>
      </w:r>
      <w:r>
        <w:t>): CATT, Huawei/HiSilicon, OPPO, CMCC</w:t>
      </w:r>
    </w:p>
    <w:p w14:paraId="6849EC6D" w14:textId="77777777" w:rsidR="005D2E77" w:rsidRDefault="007714AD">
      <w:pPr>
        <w:pStyle w:val="ListParagraph"/>
        <w:numPr>
          <w:ilvl w:val="2"/>
          <w:numId w:val="6"/>
        </w:numPr>
        <w:spacing w:after="0" w:line="276" w:lineRule="auto"/>
        <w:rPr>
          <w:u w:val="single"/>
        </w:rPr>
      </w:pPr>
      <w:r>
        <w:rPr>
          <w:u w:val="single"/>
        </w:rPr>
        <w:t>Option 2: The PSCCH/PSSCH transmission has only 1 symbol for AGC purpose</w:t>
      </w:r>
    </w:p>
    <w:p w14:paraId="77000BBA" w14:textId="77777777" w:rsidR="005D2E77" w:rsidRDefault="007714AD">
      <w:pPr>
        <w:pStyle w:val="ListParagraph"/>
        <w:numPr>
          <w:ilvl w:val="3"/>
          <w:numId w:val="6"/>
        </w:numPr>
        <w:spacing w:after="0" w:line="276" w:lineRule="auto"/>
      </w:pPr>
      <w:r>
        <w:t>Support (</w:t>
      </w:r>
      <w:r>
        <w:rPr>
          <w:b/>
        </w:rPr>
        <w:t>9</w:t>
      </w:r>
      <w:r>
        <w:t>): Qualcomm, Ericsson, Intel, ZTE, Futurewei, Docomo, MediaTek, Xiaomi, WILUS</w:t>
      </w:r>
    </w:p>
    <w:p w14:paraId="57CEE19E" w14:textId="77777777" w:rsidR="005D2E77" w:rsidRDefault="007714AD">
      <w:pPr>
        <w:pStyle w:val="ListParagraph"/>
        <w:numPr>
          <w:ilvl w:val="2"/>
          <w:numId w:val="6"/>
        </w:numPr>
        <w:spacing w:after="0" w:line="276" w:lineRule="auto"/>
        <w:rPr>
          <w:u w:val="single"/>
        </w:rPr>
      </w:pPr>
      <w:r>
        <w:rPr>
          <w:u w:val="single"/>
        </w:rPr>
        <w:t>Option 3: The PSCCH/PSSCH transmission has 1 or 2 symbol(s) for AGC purpose depending on conditions, FFS details</w:t>
      </w:r>
    </w:p>
    <w:p w14:paraId="36B25EC3" w14:textId="77777777" w:rsidR="005D2E77" w:rsidRDefault="007714AD">
      <w:pPr>
        <w:pStyle w:val="ListParagraph"/>
        <w:numPr>
          <w:ilvl w:val="3"/>
          <w:numId w:val="6"/>
        </w:numPr>
        <w:spacing w:after="0" w:line="276" w:lineRule="auto"/>
      </w:pPr>
      <w:r>
        <w:t>Support (</w:t>
      </w:r>
      <w:r>
        <w:rPr>
          <w:b/>
        </w:rPr>
        <w:t>8</w:t>
      </w:r>
      <w:r>
        <w:t xml:space="preserve">): Samsung, Apple, vivo, InterDigital, ETRI, NEC, Fraunhofer, </w:t>
      </w:r>
      <w:r>
        <w:rPr>
          <w:rFonts w:eastAsia="微软雅黑"/>
        </w:rPr>
        <w:t>Spreadtrum</w:t>
      </w:r>
    </w:p>
    <w:p w14:paraId="73EA3C0C" w14:textId="77777777" w:rsidR="005D2E77" w:rsidRDefault="007714AD">
      <w:pPr>
        <w:pStyle w:val="ListParagraph"/>
        <w:numPr>
          <w:ilvl w:val="1"/>
          <w:numId w:val="6"/>
        </w:numPr>
        <w:spacing w:after="0" w:line="276" w:lineRule="auto"/>
        <w:rPr>
          <w:u w:val="single"/>
        </w:rPr>
      </w:pPr>
      <w:r>
        <w:rPr>
          <w:u w:val="single"/>
        </w:rPr>
        <w:t>Regarding Rx UE behavior:</w:t>
      </w:r>
    </w:p>
    <w:p w14:paraId="7C0E970F" w14:textId="77777777" w:rsidR="005D2E77" w:rsidRDefault="007714AD">
      <w:pPr>
        <w:pStyle w:val="ListParagraph"/>
        <w:numPr>
          <w:ilvl w:val="2"/>
          <w:numId w:val="6"/>
        </w:numPr>
        <w:spacing w:after="0" w:line="276" w:lineRule="auto"/>
      </w:pPr>
      <w:r>
        <w:t>Most companies are fine with proposal.</w:t>
      </w:r>
    </w:p>
    <w:p w14:paraId="56C620A5"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09DF4013" w14:textId="77777777" w:rsidR="005D2E77" w:rsidRDefault="007714AD">
      <w:pPr>
        <w:pStyle w:val="ListParagraph"/>
        <w:numPr>
          <w:ilvl w:val="1"/>
          <w:numId w:val="6"/>
        </w:numPr>
        <w:spacing w:after="0" w:line="276" w:lineRule="auto"/>
        <w:rPr>
          <w:lang w:eastAsia="zh-CN"/>
        </w:rPr>
      </w:pPr>
      <w:r>
        <w:rPr>
          <w:lang w:eastAsia="zh-CN"/>
        </w:rPr>
        <w:t>For Option 1: companies showed concern on resource efficiency.</w:t>
      </w:r>
    </w:p>
    <w:p w14:paraId="54A9BC1E" w14:textId="77777777" w:rsidR="005D2E77" w:rsidRDefault="007714AD">
      <w:pPr>
        <w:pStyle w:val="ListParagraph"/>
        <w:numPr>
          <w:ilvl w:val="1"/>
          <w:numId w:val="6"/>
        </w:numPr>
        <w:spacing w:after="0" w:line="276" w:lineRule="auto"/>
        <w:rPr>
          <w:lang w:eastAsia="zh-CN"/>
        </w:rPr>
      </w:pPr>
      <w:r>
        <w:rPr>
          <w:lang w:eastAsia="zh-CN"/>
        </w:rPr>
        <w:t>For Option 2: companies showed concern on AGC inaccuracy, e.g., hidden node issue, there could be FDMed transmissions in other RB sets or resource pools, etc.</w:t>
      </w:r>
    </w:p>
    <w:p w14:paraId="0EA2B2FA" w14:textId="77777777" w:rsidR="005D2E77" w:rsidRDefault="007714AD">
      <w:pPr>
        <w:pStyle w:val="ListParagraph"/>
        <w:numPr>
          <w:ilvl w:val="2"/>
          <w:numId w:val="6"/>
        </w:numPr>
        <w:spacing w:after="0" w:line="276" w:lineRule="auto"/>
        <w:rPr>
          <w:lang w:eastAsia="zh-CN"/>
        </w:rPr>
      </w:pPr>
      <w:r>
        <w:rPr>
          <w:lang w:eastAsia="zh-CN"/>
        </w:rPr>
        <w:t>It seems if the AGC from 2</w:t>
      </w:r>
      <w:r>
        <w:rPr>
          <w:vertAlign w:val="superscript"/>
          <w:lang w:eastAsia="zh-CN"/>
        </w:rPr>
        <w:t>nd</w:t>
      </w:r>
      <w:r>
        <w:rPr>
          <w:lang w:eastAsia="zh-CN"/>
        </w:rPr>
        <w:t xml:space="preserve"> starting symbol is inaccurate, it impacts the decoding of all the subsequent symbols from 2</w:t>
      </w:r>
      <w:r>
        <w:rPr>
          <w:vertAlign w:val="superscript"/>
          <w:lang w:eastAsia="zh-CN"/>
        </w:rPr>
        <w:t>nd</w:t>
      </w:r>
      <w:r>
        <w:rPr>
          <w:lang w:eastAsia="zh-CN"/>
        </w:rPr>
        <w:t xml:space="preserve"> starting symbol till the end of the slot, not only 1 symbol.</w:t>
      </w:r>
    </w:p>
    <w:p w14:paraId="12B8DFC3" w14:textId="77777777" w:rsidR="005D2E77" w:rsidRDefault="007714AD">
      <w:pPr>
        <w:pStyle w:val="ListParagraph"/>
        <w:numPr>
          <w:ilvl w:val="1"/>
          <w:numId w:val="6"/>
        </w:numPr>
        <w:spacing w:after="0" w:line="276" w:lineRule="auto"/>
        <w:rPr>
          <w:lang w:eastAsia="zh-CN"/>
        </w:rPr>
      </w:pPr>
      <w:r>
        <w:rPr>
          <w:lang w:eastAsia="zh-CN"/>
        </w:rPr>
        <w:t>For Option 3: different solutions are given:</w:t>
      </w:r>
    </w:p>
    <w:p w14:paraId="596D057E" w14:textId="77777777" w:rsidR="005D2E77" w:rsidRDefault="007714AD">
      <w:pPr>
        <w:pStyle w:val="ListParagraph"/>
        <w:numPr>
          <w:ilvl w:val="2"/>
          <w:numId w:val="6"/>
        </w:numPr>
        <w:spacing w:after="0" w:line="276" w:lineRule="auto"/>
        <w:rPr>
          <w:lang w:eastAsia="zh-CN"/>
        </w:rPr>
      </w:pPr>
      <w:r>
        <w:rPr>
          <w:lang w:eastAsia="zh-CN"/>
        </w:rPr>
        <w:t>Based on explicit indication (1 bit in SCI): Samsung</w:t>
      </w:r>
    </w:p>
    <w:p w14:paraId="4678A1D1" w14:textId="77777777" w:rsidR="005D2E77" w:rsidRDefault="007714AD">
      <w:pPr>
        <w:pStyle w:val="ListParagraph"/>
        <w:numPr>
          <w:ilvl w:val="2"/>
          <w:numId w:val="6"/>
        </w:numPr>
        <w:spacing w:after="0" w:line="276" w:lineRule="auto"/>
        <w:rPr>
          <w:lang w:eastAsia="zh-CN"/>
        </w:rPr>
      </w:pPr>
      <w:r>
        <w:rPr>
          <w:lang w:eastAsia="zh-CN"/>
        </w:rPr>
        <w:t>Based on transmission bandwidth (e.g., larger than a threshold or not): Vivo</w:t>
      </w:r>
    </w:p>
    <w:p w14:paraId="1CE4B01C" w14:textId="77777777" w:rsidR="005D2E77" w:rsidRDefault="007714AD">
      <w:pPr>
        <w:pStyle w:val="ListParagraph"/>
        <w:numPr>
          <w:ilvl w:val="2"/>
          <w:numId w:val="6"/>
        </w:numPr>
        <w:spacing w:after="0" w:line="276" w:lineRule="auto"/>
        <w:rPr>
          <w:lang w:eastAsia="zh-CN"/>
        </w:rPr>
      </w:pPr>
      <w:r>
        <w:rPr>
          <w:lang w:eastAsia="zh-CN"/>
        </w:rPr>
        <w:t>Based on the number of RB sets included in a resource pool (e.g., larger than 1 RB set or not): Apple</w:t>
      </w:r>
    </w:p>
    <w:p w14:paraId="0C44EC34" w14:textId="77777777" w:rsidR="005D2E77" w:rsidRDefault="007714AD">
      <w:pPr>
        <w:pStyle w:val="ListParagraph"/>
        <w:numPr>
          <w:ilvl w:val="1"/>
          <w:numId w:val="6"/>
        </w:numPr>
        <w:spacing w:after="0" w:line="276" w:lineRule="auto"/>
        <w:rPr>
          <w:lang w:eastAsia="zh-CN"/>
        </w:rPr>
      </w:pPr>
      <w:r>
        <w:rPr>
          <w:rFonts w:hint="eastAsia"/>
          <w:lang w:eastAsia="zh-CN"/>
        </w:rPr>
        <w:t>F</w:t>
      </w:r>
      <w:r>
        <w:rPr>
          <w:lang w:eastAsia="zh-CN"/>
        </w:rPr>
        <w:t>L suggests not to go with Option 3 due to the limited TU and progress.</w:t>
      </w:r>
    </w:p>
    <w:p w14:paraId="4B264C0D" w14:textId="77777777" w:rsidR="005D2E77" w:rsidRDefault="007714AD">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feels current proposal is still the compromise.</w:t>
      </w:r>
    </w:p>
    <w:p w14:paraId="17405B4D" w14:textId="77777777" w:rsidR="005D2E77" w:rsidRDefault="007714AD">
      <w:pPr>
        <w:pStyle w:val="ListParagraph"/>
        <w:numPr>
          <w:ilvl w:val="1"/>
          <w:numId w:val="6"/>
        </w:numPr>
        <w:spacing w:after="0" w:line="276" w:lineRule="auto"/>
        <w:rPr>
          <w:lang w:eastAsia="zh-CN"/>
        </w:rPr>
      </w:pPr>
      <w:r>
        <w:rPr>
          <w:lang w:eastAsia="zh-CN"/>
        </w:rPr>
        <w:t>Clarified meaning of AGC symbol as per Docomo’s comment. The intention is to reuse legacy NR SL.</w:t>
      </w:r>
    </w:p>
    <w:p w14:paraId="1AFB64E1" w14:textId="77777777" w:rsidR="005D2E77" w:rsidRDefault="005D2E77">
      <w:pPr>
        <w:spacing w:after="0" w:line="276" w:lineRule="auto"/>
        <w:rPr>
          <w:lang w:val="en-GB" w:eastAsia="zh-CN"/>
        </w:rPr>
      </w:pPr>
    </w:p>
    <w:p w14:paraId="3959BF4A"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2-2b</w:t>
      </w:r>
    </w:p>
    <w:p w14:paraId="430C5286" w14:textId="77777777" w:rsidR="005D2E77" w:rsidRDefault="007714AD">
      <w:pPr>
        <w:spacing w:after="0" w:line="276" w:lineRule="auto"/>
        <w:rPr>
          <w:rFonts w:eastAsia="微软雅黑"/>
          <w:b/>
          <w:lang w:eastAsia="zh-CN"/>
        </w:rPr>
      </w:pPr>
      <w:r>
        <w:rPr>
          <w:rFonts w:eastAsia="微软雅黑"/>
          <w:b/>
          <w:lang w:eastAsia="zh-CN"/>
        </w:rPr>
        <w:t>For a slot with 2 candidate starting symbols for a PSCCH/PSSCH transmission, support the following:</w:t>
      </w:r>
    </w:p>
    <w:p w14:paraId="4AC6B3F3" w14:textId="77777777" w:rsidR="005D2E77" w:rsidRDefault="007714AD">
      <w:pPr>
        <w:pStyle w:val="ListParagraph"/>
        <w:numPr>
          <w:ilvl w:val="0"/>
          <w:numId w:val="6"/>
        </w:numPr>
        <w:spacing w:after="0" w:line="276" w:lineRule="auto"/>
        <w:rPr>
          <w:rFonts w:eastAsia="微软雅黑"/>
          <w:b/>
        </w:rPr>
      </w:pPr>
      <w:r>
        <w:rPr>
          <w:rFonts w:eastAsia="微软雅黑"/>
          <w:b/>
        </w:rPr>
        <w:t>Regarding Tx UE behaviour:</w:t>
      </w:r>
    </w:p>
    <w:p w14:paraId="43F23FE1" w14:textId="77777777" w:rsidR="005D2E77" w:rsidRDefault="007714AD">
      <w:pPr>
        <w:pStyle w:val="ListParagraph"/>
        <w:numPr>
          <w:ilvl w:val="1"/>
          <w:numId w:val="6"/>
        </w:numPr>
        <w:spacing w:after="0" w:line="276" w:lineRule="auto"/>
        <w:rPr>
          <w:rFonts w:eastAsia="微软雅黑"/>
          <w:b/>
        </w:rPr>
      </w:pPr>
      <w:r>
        <w:rPr>
          <w:rFonts w:eastAsia="微软雅黑"/>
          <w:b/>
        </w:rPr>
        <w:t>If PSCCH/PSSCH transmission starts from 1</w:t>
      </w:r>
      <w:r>
        <w:rPr>
          <w:rFonts w:eastAsia="微软雅黑"/>
          <w:b/>
          <w:vertAlign w:val="superscript"/>
        </w:rPr>
        <w:t>st</w:t>
      </w:r>
      <w:r>
        <w:rPr>
          <w:rFonts w:eastAsia="微软雅黑"/>
          <w:b/>
        </w:rPr>
        <w:t xml:space="preserve"> starting symbol,</w:t>
      </w:r>
    </w:p>
    <w:p w14:paraId="3F8962F8" w14:textId="77777777" w:rsidR="005D2E77" w:rsidRDefault="007714AD">
      <w:pPr>
        <w:pStyle w:val="ListParagraph"/>
        <w:numPr>
          <w:ilvl w:val="2"/>
          <w:numId w:val="6"/>
        </w:numPr>
        <w:spacing w:after="0" w:line="276" w:lineRule="auto"/>
        <w:rPr>
          <w:rFonts w:eastAsia="微软雅黑"/>
          <w:b/>
        </w:rPr>
      </w:pPr>
      <w:r>
        <w:rPr>
          <w:rFonts w:eastAsia="微软雅黑"/>
          <w:b/>
        </w:rPr>
        <w:t xml:space="preserve">The PSCCH/PSSCH transmission has 1 or 2 </w:t>
      </w:r>
      <w:r>
        <w:rPr>
          <w:rFonts w:eastAsia="微软雅黑"/>
          <w:b/>
          <w:color w:val="FF0000"/>
        </w:rPr>
        <w:t xml:space="preserve">AGC </w:t>
      </w:r>
      <w:r>
        <w:rPr>
          <w:rFonts w:eastAsia="微软雅黑"/>
          <w:b/>
        </w:rPr>
        <w:t xml:space="preserve">symbols </w:t>
      </w:r>
      <w:r>
        <w:rPr>
          <w:rFonts w:eastAsia="微软雅黑"/>
          <w:b/>
          <w:strike/>
          <w:color w:val="FF0000"/>
        </w:rPr>
        <w:t xml:space="preserve">for AGC purpose </w:t>
      </w:r>
      <w:r>
        <w:rPr>
          <w:rFonts w:eastAsia="微软雅黑"/>
          <w:b/>
        </w:rPr>
        <w:t>subject to (pre-)configuration</w:t>
      </w:r>
    </w:p>
    <w:p w14:paraId="14A6A1D5" w14:textId="77777777" w:rsidR="005D2E77" w:rsidRDefault="007714AD">
      <w:pPr>
        <w:pStyle w:val="ListParagraph"/>
        <w:numPr>
          <w:ilvl w:val="0"/>
          <w:numId w:val="6"/>
        </w:numPr>
        <w:spacing w:after="0" w:line="276" w:lineRule="auto"/>
        <w:rPr>
          <w:rFonts w:eastAsia="微软雅黑"/>
          <w:b/>
        </w:rPr>
      </w:pPr>
      <w:r>
        <w:rPr>
          <w:rFonts w:eastAsia="微软雅黑"/>
          <w:b/>
        </w:rPr>
        <w:t>Regarding Rx UE behaviour:</w:t>
      </w:r>
    </w:p>
    <w:p w14:paraId="579B24C5" w14:textId="77777777" w:rsidR="005D2E77" w:rsidRDefault="007714AD">
      <w:pPr>
        <w:pStyle w:val="ListParagraph"/>
        <w:numPr>
          <w:ilvl w:val="1"/>
          <w:numId w:val="6"/>
        </w:numPr>
        <w:spacing w:after="0" w:line="276" w:lineRule="auto"/>
        <w:rPr>
          <w:rFonts w:eastAsia="微软雅黑"/>
          <w:b/>
        </w:rPr>
      </w:pPr>
      <w:r>
        <w:rPr>
          <w:rFonts w:eastAsia="微软雅黑"/>
          <w:b/>
        </w:rPr>
        <w:t>Option D: It is up to UE implementation to monitor 1 or 2 AGC symbol(s) in such slot</w:t>
      </w:r>
    </w:p>
    <w:p w14:paraId="75DE82D6" w14:textId="77777777" w:rsidR="005D2E77" w:rsidRDefault="007714AD">
      <w:pPr>
        <w:pStyle w:val="ListParagraph"/>
        <w:numPr>
          <w:ilvl w:val="0"/>
          <w:numId w:val="6"/>
        </w:numPr>
        <w:spacing w:after="0" w:line="276" w:lineRule="auto"/>
        <w:rPr>
          <w:rFonts w:eastAsia="微软雅黑"/>
          <w:b/>
          <w:color w:val="FF0000"/>
        </w:rPr>
      </w:pPr>
      <w:r>
        <w:rPr>
          <w:rFonts w:eastAsia="微软雅黑"/>
          <w:b/>
          <w:color w:val="FF0000"/>
        </w:rPr>
        <w:t>Note: AGC symbol is duplication of next symbol</w:t>
      </w:r>
    </w:p>
    <w:p w14:paraId="744E53CF"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262"/>
        <w:gridCol w:w="6474"/>
      </w:tblGrid>
      <w:tr w:rsidR="005D2E77" w14:paraId="62504CC6" w14:textId="77777777">
        <w:tc>
          <w:tcPr>
            <w:tcW w:w="1568" w:type="dxa"/>
            <w:vAlign w:val="center"/>
          </w:tcPr>
          <w:p w14:paraId="7BF22701" w14:textId="77777777" w:rsidR="005D2E77" w:rsidRDefault="007714AD">
            <w:pPr>
              <w:widowControl w:val="0"/>
              <w:jc w:val="left"/>
              <w:rPr>
                <w:b/>
                <w:lang w:eastAsia="zh-CN"/>
              </w:rPr>
            </w:pPr>
            <w:r>
              <w:rPr>
                <w:b/>
                <w:lang w:eastAsia="zh-CN"/>
              </w:rPr>
              <w:t>Company</w:t>
            </w:r>
          </w:p>
        </w:tc>
        <w:tc>
          <w:tcPr>
            <w:tcW w:w="1262" w:type="dxa"/>
            <w:vAlign w:val="center"/>
          </w:tcPr>
          <w:p w14:paraId="13CF467B" w14:textId="77777777" w:rsidR="005D2E77" w:rsidRDefault="007714AD">
            <w:pPr>
              <w:widowControl w:val="0"/>
              <w:jc w:val="left"/>
              <w:rPr>
                <w:b/>
                <w:lang w:eastAsia="zh-CN"/>
              </w:rPr>
            </w:pPr>
            <w:r>
              <w:rPr>
                <w:b/>
                <w:lang w:eastAsia="zh-CN"/>
              </w:rPr>
              <w:t>Agree?</w:t>
            </w:r>
          </w:p>
        </w:tc>
        <w:tc>
          <w:tcPr>
            <w:tcW w:w="6474" w:type="dxa"/>
            <w:vAlign w:val="center"/>
          </w:tcPr>
          <w:p w14:paraId="11CF8C91" w14:textId="77777777" w:rsidR="005D2E77" w:rsidRDefault="007714AD">
            <w:pPr>
              <w:widowControl w:val="0"/>
              <w:jc w:val="left"/>
              <w:rPr>
                <w:b/>
                <w:lang w:eastAsia="zh-CN"/>
              </w:rPr>
            </w:pPr>
            <w:r>
              <w:rPr>
                <w:b/>
                <w:lang w:eastAsia="zh-CN"/>
              </w:rPr>
              <w:t>Comments</w:t>
            </w:r>
          </w:p>
        </w:tc>
      </w:tr>
      <w:tr w:rsidR="005D2E77" w14:paraId="0BA544B6" w14:textId="77777777">
        <w:tc>
          <w:tcPr>
            <w:tcW w:w="1568" w:type="dxa"/>
            <w:vAlign w:val="center"/>
          </w:tcPr>
          <w:p w14:paraId="3D9E2750" w14:textId="77777777" w:rsidR="005D2E77" w:rsidRDefault="007714AD">
            <w:pPr>
              <w:widowControl w:val="0"/>
              <w:jc w:val="left"/>
              <w:rPr>
                <w:lang w:eastAsia="zh-CN"/>
              </w:rPr>
            </w:pPr>
            <w:r>
              <w:rPr>
                <w:rFonts w:hint="eastAsia"/>
                <w:lang w:eastAsia="zh-CN"/>
              </w:rPr>
              <w:t>ZTE, Sanechips</w:t>
            </w:r>
          </w:p>
        </w:tc>
        <w:tc>
          <w:tcPr>
            <w:tcW w:w="1262" w:type="dxa"/>
            <w:vAlign w:val="center"/>
          </w:tcPr>
          <w:p w14:paraId="77570AAA" w14:textId="77777777" w:rsidR="005D2E77" w:rsidRDefault="007714AD">
            <w:pPr>
              <w:widowControl w:val="0"/>
              <w:jc w:val="left"/>
              <w:rPr>
                <w:rFonts w:eastAsia="宋体"/>
                <w:lang w:eastAsia="zh-CN"/>
              </w:rPr>
            </w:pPr>
            <w:r>
              <w:rPr>
                <w:rFonts w:eastAsia="宋体" w:hint="eastAsia"/>
                <w:lang w:eastAsia="zh-CN"/>
              </w:rPr>
              <w:t>Only yes for the Rx</w:t>
            </w:r>
          </w:p>
        </w:tc>
        <w:tc>
          <w:tcPr>
            <w:tcW w:w="6474" w:type="dxa"/>
            <w:vAlign w:val="center"/>
          </w:tcPr>
          <w:p w14:paraId="61411D75" w14:textId="77777777" w:rsidR="005D2E77" w:rsidRDefault="007714AD">
            <w:pPr>
              <w:widowControl w:val="0"/>
              <w:jc w:val="left"/>
              <w:rPr>
                <w:rFonts w:eastAsia="宋体"/>
                <w:lang w:eastAsia="zh-CN"/>
              </w:rPr>
            </w:pPr>
            <w:r>
              <w:rPr>
                <w:rFonts w:eastAsia="宋体" w:hint="eastAsia"/>
                <w:lang w:eastAsia="zh-CN"/>
              </w:rPr>
              <w:t>Not convinced to support two AGC symbols, this new slot structure than legacy may require more normative work, e.g., TBS determination may be adjust to support 2 AGC symbols. And the 2</w:t>
            </w:r>
            <w:r>
              <w:rPr>
                <w:rFonts w:eastAsia="宋体" w:hint="eastAsia"/>
                <w:vertAlign w:val="superscript"/>
                <w:lang w:eastAsia="zh-CN"/>
              </w:rPr>
              <w:t>nd</w:t>
            </w:r>
            <w:r>
              <w:rPr>
                <w:rFonts w:eastAsia="宋体" w:hint="eastAsia"/>
                <w:lang w:eastAsia="zh-CN"/>
              </w:rPr>
              <w:t xml:space="preserve"> may not that useful as anyway it is up to RX UE implementation </w:t>
            </w:r>
            <w:r>
              <w:rPr>
                <w:rFonts w:eastAsia="宋体" w:hint="eastAsia"/>
                <w:lang w:eastAsia="zh-CN"/>
              </w:rPr>
              <w:lastRenderedPageBreak/>
              <w:t>whether to monitor the 2</w:t>
            </w:r>
            <w:r>
              <w:rPr>
                <w:rFonts w:eastAsia="宋体" w:hint="eastAsia"/>
                <w:vertAlign w:val="superscript"/>
                <w:lang w:eastAsia="zh-CN"/>
              </w:rPr>
              <w:t>nd</w:t>
            </w:r>
            <w:r>
              <w:rPr>
                <w:rFonts w:eastAsia="宋体" w:hint="eastAsia"/>
                <w:lang w:eastAsia="zh-CN"/>
              </w:rPr>
              <w:t xml:space="preserve"> AGC symbol.</w:t>
            </w:r>
          </w:p>
          <w:p w14:paraId="1A13FB88" w14:textId="77777777" w:rsidR="005D2E77" w:rsidRDefault="005D2E77">
            <w:pPr>
              <w:widowControl w:val="0"/>
              <w:jc w:val="left"/>
              <w:rPr>
                <w:rFonts w:eastAsia="宋体"/>
                <w:lang w:eastAsia="zh-CN"/>
              </w:rPr>
            </w:pPr>
          </w:p>
        </w:tc>
      </w:tr>
      <w:tr w:rsidR="007B7648" w14:paraId="06B9E945" w14:textId="77777777">
        <w:tc>
          <w:tcPr>
            <w:tcW w:w="1568" w:type="dxa"/>
            <w:vAlign w:val="center"/>
          </w:tcPr>
          <w:p w14:paraId="5E49A559" w14:textId="7C0936CD" w:rsidR="007B7648" w:rsidRDefault="007B7648" w:rsidP="007B7648">
            <w:pPr>
              <w:widowControl w:val="0"/>
              <w:jc w:val="left"/>
              <w:rPr>
                <w:lang w:eastAsia="zh-CN"/>
              </w:rPr>
            </w:pPr>
            <w:r>
              <w:rPr>
                <w:lang w:eastAsia="zh-CN"/>
              </w:rPr>
              <w:lastRenderedPageBreak/>
              <w:t>Nokia/NSB2</w:t>
            </w:r>
          </w:p>
        </w:tc>
        <w:tc>
          <w:tcPr>
            <w:tcW w:w="1262" w:type="dxa"/>
            <w:vAlign w:val="center"/>
          </w:tcPr>
          <w:p w14:paraId="4A59401E" w14:textId="08885794" w:rsidR="007B7648" w:rsidRDefault="007B7648" w:rsidP="007B7648">
            <w:pPr>
              <w:widowControl w:val="0"/>
              <w:jc w:val="left"/>
              <w:rPr>
                <w:rFonts w:eastAsia="MS Mincho"/>
                <w:lang w:eastAsia="ja-JP"/>
              </w:rPr>
            </w:pPr>
            <w:r>
              <w:rPr>
                <w:rFonts w:eastAsia="MS Mincho"/>
                <w:lang w:eastAsia="ja-JP"/>
              </w:rPr>
              <w:t>Agree</w:t>
            </w:r>
          </w:p>
        </w:tc>
        <w:tc>
          <w:tcPr>
            <w:tcW w:w="6474" w:type="dxa"/>
            <w:vAlign w:val="center"/>
          </w:tcPr>
          <w:p w14:paraId="5CFD913E" w14:textId="77777777" w:rsidR="007B7648" w:rsidRDefault="007B7648" w:rsidP="007B7648">
            <w:pPr>
              <w:widowControl w:val="0"/>
              <w:jc w:val="left"/>
              <w:rPr>
                <w:rFonts w:eastAsia="MS Mincho"/>
                <w:lang w:eastAsia="ja-JP"/>
              </w:rPr>
            </w:pPr>
          </w:p>
        </w:tc>
      </w:tr>
      <w:tr w:rsidR="00D9188D" w14:paraId="35D10556" w14:textId="77777777">
        <w:tc>
          <w:tcPr>
            <w:tcW w:w="1568" w:type="dxa"/>
            <w:vAlign w:val="center"/>
          </w:tcPr>
          <w:p w14:paraId="2536A534" w14:textId="59315ADB" w:rsidR="00D9188D" w:rsidRDefault="00D9188D" w:rsidP="00D9188D">
            <w:pPr>
              <w:widowControl w:val="0"/>
              <w:jc w:val="left"/>
              <w:rPr>
                <w:lang w:eastAsia="zh-CN"/>
              </w:rPr>
            </w:pPr>
            <w:r>
              <w:rPr>
                <w:rFonts w:eastAsia="Malgun Gothic" w:hint="eastAsia"/>
                <w:lang w:eastAsia="ko-KR"/>
              </w:rPr>
              <w:t>LGE</w:t>
            </w:r>
            <w:r>
              <w:rPr>
                <w:rFonts w:eastAsia="Malgun Gothic"/>
                <w:lang w:eastAsia="ko-KR"/>
              </w:rPr>
              <w:t>2</w:t>
            </w:r>
          </w:p>
        </w:tc>
        <w:tc>
          <w:tcPr>
            <w:tcW w:w="1262" w:type="dxa"/>
            <w:vAlign w:val="center"/>
          </w:tcPr>
          <w:p w14:paraId="3C6C8B04" w14:textId="08CCFFC2" w:rsidR="00D9188D" w:rsidRDefault="00D9188D" w:rsidP="00D9188D">
            <w:pPr>
              <w:widowControl w:val="0"/>
              <w:jc w:val="left"/>
              <w:rPr>
                <w:rFonts w:eastAsia="MS Mincho"/>
                <w:lang w:eastAsia="ja-JP"/>
              </w:rPr>
            </w:pPr>
            <w:r>
              <w:rPr>
                <w:rFonts w:eastAsia="Malgun Gothic" w:hint="eastAsia"/>
                <w:lang w:eastAsia="ko-KR"/>
              </w:rPr>
              <w:t>Only yes for RX.</w:t>
            </w:r>
          </w:p>
        </w:tc>
        <w:tc>
          <w:tcPr>
            <w:tcW w:w="6474" w:type="dxa"/>
            <w:vAlign w:val="center"/>
          </w:tcPr>
          <w:p w14:paraId="2B1DEB1A" w14:textId="3B7C5C97" w:rsidR="00D9188D" w:rsidRDefault="00D9188D" w:rsidP="00D9188D">
            <w:pPr>
              <w:widowControl w:val="0"/>
              <w:jc w:val="left"/>
              <w:rPr>
                <w:rFonts w:eastAsia="MS Mincho"/>
                <w:lang w:eastAsia="ja-JP"/>
              </w:rPr>
            </w:pPr>
            <w:r>
              <w:rPr>
                <w:rFonts w:eastAsia="Malgun Gothic" w:hint="eastAsia"/>
                <w:lang w:eastAsia="ko-KR"/>
              </w:rPr>
              <w:t xml:space="preserve">Additional duplication is not preferred since it will reduce the peak data rate. </w:t>
            </w:r>
          </w:p>
        </w:tc>
      </w:tr>
      <w:tr w:rsidR="008C6E85" w14:paraId="59A5416B" w14:textId="77777777">
        <w:tc>
          <w:tcPr>
            <w:tcW w:w="1568" w:type="dxa"/>
            <w:vAlign w:val="center"/>
          </w:tcPr>
          <w:p w14:paraId="2EC67342" w14:textId="374DB3B5" w:rsidR="008C6E85" w:rsidRDefault="008C6E85" w:rsidP="008C6E85">
            <w:pPr>
              <w:widowControl w:val="0"/>
              <w:jc w:val="left"/>
              <w:rPr>
                <w:lang w:eastAsia="zh-CN"/>
              </w:rPr>
            </w:pPr>
            <w:r>
              <w:rPr>
                <w:rFonts w:hint="eastAsia"/>
                <w:lang w:eastAsia="zh-CN"/>
              </w:rPr>
              <w:t>C</w:t>
            </w:r>
            <w:r>
              <w:rPr>
                <w:lang w:eastAsia="zh-CN"/>
              </w:rPr>
              <w:t>MCC</w:t>
            </w:r>
          </w:p>
        </w:tc>
        <w:tc>
          <w:tcPr>
            <w:tcW w:w="1262" w:type="dxa"/>
            <w:vAlign w:val="center"/>
          </w:tcPr>
          <w:p w14:paraId="0E407B9A" w14:textId="3AF3F01C" w:rsidR="008C6E85" w:rsidRDefault="008C6E85" w:rsidP="008C6E85">
            <w:pPr>
              <w:widowControl w:val="0"/>
              <w:jc w:val="left"/>
              <w:rPr>
                <w:rFonts w:eastAsia="MS Mincho"/>
                <w:lang w:eastAsia="ja-JP"/>
              </w:rPr>
            </w:pPr>
            <w:r>
              <w:rPr>
                <w:rFonts w:hint="eastAsia"/>
                <w:lang w:eastAsia="zh-CN"/>
              </w:rPr>
              <w:t>O</w:t>
            </w:r>
            <w:r>
              <w:rPr>
                <w:lang w:eastAsia="zh-CN"/>
              </w:rPr>
              <w:t>nly yes for the Rx</w:t>
            </w:r>
          </w:p>
        </w:tc>
        <w:tc>
          <w:tcPr>
            <w:tcW w:w="6474" w:type="dxa"/>
            <w:vAlign w:val="center"/>
          </w:tcPr>
          <w:p w14:paraId="5AD28781" w14:textId="3B4F3558" w:rsidR="008C6E85" w:rsidRDefault="008C6E85" w:rsidP="008C6E85">
            <w:pPr>
              <w:widowControl w:val="0"/>
              <w:jc w:val="left"/>
              <w:rPr>
                <w:rFonts w:eastAsia="MS Mincho"/>
                <w:lang w:eastAsia="ja-JP"/>
              </w:rPr>
            </w:pPr>
            <w:r w:rsidRPr="007C342E">
              <w:rPr>
                <w:rFonts w:eastAsia="MS Mincho"/>
                <w:lang w:eastAsia="ja-JP"/>
              </w:rPr>
              <w:t xml:space="preserve">Regarding Tx UE </w:t>
            </w:r>
            <w:r>
              <w:rPr>
                <w:rFonts w:eastAsia="MS Mincho"/>
                <w:lang w:eastAsia="ja-JP"/>
              </w:rPr>
              <w:t xml:space="preserve">behavior, if only one AGC symbol is supported, the Rx UE’s AGC performance will be affected, the reasons are summarized by FL, such as </w:t>
            </w:r>
            <w:r w:rsidRPr="007C342E">
              <w:rPr>
                <w:rFonts w:eastAsia="MS Mincho"/>
                <w:lang w:eastAsia="ja-JP"/>
              </w:rPr>
              <w:t>hidden node issue, there could be FDMed transmissions in other RB sets or resource pools, etc.</w:t>
            </w:r>
          </w:p>
        </w:tc>
      </w:tr>
      <w:tr w:rsidR="00FA0B81" w14:paraId="2D6FFA91" w14:textId="77777777">
        <w:tc>
          <w:tcPr>
            <w:tcW w:w="1568" w:type="dxa"/>
            <w:vAlign w:val="center"/>
          </w:tcPr>
          <w:p w14:paraId="693C3D81" w14:textId="4FCBFC41" w:rsidR="00FA0B81" w:rsidRPr="00FA0B81" w:rsidRDefault="00FA0B81" w:rsidP="008C6E85">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7105D9F" w14:textId="370E1369" w:rsidR="00FA0B81" w:rsidRPr="00FA0B81" w:rsidRDefault="00FA0B81" w:rsidP="008C6E85">
            <w:pPr>
              <w:widowControl w:val="0"/>
              <w:jc w:val="left"/>
              <w:rPr>
                <w:rFonts w:eastAsia="MS Mincho"/>
                <w:lang w:eastAsia="ja-JP"/>
              </w:rPr>
            </w:pPr>
            <w:r>
              <w:rPr>
                <w:rFonts w:eastAsia="MS Mincho" w:hint="eastAsia"/>
                <w:lang w:eastAsia="ja-JP"/>
              </w:rPr>
              <w:t>O</w:t>
            </w:r>
            <w:r>
              <w:rPr>
                <w:rFonts w:eastAsia="MS Mincho"/>
                <w:lang w:eastAsia="ja-JP"/>
              </w:rPr>
              <w:t>nly yes for RX</w:t>
            </w:r>
          </w:p>
        </w:tc>
        <w:tc>
          <w:tcPr>
            <w:tcW w:w="6474" w:type="dxa"/>
            <w:vAlign w:val="center"/>
          </w:tcPr>
          <w:p w14:paraId="59E47BD8" w14:textId="4D2FFF9E" w:rsidR="00FA0B81" w:rsidRPr="007C342E" w:rsidRDefault="00FA0B81" w:rsidP="008C6E85">
            <w:pPr>
              <w:widowControl w:val="0"/>
              <w:jc w:val="left"/>
              <w:rPr>
                <w:rFonts w:eastAsia="MS Mincho"/>
                <w:lang w:eastAsia="ja-JP"/>
              </w:rPr>
            </w:pPr>
            <w:r>
              <w:rPr>
                <w:rFonts w:eastAsia="MS Mincho"/>
                <w:lang w:eastAsia="ja-JP"/>
              </w:rPr>
              <w:t>Same view with other companies above. From TX UE perspective, the duplication is only the initial symbol of TX as in legacy SL. This is enough. No need to change signal generation in spec.</w:t>
            </w:r>
          </w:p>
        </w:tc>
      </w:tr>
    </w:tbl>
    <w:p w14:paraId="33CB92BE" w14:textId="77777777" w:rsidR="005D2E77" w:rsidRDefault="005D2E77">
      <w:pPr>
        <w:spacing w:after="0" w:line="276" w:lineRule="auto"/>
        <w:rPr>
          <w:lang w:val="en-GB" w:eastAsia="zh-CN"/>
        </w:rPr>
      </w:pPr>
    </w:p>
    <w:p w14:paraId="23C959F1" w14:textId="77777777" w:rsidR="005D2E77" w:rsidRDefault="007714AD">
      <w:pPr>
        <w:pStyle w:val="Heading4"/>
        <w:numPr>
          <w:ilvl w:val="3"/>
          <w:numId w:val="2"/>
        </w:numPr>
        <w:tabs>
          <w:tab w:val="clear" w:pos="432"/>
        </w:tabs>
        <w:ind w:left="720" w:hanging="720"/>
        <w:rPr>
          <w:lang w:eastAsia="zh-CN"/>
        </w:rPr>
      </w:pPr>
      <w:r>
        <w:rPr>
          <w:lang w:eastAsia="zh-CN"/>
        </w:rPr>
        <w:t>[M] Proposal 2-3</w:t>
      </w:r>
    </w:p>
    <w:p w14:paraId="7E8C40FF" w14:textId="77777777" w:rsidR="005D2E77" w:rsidRDefault="007714AD">
      <w:pPr>
        <w:spacing w:after="0" w:line="276" w:lineRule="auto"/>
        <w:rPr>
          <w:lang w:eastAsia="zh-CN"/>
        </w:rPr>
      </w:pPr>
      <w:r>
        <w:rPr>
          <w:b/>
          <w:u w:val="single"/>
          <w:lang w:eastAsia="zh-CN"/>
        </w:rPr>
        <w:t>Background: Tx UE behavior on using 1</w:t>
      </w:r>
      <w:r>
        <w:rPr>
          <w:b/>
          <w:u w:val="single"/>
          <w:vertAlign w:val="superscript"/>
          <w:lang w:eastAsia="zh-CN"/>
        </w:rPr>
        <w:t>st</w:t>
      </w:r>
      <w:r>
        <w:rPr>
          <w:b/>
          <w:u w:val="single"/>
          <w:lang w:eastAsia="zh-CN"/>
        </w:rPr>
        <w:t xml:space="preserve"> or 2</w:t>
      </w:r>
      <w:r>
        <w:rPr>
          <w:b/>
          <w:u w:val="single"/>
          <w:vertAlign w:val="superscript"/>
          <w:lang w:eastAsia="zh-CN"/>
        </w:rPr>
        <w:t>nd</w:t>
      </w:r>
      <w:r>
        <w:rPr>
          <w:b/>
          <w:u w:val="single"/>
          <w:lang w:eastAsia="zh-CN"/>
        </w:rPr>
        <w:t xml:space="preserve"> starting symbol</w:t>
      </w:r>
    </w:p>
    <w:p w14:paraId="65A67DA8"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3F2F7C29"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Nokia, InterDigital, Ericsson, Qualcomm, Intel, Futurewei, Sony, Xiaomi, CATT, Panasonic, MediaTek, Huawei/HiSilicon, WILUS</w:t>
      </w:r>
    </w:p>
    <w:p w14:paraId="1BBAFA7A"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10</w:t>
      </w:r>
      <w:r>
        <w:rPr>
          <w:lang w:eastAsia="zh-CN"/>
        </w:rPr>
        <w:t xml:space="preserve">): LGE, OPPO, Apple, NEC, Samsung, Sharp, ETRI, Spreadtrum, CMCC, ZTE, </w:t>
      </w:r>
    </w:p>
    <w:p w14:paraId="6F27DC08"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7310435" w14:textId="77777777" w:rsidR="005D2E77" w:rsidRDefault="007714AD">
      <w:pPr>
        <w:pStyle w:val="ListParagraph"/>
        <w:numPr>
          <w:ilvl w:val="1"/>
          <w:numId w:val="6"/>
        </w:numPr>
        <w:spacing w:after="0" w:line="276" w:lineRule="auto"/>
        <w:rPr>
          <w:lang w:eastAsia="zh-CN"/>
        </w:rPr>
      </w:pPr>
      <w:r>
        <w:rPr>
          <w:lang w:eastAsia="zh-CN"/>
        </w:rPr>
        <w:t>Add the following as per Docomo’s comment.</w:t>
      </w:r>
    </w:p>
    <w:p w14:paraId="5E7B5545" w14:textId="77777777" w:rsidR="005D2E77" w:rsidRDefault="007714AD">
      <w:pPr>
        <w:pStyle w:val="ListParagraph"/>
        <w:numPr>
          <w:ilvl w:val="2"/>
          <w:numId w:val="6"/>
        </w:numPr>
        <w:spacing w:after="0" w:line="276" w:lineRule="auto"/>
        <w:rPr>
          <w:lang w:eastAsia="zh-CN"/>
        </w:rPr>
      </w:pPr>
      <w:r>
        <w:rPr>
          <w:lang w:eastAsia="zh-CN"/>
        </w:rPr>
        <w:t>“</w:t>
      </w: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r>
        <w:rPr>
          <w:lang w:eastAsia="zh-CN"/>
        </w:rPr>
        <w:t>”</w:t>
      </w:r>
    </w:p>
    <w:p w14:paraId="3C83271C" w14:textId="77777777" w:rsidR="005D2E77" w:rsidRDefault="007714AD">
      <w:pPr>
        <w:pStyle w:val="ListParagraph"/>
        <w:numPr>
          <w:ilvl w:val="1"/>
          <w:numId w:val="6"/>
        </w:numPr>
        <w:spacing w:after="0" w:line="276" w:lineRule="auto"/>
        <w:rPr>
          <w:lang w:eastAsia="zh-CN"/>
        </w:rPr>
      </w:pPr>
      <w:r>
        <w:rPr>
          <w:lang w:eastAsia="zh-CN"/>
        </w:rPr>
        <w:t>Made the following change as per comment from vivo.</w:t>
      </w:r>
    </w:p>
    <w:p w14:paraId="0E803E5B" w14:textId="77777777" w:rsidR="005D2E77" w:rsidRDefault="007714AD">
      <w:pPr>
        <w:pStyle w:val="ListParagraph"/>
        <w:numPr>
          <w:ilvl w:val="2"/>
          <w:numId w:val="6"/>
        </w:numPr>
        <w:spacing w:after="0" w:line="276" w:lineRule="auto"/>
        <w:rPr>
          <w:lang w:eastAsia="zh-CN"/>
        </w:rPr>
      </w:pPr>
      <w:r>
        <w:rPr>
          <w:lang w:eastAsia="zh-CN"/>
        </w:rPr>
        <w:t>“</w:t>
      </w:r>
      <w:r>
        <w:rPr>
          <w:rFonts w:eastAsia="微软雅黑" w:hint="eastAsia"/>
          <w:b/>
          <w:color w:val="FF0000"/>
        </w:rPr>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r>
        <w:rPr>
          <w:lang w:eastAsia="zh-CN"/>
        </w:rPr>
        <w:t>”</w:t>
      </w:r>
    </w:p>
    <w:p w14:paraId="68E4F316" w14:textId="77777777" w:rsidR="005D2E77" w:rsidRDefault="007714AD">
      <w:pPr>
        <w:pStyle w:val="ListParagraph"/>
        <w:numPr>
          <w:ilvl w:val="2"/>
          <w:numId w:val="6"/>
        </w:numPr>
        <w:spacing w:after="0" w:line="276" w:lineRule="auto"/>
        <w:rPr>
          <w:lang w:eastAsia="zh-CN"/>
        </w:rPr>
      </w:pPr>
      <w:r>
        <w:rPr>
          <w:lang w:eastAsia="zh-CN"/>
        </w:rPr>
        <w:t>“</w:t>
      </w:r>
      <w:r>
        <w:rPr>
          <w:rFonts w:eastAsia="微软雅黑"/>
          <w:b/>
          <w:lang w:eastAsia="zh-CN"/>
        </w:rPr>
        <w:t xml:space="preserve">Note: Rx UE only needs to decode PSCCH/PSSCH </w:t>
      </w:r>
      <w:r>
        <w:rPr>
          <w:rFonts w:eastAsia="微软雅黑"/>
          <w:b/>
          <w:strike/>
          <w:color w:val="FF0000"/>
          <w:lang w:eastAsia="zh-CN"/>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lang w:eastAsia="zh-CN"/>
        </w:rPr>
        <w:t xml:space="preserve"> in such slots within the COT.</w:t>
      </w:r>
      <w:r>
        <w:rPr>
          <w:lang w:eastAsia="zh-CN"/>
        </w:rPr>
        <w:t>”</w:t>
      </w:r>
    </w:p>
    <w:p w14:paraId="324E7E84" w14:textId="77777777" w:rsidR="005D2E77" w:rsidRDefault="007714AD">
      <w:pPr>
        <w:pStyle w:val="ListParagraph"/>
        <w:numPr>
          <w:ilvl w:val="1"/>
          <w:numId w:val="6"/>
        </w:numPr>
        <w:spacing w:after="0" w:line="276" w:lineRule="auto"/>
        <w:rPr>
          <w:lang w:eastAsia="zh-CN"/>
        </w:rPr>
      </w:pPr>
      <w:r>
        <w:rPr>
          <w:lang w:eastAsia="zh-CN"/>
        </w:rPr>
        <w:t>Some companies do not see the benefits of 2</w:t>
      </w:r>
      <w:r>
        <w:rPr>
          <w:vertAlign w:val="superscript"/>
          <w:lang w:eastAsia="zh-CN"/>
        </w:rPr>
        <w:t>nd</w:t>
      </w:r>
      <w:r>
        <w:rPr>
          <w:lang w:eastAsia="zh-CN"/>
        </w:rPr>
        <w:t xml:space="preserve"> bullet. Proponents of 2</w:t>
      </w:r>
      <w:r>
        <w:rPr>
          <w:vertAlign w:val="superscript"/>
          <w:lang w:eastAsia="zh-CN"/>
        </w:rPr>
        <w:t>nd</w:t>
      </w:r>
      <w:r>
        <w:rPr>
          <w:lang w:eastAsia="zh-CN"/>
        </w:rPr>
        <w:t xml:space="preserve"> bullet can further clarify and respond to this. From FL’s perspective, at least one benefit is reducing Rx UE blind decoding within a COT.</w:t>
      </w:r>
    </w:p>
    <w:p w14:paraId="08585A89"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4095DF4F" w14:textId="77777777" w:rsidR="005D2E77" w:rsidRDefault="007714AD">
      <w:pPr>
        <w:pStyle w:val="ListParagraph"/>
        <w:numPr>
          <w:ilvl w:val="1"/>
          <w:numId w:val="6"/>
        </w:numPr>
        <w:spacing w:after="0" w:line="276" w:lineRule="auto"/>
        <w:rPr>
          <w:lang w:eastAsia="zh-CN"/>
        </w:rPr>
      </w:pPr>
      <w:r>
        <w:rPr>
          <w:lang w:eastAsia="zh-CN"/>
        </w:rPr>
        <w:t>@Ericsson: the intention of the Note is just for clarification. If companies are aligned on the understanding, we can also remove the Note and only focus on main bullets.</w:t>
      </w:r>
    </w:p>
    <w:p w14:paraId="50A4B39D" w14:textId="77777777" w:rsidR="005D2E77" w:rsidRDefault="007714AD">
      <w:pPr>
        <w:pStyle w:val="ListParagraph"/>
        <w:numPr>
          <w:ilvl w:val="1"/>
          <w:numId w:val="6"/>
        </w:numPr>
        <w:spacing w:after="0" w:line="276" w:lineRule="auto"/>
        <w:rPr>
          <w:lang w:eastAsia="zh-CN"/>
        </w:rPr>
      </w:pPr>
      <w:r>
        <w:rPr>
          <w:lang w:eastAsia="zh-CN"/>
        </w:rPr>
        <w:t>@Leonovo: based on previous agreement, the starting symbol is (pre-)configured, maybe not #0.</w:t>
      </w:r>
    </w:p>
    <w:p w14:paraId="598B66AD" w14:textId="77777777" w:rsidR="005D2E77" w:rsidRDefault="005D2E77">
      <w:pPr>
        <w:rPr>
          <w:lang w:eastAsia="zh-CN"/>
        </w:rPr>
      </w:pPr>
    </w:p>
    <w:p w14:paraId="53EED01D"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2-3b</w:t>
      </w:r>
    </w:p>
    <w:p w14:paraId="0BB2DD80" w14:textId="77777777" w:rsidR="005D2E77" w:rsidRDefault="007714AD">
      <w:pPr>
        <w:spacing w:after="0" w:line="276" w:lineRule="auto"/>
        <w:rPr>
          <w:rFonts w:eastAsia="微软雅黑"/>
          <w:b/>
          <w:lang w:eastAsia="zh-CN"/>
        </w:rPr>
      </w:pPr>
      <w:r>
        <w:rPr>
          <w:rFonts w:eastAsia="微软雅黑" w:hint="eastAsia"/>
          <w:b/>
          <w:lang w:eastAsia="zh-CN"/>
        </w:rPr>
        <w:t>Regarding</w:t>
      </w:r>
      <w:r>
        <w:rPr>
          <w:rFonts w:eastAsia="微软雅黑"/>
          <w:b/>
          <w:lang w:eastAsia="zh-CN"/>
        </w:rPr>
        <w:t xml:space="preserve"> Tx UE behavior:</w:t>
      </w:r>
    </w:p>
    <w:p w14:paraId="67E83FBB" w14:textId="77777777" w:rsidR="005D2E77" w:rsidRDefault="007714AD">
      <w:pPr>
        <w:pStyle w:val="ListParagraph"/>
        <w:numPr>
          <w:ilvl w:val="0"/>
          <w:numId w:val="6"/>
        </w:numPr>
        <w:spacing w:after="0" w:line="276" w:lineRule="auto"/>
        <w:rPr>
          <w:rFonts w:eastAsia="微软雅黑"/>
          <w:b/>
        </w:rPr>
      </w:pPr>
      <w:r>
        <w:rPr>
          <w:rFonts w:eastAsia="微软雅黑"/>
          <w:b/>
        </w:rPr>
        <w:t>For the 1</w:t>
      </w:r>
      <w:r>
        <w:rPr>
          <w:rFonts w:eastAsia="微软雅黑"/>
          <w:b/>
          <w:vertAlign w:val="superscript"/>
        </w:rPr>
        <w:t>st</w:t>
      </w:r>
      <w:r>
        <w:rPr>
          <w:rFonts w:eastAsia="微软雅黑"/>
          <w:b/>
        </w:rPr>
        <w:t xml:space="preserve"> slot of a COT, the Tx UE chooses the earliest starting symbol for PSCCH/PSSCH transmission after clearing LBT.</w:t>
      </w:r>
    </w:p>
    <w:p w14:paraId="53E1C6AB" w14:textId="77777777" w:rsidR="005D2E77" w:rsidRDefault="007714AD">
      <w:pPr>
        <w:pStyle w:val="ListParagraph"/>
        <w:numPr>
          <w:ilvl w:val="1"/>
          <w:numId w:val="6"/>
        </w:numPr>
        <w:spacing w:after="0" w:line="276" w:lineRule="auto"/>
        <w:rPr>
          <w:rFonts w:eastAsia="微软雅黑"/>
          <w:b/>
        </w:rPr>
      </w:pPr>
      <w:r>
        <w:rPr>
          <w:rFonts w:eastAsia="MS Mincho" w:hint="eastAsia"/>
          <w:b/>
          <w:color w:val="FF0000"/>
          <w:lang w:eastAsia="ja-JP"/>
        </w:rPr>
        <w:t>N</w:t>
      </w:r>
      <w:r>
        <w:rPr>
          <w:rFonts w:eastAsia="MS Mincho"/>
          <w:b/>
          <w:color w:val="FF0000"/>
          <w:lang w:eastAsia="ja-JP"/>
        </w:rPr>
        <w:t>ote: in the same slot, Tx UE can use the 2</w:t>
      </w:r>
      <w:r>
        <w:rPr>
          <w:rFonts w:eastAsia="MS Mincho"/>
          <w:b/>
          <w:color w:val="FF0000"/>
          <w:vertAlign w:val="superscript"/>
          <w:lang w:eastAsia="ja-JP"/>
        </w:rPr>
        <w:t>nd</w:t>
      </w:r>
      <w:r>
        <w:rPr>
          <w:rFonts w:eastAsia="MS Mincho"/>
          <w:b/>
          <w:color w:val="FF0000"/>
          <w:lang w:eastAsia="ja-JP"/>
        </w:rPr>
        <w:t xml:space="preserve"> starting symbol only if LBT fails at the 1</w:t>
      </w:r>
      <w:r>
        <w:rPr>
          <w:rFonts w:eastAsia="MS Mincho"/>
          <w:b/>
          <w:color w:val="FF0000"/>
          <w:vertAlign w:val="superscript"/>
          <w:lang w:eastAsia="ja-JP"/>
        </w:rPr>
        <w:t>st</w:t>
      </w:r>
      <w:r>
        <w:rPr>
          <w:rFonts w:eastAsia="MS Mincho"/>
          <w:b/>
          <w:color w:val="FF0000"/>
          <w:lang w:eastAsia="ja-JP"/>
        </w:rPr>
        <w:t xml:space="preserve"> starting symbol</w:t>
      </w:r>
    </w:p>
    <w:p w14:paraId="178F70E1" w14:textId="77777777" w:rsidR="005D2E77" w:rsidRDefault="007714AD">
      <w:pPr>
        <w:pStyle w:val="ListParagraph"/>
        <w:numPr>
          <w:ilvl w:val="0"/>
          <w:numId w:val="6"/>
        </w:numPr>
        <w:spacing w:after="0" w:line="276" w:lineRule="auto"/>
        <w:rPr>
          <w:rFonts w:eastAsia="微软雅黑"/>
          <w:b/>
        </w:rPr>
      </w:pPr>
      <w:r>
        <w:rPr>
          <w:rFonts w:eastAsia="微软雅黑"/>
          <w:b/>
        </w:rPr>
        <w:t>For the remaining slots of a COT, the Tx UE only chooses the 1</w:t>
      </w:r>
      <w:r>
        <w:rPr>
          <w:rFonts w:eastAsia="微软雅黑"/>
          <w:b/>
          <w:vertAlign w:val="superscript"/>
        </w:rPr>
        <w:t>st</w:t>
      </w:r>
      <w:r>
        <w:rPr>
          <w:rFonts w:eastAsia="微软雅黑"/>
          <w:b/>
        </w:rPr>
        <w:t xml:space="preserve"> starting symbol for PSCCH/PSSCH transmission.</w:t>
      </w:r>
    </w:p>
    <w:p w14:paraId="74EA2AA5" w14:textId="77777777" w:rsidR="005D2E77" w:rsidRDefault="007714AD">
      <w:pPr>
        <w:pStyle w:val="ListParagraph"/>
        <w:numPr>
          <w:ilvl w:val="1"/>
          <w:numId w:val="6"/>
        </w:numPr>
        <w:spacing w:after="0" w:line="276" w:lineRule="auto"/>
        <w:rPr>
          <w:rFonts w:eastAsia="微软雅黑"/>
          <w:b/>
          <w:color w:val="FF0000"/>
        </w:rPr>
      </w:pPr>
      <w:r>
        <w:rPr>
          <w:rFonts w:eastAsia="微软雅黑" w:hint="eastAsia"/>
          <w:b/>
          <w:color w:val="FF0000"/>
        </w:rPr>
        <w:lastRenderedPageBreak/>
        <w:t>N</w:t>
      </w:r>
      <w:r>
        <w:rPr>
          <w:rFonts w:eastAsia="微软雅黑"/>
          <w:b/>
          <w:color w:val="FF0000"/>
        </w:rPr>
        <w:t xml:space="preserve">ote: if the Tx UE is a responding UE who shares the COT, the Tx UE </w:t>
      </w:r>
      <w:r>
        <w:rPr>
          <w:rFonts w:eastAsia="微软雅黑" w:hint="eastAsia"/>
          <w:b/>
          <w:color w:val="FF0000"/>
          <w:lang w:eastAsia="zh-CN"/>
        </w:rPr>
        <w:t>behaves</w:t>
      </w:r>
      <w:r>
        <w:rPr>
          <w:rFonts w:eastAsia="微软雅黑"/>
          <w:b/>
          <w:color w:val="FF0000"/>
        </w:rPr>
        <w:t xml:space="preserve"> as above after decoding COT sharing information</w:t>
      </w:r>
    </w:p>
    <w:p w14:paraId="56730403" w14:textId="77777777" w:rsidR="005D2E77" w:rsidRDefault="007714AD">
      <w:pPr>
        <w:pStyle w:val="ListParagraph"/>
        <w:numPr>
          <w:ilvl w:val="1"/>
          <w:numId w:val="6"/>
        </w:numPr>
        <w:spacing w:after="0" w:line="276" w:lineRule="auto"/>
        <w:rPr>
          <w:rFonts w:eastAsia="微软雅黑"/>
          <w:b/>
        </w:rPr>
      </w:pPr>
      <w:r>
        <w:rPr>
          <w:rFonts w:eastAsia="微软雅黑"/>
          <w:b/>
        </w:rPr>
        <w:t xml:space="preserve">Note: Rx UE only needs to decode PSCCH/PSSCH </w:t>
      </w:r>
      <w:r>
        <w:rPr>
          <w:rFonts w:eastAsia="微软雅黑"/>
          <w:b/>
          <w:strike/>
          <w:color w:val="FF0000"/>
        </w:rPr>
        <w:t>once</w:t>
      </w:r>
      <w:r>
        <w:rPr>
          <w:rFonts w:eastAsia="微软雅黑"/>
          <w:b/>
          <w:color w:val="FF0000"/>
        </w:rPr>
        <w:t xml:space="preserve"> transmitted from 1</w:t>
      </w:r>
      <w:r>
        <w:rPr>
          <w:rFonts w:eastAsia="微软雅黑"/>
          <w:b/>
          <w:color w:val="FF0000"/>
          <w:vertAlign w:val="superscript"/>
        </w:rPr>
        <w:t>st</w:t>
      </w:r>
      <w:r>
        <w:rPr>
          <w:rFonts w:eastAsia="微软雅黑"/>
          <w:b/>
          <w:color w:val="FF0000"/>
        </w:rPr>
        <w:t xml:space="preserve"> starting symbol</w:t>
      </w:r>
      <w:r>
        <w:rPr>
          <w:rFonts w:eastAsia="微软雅黑"/>
          <w:b/>
        </w:rPr>
        <w:t xml:space="preserve"> in such slots within the COT.</w:t>
      </w:r>
    </w:p>
    <w:p w14:paraId="156DBB89" w14:textId="77777777" w:rsidR="005D2E77" w:rsidRDefault="005D2E77">
      <w:pPr>
        <w:rPr>
          <w:lang w:eastAsia="zh-CN"/>
        </w:rPr>
      </w:pPr>
    </w:p>
    <w:tbl>
      <w:tblPr>
        <w:tblStyle w:val="TableGrid"/>
        <w:tblW w:w="9304" w:type="dxa"/>
        <w:tblLayout w:type="fixed"/>
        <w:tblLook w:val="04A0" w:firstRow="1" w:lastRow="0" w:firstColumn="1" w:lastColumn="0" w:noHBand="0" w:noVBand="1"/>
      </w:tblPr>
      <w:tblGrid>
        <w:gridCol w:w="1568"/>
        <w:gridCol w:w="1262"/>
        <w:gridCol w:w="6474"/>
      </w:tblGrid>
      <w:tr w:rsidR="005D2E77" w14:paraId="4F12006F" w14:textId="77777777">
        <w:tc>
          <w:tcPr>
            <w:tcW w:w="1568" w:type="dxa"/>
            <w:vAlign w:val="center"/>
          </w:tcPr>
          <w:p w14:paraId="2DC04572" w14:textId="77777777" w:rsidR="005D2E77" w:rsidRDefault="007714AD">
            <w:pPr>
              <w:widowControl w:val="0"/>
              <w:jc w:val="left"/>
              <w:rPr>
                <w:b/>
                <w:lang w:eastAsia="zh-CN"/>
              </w:rPr>
            </w:pPr>
            <w:r>
              <w:rPr>
                <w:b/>
                <w:lang w:eastAsia="zh-CN"/>
              </w:rPr>
              <w:t>Company</w:t>
            </w:r>
          </w:p>
        </w:tc>
        <w:tc>
          <w:tcPr>
            <w:tcW w:w="1262" w:type="dxa"/>
            <w:vAlign w:val="center"/>
          </w:tcPr>
          <w:p w14:paraId="4434F59D" w14:textId="77777777" w:rsidR="005D2E77" w:rsidRDefault="007714AD">
            <w:pPr>
              <w:widowControl w:val="0"/>
              <w:jc w:val="left"/>
              <w:rPr>
                <w:b/>
                <w:lang w:eastAsia="zh-CN"/>
              </w:rPr>
            </w:pPr>
            <w:r>
              <w:rPr>
                <w:b/>
                <w:lang w:eastAsia="zh-CN"/>
              </w:rPr>
              <w:t>Agree?</w:t>
            </w:r>
          </w:p>
        </w:tc>
        <w:tc>
          <w:tcPr>
            <w:tcW w:w="6474" w:type="dxa"/>
            <w:vAlign w:val="center"/>
          </w:tcPr>
          <w:p w14:paraId="3EBF61A6" w14:textId="77777777" w:rsidR="005D2E77" w:rsidRDefault="007714AD">
            <w:pPr>
              <w:widowControl w:val="0"/>
              <w:jc w:val="left"/>
              <w:rPr>
                <w:b/>
                <w:lang w:eastAsia="zh-CN"/>
              </w:rPr>
            </w:pPr>
            <w:r>
              <w:rPr>
                <w:b/>
                <w:lang w:eastAsia="zh-CN"/>
              </w:rPr>
              <w:t>Comments</w:t>
            </w:r>
          </w:p>
        </w:tc>
      </w:tr>
      <w:tr w:rsidR="005D2E77" w14:paraId="0D775421" w14:textId="77777777">
        <w:tc>
          <w:tcPr>
            <w:tcW w:w="1568" w:type="dxa"/>
            <w:vAlign w:val="center"/>
          </w:tcPr>
          <w:p w14:paraId="00A78815" w14:textId="77777777" w:rsidR="005D2E77" w:rsidRDefault="007714AD">
            <w:pPr>
              <w:widowControl w:val="0"/>
              <w:jc w:val="left"/>
              <w:rPr>
                <w:lang w:eastAsia="zh-CN"/>
              </w:rPr>
            </w:pPr>
            <w:r>
              <w:rPr>
                <w:rFonts w:hint="eastAsia"/>
                <w:lang w:eastAsia="zh-CN"/>
              </w:rPr>
              <w:t>ZTE, Sanechips</w:t>
            </w:r>
          </w:p>
        </w:tc>
        <w:tc>
          <w:tcPr>
            <w:tcW w:w="1262" w:type="dxa"/>
            <w:vAlign w:val="center"/>
          </w:tcPr>
          <w:p w14:paraId="361C345E" w14:textId="77777777" w:rsidR="005D2E77" w:rsidRDefault="007714AD">
            <w:pPr>
              <w:widowControl w:val="0"/>
              <w:jc w:val="left"/>
              <w:rPr>
                <w:rFonts w:eastAsia="宋体"/>
                <w:lang w:eastAsia="zh-CN"/>
              </w:rPr>
            </w:pPr>
            <w:r>
              <w:rPr>
                <w:rFonts w:eastAsia="宋体" w:hint="eastAsia"/>
                <w:lang w:eastAsia="zh-CN"/>
              </w:rPr>
              <w:t>No for the second bullet</w:t>
            </w:r>
          </w:p>
        </w:tc>
        <w:tc>
          <w:tcPr>
            <w:tcW w:w="6474" w:type="dxa"/>
            <w:vAlign w:val="center"/>
          </w:tcPr>
          <w:p w14:paraId="7311D077" w14:textId="77777777" w:rsidR="005D2E77" w:rsidRDefault="007714AD">
            <w:pPr>
              <w:widowControl w:val="0"/>
              <w:jc w:val="left"/>
              <w:rPr>
                <w:rFonts w:eastAsia="宋体"/>
                <w:lang w:eastAsia="zh-CN"/>
              </w:rPr>
            </w:pPr>
            <w:r>
              <w:rPr>
                <w:rFonts w:eastAsia="宋体" w:hint="eastAsia"/>
                <w:lang w:eastAsia="zh-CN"/>
              </w:rPr>
              <w:t>The second starting symbol can also be used within a COT, it increases UEs</w:t>
            </w:r>
            <w:r>
              <w:rPr>
                <w:rFonts w:eastAsia="宋体"/>
                <w:lang w:eastAsia="zh-CN"/>
              </w:rPr>
              <w:t>’</w:t>
            </w:r>
            <w:r>
              <w:rPr>
                <w:rFonts w:eastAsia="宋体" w:hint="eastAsia"/>
                <w:lang w:eastAsia="zh-CN"/>
              </w:rPr>
              <w:t xml:space="preserve"> channel access opportunities and is beneficial for maintaining a COT.</w:t>
            </w:r>
          </w:p>
        </w:tc>
      </w:tr>
      <w:tr w:rsidR="007B7648" w14:paraId="7ADB7114" w14:textId="77777777">
        <w:tc>
          <w:tcPr>
            <w:tcW w:w="1568" w:type="dxa"/>
            <w:vAlign w:val="center"/>
          </w:tcPr>
          <w:p w14:paraId="35E322DF" w14:textId="297C6838" w:rsidR="007B7648" w:rsidRDefault="007B7648" w:rsidP="007B7648">
            <w:pPr>
              <w:widowControl w:val="0"/>
              <w:jc w:val="left"/>
              <w:rPr>
                <w:lang w:eastAsia="zh-CN"/>
              </w:rPr>
            </w:pPr>
            <w:r>
              <w:rPr>
                <w:lang w:eastAsia="zh-CN"/>
              </w:rPr>
              <w:t>Nokia/NSB2</w:t>
            </w:r>
          </w:p>
        </w:tc>
        <w:tc>
          <w:tcPr>
            <w:tcW w:w="1262" w:type="dxa"/>
            <w:vAlign w:val="center"/>
          </w:tcPr>
          <w:p w14:paraId="65BD9748" w14:textId="24B6F0E8" w:rsidR="007B7648" w:rsidRDefault="007B7648" w:rsidP="007B7648">
            <w:pPr>
              <w:widowControl w:val="0"/>
              <w:jc w:val="left"/>
              <w:rPr>
                <w:rFonts w:eastAsia="MS Mincho"/>
                <w:lang w:eastAsia="ja-JP"/>
              </w:rPr>
            </w:pPr>
            <w:r>
              <w:rPr>
                <w:rFonts w:eastAsia="MS Mincho"/>
                <w:lang w:eastAsia="ja-JP"/>
              </w:rPr>
              <w:t xml:space="preserve">With comments based on observations from last round discussions </w:t>
            </w:r>
          </w:p>
        </w:tc>
        <w:tc>
          <w:tcPr>
            <w:tcW w:w="6474" w:type="dxa"/>
            <w:vAlign w:val="center"/>
          </w:tcPr>
          <w:p w14:paraId="1944AF7A" w14:textId="77777777" w:rsidR="007B7648" w:rsidRDefault="007B7648" w:rsidP="007B7648">
            <w:pPr>
              <w:widowControl w:val="0"/>
              <w:jc w:val="left"/>
              <w:rPr>
                <w:rFonts w:eastAsia="MS Mincho"/>
                <w:lang w:eastAsia="ja-JP"/>
              </w:rPr>
            </w:pPr>
            <w:r>
              <w:rPr>
                <w:rFonts w:eastAsia="MS Mincho"/>
                <w:lang w:eastAsia="ja-JP"/>
              </w:rPr>
              <w:t>Regarding the 2</w:t>
            </w:r>
            <w:r w:rsidRPr="00E1429D">
              <w:rPr>
                <w:rFonts w:eastAsia="MS Mincho"/>
                <w:vertAlign w:val="superscript"/>
                <w:lang w:eastAsia="ja-JP"/>
              </w:rPr>
              <w:t>nd</w:t>
            </w:r>
            <w:r>
              <w:rPr>
                <w:rFonts w:eastAsia="MS Mincho"/>
                <w:lang w:eastAsia="ja-JP"/>
              </w:rPr>
              <w:t xml:space="preserve"> bullet point, if the transmissions within the COT is with MCSt, then the current proposal makes sense, and Type-2A/2B could be avoided, e.g by CPE or other means, in order to make sure the contiguous transmissions within the COT. And starting from the very 1</w:t>
            </w:r>
            <w:r w:rsidRPr="002C76C9">
              <w:rPr>
                <w:rFonts w:eastAsia="MS Mincho"/>
                <w:vertAlign w:val="superscript"/>
                <w:lang w:eastAsia="ja-JP"/>
              </w:rPr>
              <w:t>st</w:t>
            </w:r>
            <w:r>
              <w:rPr>
                <w:rFonts w:eastAsia="MS Mincho"/>
                <w:lang w:eastAsia="ja-JP"/>
              </w:rPr>
              <w:t xml:space="preserve"> symbol makes a lot of sense. </w:t>
            </w:r>
          </w:p>
          <w:p w14:paraId="7B0CA1D3" w14:textId="77777777" w:rsidR="007B7648" w:rsidRDefault="007B7648" w:rsidP="007B7648">
            <w:pPr>
              <w:widowControl w:val="0"/>
              <w:jc w:val="left"/>
              <w:rPr>
                <w:rFonts w:eastAsia="MS Mincho"/>
                <w:lang w:eastAsia="ja-JP"/>
              </w:rPr>
            </w:pPr>
            <w:r>
              <w:rPr>
                <w:rFonts w:eastAsia="MS Mincho"/>
                <w:lang w:eastAsia="ja-JP"/>
              </w:rPr>
              <w:t>Otherwise, as commented by companies in the last round, the Type-2A/2B can be also failed within the COT, which may also require the starting from the 2</w:t>
            </w:r>
            <w:r w:rsidRPr="00BA4209">
              <w:rPr>
                <w:rFonts w:eastAsia="MS Mincho"/>
                <w:vertAlign w:val="superscript"/>
                <w:lang w:eastAsia="ja-JP"/>
              </w:rPr>
              <w:t>nd</w:t>
            </w:r>
            <w:r>
              <w:rPr>
                <w:rFonts w:eastAsia="MS Mincho"/>
                <w:lang w:eastAsia="ja-JP"/>
              </w:rPr>
              <w:t>.</w:t>
            </w:r>
          </w:p>
          <w:p w14:paraId="2EA918EF" w14:textId="77777777" w:rsidR="007B7648" w:rsidRDefault="007B7648" w:rsidP="007B7648">
            <w:pPr>
              <w:widowControl w:val="0"/>
              <w:jc w:val="left"/>
              <w:rPr>
                <w:rFonts w:eastAsia="MS Mincho"/>
                <w:lang w:eastAsia="ja-JP"/>
              </w:rPr>
            </w:pPr>
            <w:r>
              <w:rPr>
                <w:rFonts w:eastAsia="MS Mincho"/>
                <w:lang w:eastAsia="ja-JP"/>
              </w:rPr>
              <w:t xml:space="preserve">So as compromise, to make both cases working, </w:t>
            </w:r>
          </w:p>
          <w:p w14:paraId="35618FEE" w14:textId="282E5747" w:rsidR="007B7648" w:rsidRDefault="007B7648" w:rsidP="007B7648">
            <w:pPr>
              <w:widowControl w:val="0"/>
              <w:jc w:val="left"/>
              <w:rPr>
                <w:rFonts w:eastAsia="MS Mincho"/>
                <w:lang w:eastAsia="ja-JP"/>
              </w:rPr>
            </w:pPr>
            <w:r w:rsidRPr="00C92201">
              <w:rPr>
                <w:rFonts w:eastAsia="MS Mincho"/>
                <w:lang w:eastAsia="ja-JP"/>
              </w:rPr>
              <w:t xml:space="preserve">the </w:t>
            </w:r>
            <w:r>
              <w:rPr>
                <w:rFonts w:eastAsia="MS Mincho"/>
                <w:lang w:eastAsia="ja-JP"/>
              </w:rPr>
              <w:t>Tx UE choose the 1</w:t>
            </w:r>
            <w:r w:rsidRPr="0022785A">
              <w:rPr>
                <w:rFonts w:eastAsia="MS Mincho"/>
                <w:vertAlign w:val="superscript"/>
                <w:lang w:eastAsia="ja-JP"/>
              </w:rPr>
              <w:t>st</w:t>
            </w:r>
            <w:r>
              <w:rPr>
                <w:rFonts w:eastAsia="MS Mincho"/>
                <w:lang w:eastAsia="ja-JP"/>
              </w:rPr>
              <w:t xml:space="preserve"> starting symbol for PSCCH/PSSCH MCSt transmission within the </w:t>
            </w:r>
            <w:r w:rsidRPr="00C92201">
              <w:rPr>
                <w:rFonts w:eastAsia="MS Mincho"/>
                <w:lang w:eastAsia="ja-JP"/>
              </w:rPr>
              <w:t>COT</w:t>
            </w:r>
            <w:r>
              <w:rPr>
                <w:rFonts w:eastAsia="MS Mincho"/>
                <w:lang w:eastAsia="ja-JP"/>
              </w:rPr>
              <w:t>, otherwise</w:t>
            </w:r>
            <w:r w:rsidRPr="00C92201">
              <w:rPr>
                <w:rFonts w:eastAsia="MS Mincho"/>
                <w:lang w:eastAsia="ja-JP"/>
              </w:rPr>
              <w:t xml:space="preserve"> </w:t>
            </w:r>
            <w:r>
              <w:rPr>
                <w:rFonts w:eastAsia="MS Mincho"/>
                <w:lang w:eastAsia="ja-JP"/>
              </w:rPr>
              <w:t>the Tx UE chooses the earliest starting symbol for PSCCH/PSSCH transmission after clearing LBT.</w:t>
            </w:r>
            <w:r w:rsidRPr="00C92201">
              <w:rPr>
                <w:rFonts w:eastAsia="MS Mincho"/>
                <w:lang w:eastAsia="ja-JP"/>
              </w:rPr>
              <w:t xml:space="preserve"> </w:t>
            </w:r>
          </w:p>
        </w:tc>
      </w:tr>
      <w:tr w:rsidR="00D9188D" w14:paraId="4AC145D3" w14:textId="77777777">
        <w:tc>
          <w:tcPr>
            <w:tcW w:w="1568" w:type="dxa"/>
            <w:vAlign w:val="center"/>
          </w:tcPr>
          <w:p w14:paraId="4F8E0161" w14:textId="6498E90C" w:rsidR="00D9188D" w:rsidRDefault="00D9188D" w:rsidP="00D9188D">
            <w:pPr>
              <w:widowControl w:val="0"/>
              <w:jc w:val="left"/>
              <w:rPr>
                <w:lang w:eastAsia="zh-CN"/>
              </w:rPr>
            </w:pPr>
            <w:r>
              <w:rPr>
                <w:rFonts w:eastAsia="Malgun Gothic" w:hint="eastAsia"/>
                <w:lang w:eastAsia="ko-KR"/>
              </w:rPr>
              <w:t>LGE</w:t>
            </w:r>
            <w:r>
              <w:rPr>
                <w:rFonts w:eastAsia="Malgun Gothic"/>
                <w:lang w:eastAsia="ko-KR"/>
              </w:rPr>
              <w:t>2</w:t>
            </w:r>
          </w:p>
        </w:tc>
        <w:tc>
          <w:tcPr>
            <w:tcW w:w="1262" w:type="dxa"/>
            <w:vAlign w:val="center"/>
          </w:tcPr>
          <w:p w14:paraId="15D7BC7C" w14:textId="3DCD44EA" w:rsidR="00D9188D" w:rsidRDefault="00D9188D" w:rsidP="00D9188D">
            <w:pPr>
              <w:widowControl w:val="0"/>
              <w:jc w:val="left"/>
              <w:rPr>
                <w:rFonts w:eastAsia="MS Mincho"/>
                <w:lang w:eastAsia="ja-JP"/>
              </w:rPr>
            </w:pPr>
            <w:r>
              <w:rPr>
                <w:rFonts w:eastAsia="Malgun Gothic" w:hint="eastAsia"/>
                <w:lang w:eastAsia="ko-KR"/>
              </w:rPr>
              <w:t>No</w:t>
            </w:r>
          </w:p>
        </w:tc>
        <w:tc>
          <w:tcPr>
            <w:tcW w:w="6474" w:type="dxa"/>
            <w:vAlign w:val="center"/>
          </w:tcPr>
          <w:p w14:paraId="10669726" w14:textId="06D99795" w:rsidR="00D9188D" w:rsidRDefault="00D9188D" w:rsidP="00D9188D">
            <w:pPr>
              <w:widowControl w:val="0"/>
              <w:jc w:val="left"/>
              <w:rPr>
                <w:rFonts w:eastAsia="MS Mincho"/>
                <w:lang w:eastAsia="ja-JP"/>
              </w:rPr>
            </w:pPr>
            <w:r>
              <w:rPr>
                <w:rFonts w:eastAsia="Malgun Gothic" w:hint="eastAsia"/>
                <w:lang w:eastAsia="ko-KR"/>
              </w:rPr>
              <w:t>As mentioned before, even for the remaining slots of a COT, the UE can use the 2</w:t>
            </w:r>
            <w:r w:rsidRPr="00E86FB9">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starting symbol depending on the LBT results. </w:t>
            </w:r>
          </w:p>
        </w:tc>
      </w:tr>
      <w:tr w:rsidR="008C6E85" w14:paraId="4077E2BB" w14:textId="77777777">
        <w:tc>
          <w:tcPr>
            <w:tcW w:w="1568" w:type="dxa"/>
            <w:vAlign w:val="center"/>
          </w:tcPr>
          <w:p w14:paraId="73A09241" w14:textId="22B1038D" w:rsidR="008C6E85" w:rsidRDefault="008C6E85" w:rsidP="008C6E85">
            <w:pPr>
              <w:widowControl w:val="0"/>
              <w:jc w:val="left"/>
              <w:rPr>
                <w:lang w:eastAsia="zh-CN"/>
              </w:rPr>
            </w:pPr>
            <w:r>
              <w:rPr>
                <w:rFonts w:hint="eastAsia"/>
                <w:lang w:eastAsia="zh-CN"/>
              </w:rPr>
              <w:t>C</w:t>
            </w:r>
            <w:r>
              <w:rPr>
                <w:lang w:eastAsia="zh-CN"/>
              </w:rPr>
              <w:t>MCC</w:t>
            </w:r>
          </w:p>
        </w:tc>
        <w:tc>
          <w:tcPr>
            <w:tcW w:w="1262" w:type="dxa"/>
            <w:vAlign w:val="center"/>
          </w:tcPr>
          <w:p w14:paraId="7217C950" w14:textId="77777777" w:rsidR="008C6E85" w:rsidRDefault="008C6E85" w:rsidP="008C6E85">
            <w:pPr>
              <w:widowControl w:val="0"/>
              <w:jc w:val="left"/>
              <w:rPr>
                <w:rFonts w:eastAsia="MS Mincho"/>
                <w:lang w:eastAsia="ja-JP"/>
              </w:rPr>
            </w:pPr>
          </w:p>
        </w:tc>
        <w:tc>
          <w:tcPr>
            <w:tcW w:w="6474" w:type="dxa"/>
            <w:vAlign w:val="center"/>
          </w:tcPr>
          <w:p w14:paraId="7BE1F0B7" w14:textId="77777777" w:rsidR="008C6E85" w:rsidRDefault="008C6E85" w:rsidP="008C6E85">
            <w:pPr>
              <w:widowControl w:val="0"/>
              <w:jc w:val="left"/>
              <w:rPr>
                <w:lang w:eastAsia="zh-CN"/>
              </w:rPr>
            </w:pPr>
            <w:r>
              <w:rPr>
                <w:rFonts w:hint="eastAsia"/>
                <w:lang w:eastAsia="zh-CN"/>
              </w:rPr>
              <w:t>M</w:t>
            </w:r>
            <w:r>
              <w:rPr>
                <w:lang w:eastAsia="zh-CN"/>
              </w:rPr>
              <w:t>aybe it needs to clarify the definition of “the 1</w:t>
            </w:r>
            <w:r w:rsidRPr="007C342E">
              <w:rPr>
                <w:vertAlign w:val="superscript"/>
                <w:lang w:eastAsia="zh-CN"/>
              </w:rPr>
              <w:t>st</w:t>
            </w:r>
            <w:r>
              <w:rPr>
                <w:lang w:eastAsia="zh-CN"/>
              </w:rPr>
              <w:t xml:space="preserve"> slot of a COT” firstly.</w:t>
            </w:r>
          </w:p>
          <w:p w14:paraId="1592EC17" w14:textId="25DC9B09" w:rsidR="008C6E85" w:rsidRDefault="008C6E85" w:rsidP="008C6E85">
            <w:pPr>
              <w:widowControl w:val="0"/>
              <w:jc w:val="left"/>
              <w:rPr>
                <w:rFonts w:eastAsia="MS Mincho"/>
                <w:lang w:eastAsia="ja-JP"/>
              </w:rPr>
            </w:pPr>
            <w:r>
              <w:rPr>
                <w:rFonts w:hint="eastAsia"/>
                <w:lang w:eastAsia="zh-CN"/>
              </w:rPr>
              <w:t>I</w:t>
            </w:r>
            <w:r>
              <w:rPr>
                <w:lang w:eastAsia="zh-CN"/>
              </w:rPr>
              <w:t>f a UE fails to access the channel in both of the 1</w:t>
            </w:r>
            <w:r w:rsidRPr="007C342E">
              <w:rPr>
                <w:vertAlign w:val="superscript"/>
                <w:lang w:eastAsia="zh-CN"/>
              </w:rPr>
              <w:t>st</w:t>
            </w:r>
            <w:r>
              <w:rPr>
                <w:lang w:eastAsia="zh-CN"/>
              </w:rPr>
              <w:t xml:space="preserve"> and 2</w:t>
            </w:r>
            <w:r w:rsidRPr="007C342E">
              <w:rPr>
                <w:vertAlign w:val="superscript"/>
                <w:lang w:eastAsia="zh-CN"/>
              </w:rPr>
              <w:t>nd</w:t>
            </w:r>
            <w:r>
              <w:rPr>
                <w:lang w:eastAsia="zh-CN"/>
              </w:rPr>
              <w:t xml:space="preserve"> starting symbol of the first slot of the selected multiple consecutive slots, whether the second slot in the selected resource become the 1</w:t>
            </w:r>
            <w:r w:rsidRPr="007C342E">
              <w:rPr>
                <w:vertAlign w:val="superscript"/>
                <w:lang w:eastAsia="zh-CN"/>
              </w:rPr>
              <w:t>st</w:t>
            </w:r>
            <w:r>
              <w:rPr>
                <w:lang w:eastAsia="zh-CN"/>
              </w:rPr>
              <w:t xml:space="preserve"> slot in a COT and UE will try to access the channel in this slot’s 1</w:t>
            </w:r>
            <w:r w:rsidRPr="004828E0">
              <w:rPr>
                <w:vertAlign w:val="superscript"/>
                <w:lang w:eastAsia="zh-CN"/>
              </w:rPr>
              <w:t>st</w:t>
            </w:r>
            <w:r>
              <w:rPr>
                <w:lang w:eastAsia="zh-CN"/>
              </w:rPr>
              <w:t xml:space="preserve"> starting symbol then 2</w:t>
            </w:r>
            <w:r w:rsidRPr="004828E0">
              <w:rPr>
                <w:vertAlign w:val="superscript"/>
                <w:lang w:eastAsia="zh-CN"/>
              </w:rPr>
              <w:t>nd</w:t>
            </w:r>
            <w:r>
              <w:rPr>
                <w:lang w:eastAsia="zh-CN"/>
              </w:rPr>
              <w:t xml:space="preserve"> starting symbol? If so, we can accept this proposal.</w:t>
            </w:r>
          </w:p>
        </w:tc>
      </w:tr>
      <w:tr w:rsidR="00FA0B81" w14:paraId="31332DB3" w14:textId="77777777">
        <w:tc>
          <w:tcPr>
            <w:tcW w:w="1568" w:type="dxa"/>
            <w:vAlign w:val="center"/>
          </w:tcPr>
          <w:p w14:paraId="1EC356EC" w14:textId="2917003D" w:rsidR="00FA0B81" w:rsidRPr="00FA0B81" w:rsidRDefault="00FA0B81" w:rsidP="008C6E85">
            <w:pPr>
              <w:widowControl w:val="0"/>
              <w:jc w:val="left"/>
              <w:rPr>
                <w:rFonts w:eastAsia="MS Mincho"/>
                <w:lang w:eastAsia="ja-JP"/>
              </w:rPr>
            </w:pPr>
            <w:r>
              <w:rPr>
                <w:rFonts w:eastAsia="MS Mincho" w:hint="eastAsia"/>
                <w:lang w:eastAsia="ja-JP"/>
              </w:rPr>
              <w:t>D</w:t>
            </w:r>
            <w:r>
              <w:rPr>
                <w:rFonts w:eastAsia="MS Mincho"/>
                <w:lang w:eastAsia="ja-JP"/>
              </w:rPr>
              <w:t>CM</w:t>
            </w:r>
          </w:p>
        </w:tc>
        <w:tc>
          <w:tcPr>
            <w:tcW w:w="1262" w:type="dxa"/>
            <w:vAlign w:val="center"/>
          </w:tcPr>
          <w:p w14:paraId="46EA57D4" w14:textId="7BB927CD" w:rsidR="00FA0B81" w:rsidRDefault="00FA0B81" w:rsidP="008C6E85">
            <w:pPr>
              <w:widowControl w:val="0"/>
              <w:jc w:val="left"/>
              <w:rPr>
                <w:rFonts w:eastAsia="MS Mincho"/>
                <w:lang w:eastAsia="ja-JP"/>
              </w:rPr>
            </w:pPr>
            <w:r>
              <w:rPr>
                <w:rFonts w:eastAsia="MS Mincho"/>
                <w:lang w:eastAsia="ja-JP"/>
              </w:rPr>
              <w:t>OK except for the last sub-bullet</w:t>
            </w:r>
          </w:p>
        </w:tc>
        <w:tc>
          <w:tcPr>
            <w:tcW w:w="6474" w:type="dxa"/>
            <w:vAlign w:val="center"/>
          </w:tcPr>
          <w:p w14:paraId="1B0146E2" w14:textId="77777777" w:rsidR="00FA0B81" w:rsidRDefault="00FA0B81" w:rsidP="008C6E85">
            <w:pPr>
              <w:widowControl w:val="0"/>
              <w:jc w:val="left"/>
              <w:rPr>
                <w:rFonts w:eastAsia="MS Mincho"/>
                <w:lang w:eastAsia="ja-JP"/>
              </w:rPr>
            </w:pPr>
            <w:r>
              <w:rPr>
                <w:rFonts w:eastAsia="MS Mincho" w:hint="eastAsia"/>
                <w:lang w:eastAsia="ja-JP"/>
              </w:rPr>
              <w:t>I</w:t>
            </w:r>
            <w:r>
              <w:rPr>
                <w:rFonts w:eastAsia="MS Mincho"/>
                <w:lang w:eastAsia="ja-JP"/>
              </w:rPr>
              <w:t>n our understanding, even when there is a COT initiated by UE-A, UE-B may not notice it due to hidden-node issue and thus UE-B can start TX from the 2</w:t>
            </w:r>
            <w:r w:rsidRPr="00FA0B81">
              <w:rPr>
                <w:rFonts w:eastAsia="MS Mincho"/>
                <w:vertAlign w:val="superscript"/>
                <w:lang w:eastAsia="ja-JP"/>
              </w:rPr>
              <w:t>nd</w:t>
            </w:r>
            <w:r>
              <w:rPr>
                <w:rFonts w:eastAsia="MS Mincho"/>
                <w:lang w:eastAsia="ja-JP"/>
              </w:rPr>
              <w:t xml:space="preserve"> starting symbol</w:t>
            </w:r>
            <w:r w:rsidR="002F1E7E">
              <w:rPr>
                <w:rFonts w:eastAsia="MS Mincho"/>
                <w:lang w:eastAsia="ja-JP"/>
              </w:rPr>
              <w:t xml:space="preserve"> with another COT initiation. That is, UE-A’s COT and UE-B’s COT can be partially overlapped.</w:t>
            </w:r>
          </w:p>
          <w:p w14:paraId="27382D6B" w14:textId="72C7C7E7" w:rsidR="002F1E7E" w:rsidRPr="00FA0B81" w:rsidRDefault="002F1E7E" w:rsidP="008C6E85">
            <w:pPr>
              <w:widowControl w:val="0"/>
              <w:jc w:val="left"/>
              <w:rPr>
                <w:rFonts w:eastAsia="MS Mincho"/>
                <w:lang w:eastAsia="ja-JP"/>
              </w:rPr>
            </w:pPr>
            <w:r>
              <w:rPr>
                <w:rFonts w:eastAsia="MS Mincho" w:hint="eastAsia"/>
                <w:lang w:eastAsia="ja-JP"/>
              </w:rPr>
              <w:t>C</w:t>
            </w:r>
            <w:r>
              <w:rPr>
                <w:rFonts w:eastAsia="MS Mincho"/>
                <w:lang w:eastAsia="ja-JP"/>
              </w:rPr>
              <w:t>onsidering this case, RX should always decode TX from the 2</w:t>
            </w:r>
            <w:r w:rsidRPr="002F1E7E">
              <w:rPr>
                <w:rFonts w:eastAsia="MS Mincho"/>
                <w:vertAlign w:val="superscript"/>
                <w:lang w:eastAsia="ja-JP"/>
              </w:rPr>
              <w:t>nd</w:t>
            </w:r>
            <w:r>
              <w:rPr>
                <w:rFonts w:eastAsia="MS Mincho"/>
                <w:lang w:eastAsia="ja-JP"/>
              </w:rPr>
              <w:t xml:space="preserve"> starting symbol. UE-A’s COT initiation does not guarantee that all SL-UEs follow it.</w:t>
            </w:r>
          </w:p>
        </w:tc>
      </w:tr>
    </w:tbl>
    <w:p w14:paraId="5241F87F" w14:textId="77777777" w:rsidR="005D2E77" w:rsidRDefault="005D2E77">
      <w:pPr>
        <w:rPr>
          <w:lang w:eastAsia="zh-CN"/>
        </w:rPr>
      </w:pPr>
    </w:p>
    <w:p w14:paraId="47E714CD" w14:textId="77777777" w:rsidR="005D2E77" w:rsidRDefault="007714AD">
      <w:pPr>
        <w:pStyle w:val="Heading2"/>
        <w:numPr>
          <w:ilvl w:val="1"/>
          <w:numId w:val="2"/>
        </w:numPr>
        <w:rPr>
          <w:lang w:eastAsia="zh-CN"/>
        </w:rPr>
      </w:pPr>
      <w:r>
        <w:rPr>
          <w:lang w:eastAsia="zh-CN"/>
        </w:rPr>
        <w:t xml:space="preserve">Issue#3: </w:t>
      </w:r>
      <w:r>
        <w:t>PSCCH/PSSCH</w:t>
      </w:r>
    </w:p>
    <w:p w14:paraId="0715CF33"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6ABA7905" w14:textId="77777777" w:rsidR="005D2E77" w:rsidRDefault="007714AD">
      <w:pPr>
        <w:pStyle w:val="Heading4"/>
        <w:numPr>
          <w:ilvl w:val="3"/>
          <w:numId w:val="2"/>
        </w:numPr>
        <w:tabs>
          <w:tab w:val="clear" w:pos="432"/>
        </w:tabs>
        <w:ind w:left="720" w:hanging="720"/>
        <w:rPr>
          <w:lang w:eastAsia="zh-CN"/>
        </w:rPr>
      </w:pPr>
      <w:r>
        <w:rPr>
          <w:lang w:eastAsia="zh-CN"/>
        </w:rPr>
        <w:t>[H] Proposal 3-1</w:t>
      </w:r>
    </w:p>
    <w:p w14:paraId="0EC19614" w14:textId="77777777" w:rsidR="005D2E77" w:rsidRDefault="007714AD">
      <w:pPr>
        <w:spacing w:after="0" w:line="276" w:lineRule="auto"/>
        <w:rPr>
          <w:b/>
          <w:u w:val="single"/>
          <w:lang w:eastAsia="zh-CN"/>
        </w:rPr>
      </w:pPr>
      <w:r>
        <w:rPr>
          <w:b/>
          <w:u w:val="single"/>
          <w:lang w:eastAsia="zh-CN"/>
        </w:rPr>
        <w:t>Background: IRB, frequency domain resource indication</w:t>
      </w:r>
    </w:p>
    <w:p w14:paraId="33A727E7"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2EB289F5" w14:textId="77777777" w:rsidR="005D2E77" w:rsidRDefault="007714AD">
      <w:pPr>
        <w:pStyle w:val="ListParagraph"/>
        <w:numPr>
          <w:ilvl w:val="1"/>
          <w:numId w:val="6"/>
        </w:numPr>
        <w:spacing w:after="0" w:line="276" w:lineRule="auto"/>
        <w:rPr>
          <w:u w:val="single"/>
          <w:lang w:eastAsia="zh-CN"/>
        </w:rPr>
      </w:pPr>
      <w:r>
        <w:rPr>
          <w:u w:val="single"/>
          <w:lang w:eastAsia="zh-CN"/>
        </w:rPr>
        <w:lastRenderedPageBreak/>
        <w:t>Option A: Support that the used interlace index(s) in different RB sets are always the same</w:t>
      </w:r>
    </w:p>
    <w:p w14:paraId="126348F5"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w:t>
      </w:r>
      <w:r>
        <w:rPr>
          <w:b/>
          <w:lang w:eastAsia="zh-CN"/>
        </w:rPr>
        <w:t xml:space="preserve"> </w:t>
      </w:r>
      <w:r>
        <w:rPr>
          <w:lang w:eastAsia="zh-CN"/>
        </w:rPr>
        <w:t xml:space="preserve">OPPO, Huawei/HiSilicon, Intel, Fraunhofer, MediaTek, CATT, CMCC,  </w:t>
      </w:r>
      <w:r>
        <w:rPr>
          <w:rFonts w:eastAsia="微软雅黑"/>
          <w:lang w:val="en-GB" w:eastAsia="zh-CN"/>
        </w:rPr>
        <w:t>Lenovo, ITL</w:t>
      </w:r>
      <w:r>
        <w:rPr>
          <w:rFonts w:eastAsia="微软雅黑"/>
          <w:lang w:eastAsia="zh-CN"/>
        </w:rPr>
        <w:t xml:space="preserve">, NEC, Apple, </w:t>
      </w:r>
      <w:r>
        <w:rPr>
          <w:lang w:eastAsia="zh-CN"/>
        </w:rPr>
        <w:t>Sharp, Panasonic</w:t>
      </w:r>
      <w:r>
        <w:t xml:space="preserve"> </w:t>
      </w:r>
      <w:r>
        <w:rPr>
          <w:lang w:eastAsia="zh-CN"/>
        </w:rPr>
        <w:t>, ITL</w:t>
      </w:r>
      <w:ins w:id="21" w:author="Noh Minseok" w:date="2023-04-18T17:46:00Z">
        <w:r>
          <w:rPr>
            <w:lang w:eastAsia="zh-CN"/>
          </w:rPr>
          <w:t>, WILUS</w:t>
        </w:r>
      </w:ins>
    </w:p>
    <w:p w14:paraId="05F2A763" w14:textId="77777777" w:rsidR="005D2E77" w:rsidRDefault="007714AD">
      <w:pPr>
        <w:pStyle w:val="ListParagraph"/>
        <w:numPr>
          <w:ilvl w:val="1"/>
          <w:numId w:val="6"/>
        </w:numPr>
        <w:spacing w:after="0" w:line="276" w:lineRule="auto"/>
        <w:rPr>
          <w:u w:val="single"/>
          <w:lang w:eastAsia="zh-CN"/>
        </w:rPr>
      </w:pPr>
      <w:r>
        <w:rPr>
          <w:u w:val="single"/>
          <w:lang w:eastAsia="zh-CN"/>
        </w:rPr>
        <w:t>Option B: Support that the used interlace index(s) in different RB sets can be different</w:t>
      </w:r>
    </w:p>
    <w:p w14:paraId="490C4646"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[Nokia], </w:t>
      </w:r>
      <w:r>
        <w:rPr>
          <w:lang w:val="en-GB" w:eastAsia="zh-CN"/>
        </w:rPr>
        <w:t>InterDigital</w:t>
      </w:r>
    </w:p>
    <w:p w14:paraId="76F0C5F1"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0DE69894" w14:textId="77777777" w:rsidR="005D2E77" w:rsidRDefault="007714AD">
      <w:pPr>
        <w:pStyle w:val="ListParagraph"/>
        <w:numPr>
          <w:ilvl w:val="1"/>
          <w:numId w:val="6"/>
        </w:numPr>
        <w:spacing w:after="0" w:line="276" w:lineRule="auto"/>
        <w:rPr>
          <w:u w:val="single"/>
          <w:lang w:eastAsia="zh-CN"/>
        </w:rPr>
      </w:pPr>
      <w:r>
        <w:rPr>
          <w:u w:val="single"/>
          <w:lang w:eastAsia="zh-CN"/>
        </w:rPr>
        <w:t>Option 1: Support explicitly indicating the used sub-channel index(s) and RB set index(s)</w:t>
      </w:r>
    </w:p>
    <w:p w14:paraId="62781A24"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17</w:t>
      </w:r>
      <w:r>
        <w:rPr>
          <w:lang w:eastAsia="zh-CN"/>
        </w:rPr>
        <w:t>): Qualcomm</w:t>
      </w:r>
      <w:r>
        <w:rPr>
          <w:rFonts w:hint="eastAsia"/>
          <w:lang w:eastAsia="zh-CN"/>
        </w:rPr>
        <w:t>,</w:t>
      </w:r>
      <w:r>
        <w:rPr>
          <w:lang w:eastAsia="zh-CN"/>
        </w:rPr>
        <w:t xml:space="preserve"> OPPO, Huawei/HiSilicon, LGE, MediaTek, CATT, CMCC, </w:t>
      </w:r>
      <w:r>
        <w:rPr>
          <w:rFonts w:eastAsia="微软雅黑"/>
          <w:lang w:val="en-GB" w:eastAsia="zh-CN"/>
        </w:rPr>
        <w:t xml:space="preserve">Lenovo, </w:t>
      </w:r>
      <w:r>
        <w:rPr>
          <w:rFonts w:eastAsia="微软雅黑"/>
          <w:lang w:eastAsia="zh-CN"/>
        </w:rPr>
        <w:t>NEC,</w:t>
      </w:r>
      <w:r>
        <w:t xml:space="preserve"> </w:t>
      </w:r>
      <w:r>
        <w:rPr>
          <w:rFonts w:eastAsia="微软雅黑"/>
          <w:lang w:eastAsia="zh-CN"/>
        </w:rPr>
        <w:t>WILUS</w:t>
      </w:r>
      <w:r>
        <w:rPr>
          <w:rFonts w:eastAsia="微软雅黑" w:hint="eastAsia"/>
          <w:lang w:eastAsia="zh-CN"/>
        </w:rPr>
        <w:t>,</w:t>
      </w:r>
      <w:r>
        <w:rPr>
          <w:rFonts w:eastAsia="微软雅黑"/>
          <w:lang w:eastAsia="zh-CN"/>
        </w:rPr>
        <w:t xml:space="preserve"> [</w:t>
      </w:r>
      <w:r>
        <w:rPr>
          <w:lang w:eastAsia="zh-CN"/>
        </w:rPr>
        <w:t>Docomo</w:t>
      </w:r>
      <w:r>
        <w:rPr>
          <w:rFonts w:hint="eastAsia"/>
          <w:lang w:eastAsia="zh-CN"/>
        </w:rPr>
        <w:t>],</w:t>
      </w:r>
      <w:r>
        <w:rPr>
          <w:lang w:eastAsia="zh-CN"/>
        </w:rPr>
        <w:t xml:space="preserve"> </w:t>
      </w:r>
      <w:r>
        <w:rPr>
          <w:rFonts w:hint="eastAsia"/>
          <w:lang w:eastAsia="zh-CN"/>
        </w:rPr>
        <w:t>ZTE</w:t>
      </w:r>
      <w:r>
        <w:rPr>
          <w:lang w:eastAsia="zh-CN"/>
        </w:rPr>
        <w:t>, Apple, Intel, Sharp, Spreadtrum</w:t>
      </w:r>
      <w:r>
        <w:t xml:space="preserve"> </w:t>
      </w:r>
      <w:r>
        <w:rPr>
          <w:lang w:eastAsia="zh-CN"/>
        </w:rPr>
        <w:t>, Panasonic</w:t>
      </w:r>
    </w:p>
    <w:p w14:paraId="348FAFA5" w14:textId="77777777" w:rsidR="005D2E77" w:rsidRDefault="007714AD">
      <w:pPr>
        <w:pStyle w:val="ListParagraph"/>
        <w:numPr>
          <w:ilvl w:val="1"/>
          <w:numId w:val="6"/>
        </w:numPr>
        <w:spacing w:after="0" w:line="276" w:lineRule="auto"/>
        <w:rPr>
          <w:u w:val="single"/>
          <w:lang w:eastAsia="zh-CN"/>
        </w:rPr>
      </w:pPr>
      <w:r>
        <w:rPr>
          <w:u w:val="single"/>
          <w:lang w:eastAsia="zh-CN"/>
        </w:rPr>
        <w:t>Option 2: Support explicitly indicating at least the used sub-channel index(s)</w:t>
      </w:r>
    </w:p>
    <w:p w14:paraId="07521B3F"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Nokia, Fraunhofer</w:t>
      </w:r>
    </w:p>
    <w:p w14:paraId="73EBEC3E"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3CD2F4BE" w14:textId="77777777" w:rsidR="005D2E77" w:rsidRDefault="007714AD">
      <w:pPr>
        <w:pStyle w:val="ListParagraph"/>
        <w:numPr>
          <w:ilvl w:val="1"/>
          <w:numId w:val="6"/>
        </w:numPr>
        <w:spacing w:after="0" w:line="276" w:lineRule="auto"/>
        <w:rPr>
          <w:lang w:eastAsia="zh-CN"/>
        </w:rPr>
      </w:pPr>
      <w:r>
        <w:rPr>
          <w:lang w:eastAsia="zh-CN"/>
        </w:rPr>
        <w:t>Thanks to the down-section in RAN1#112 that “</w:t>
      </w:r>
      <w:r>
        <w:rPr>
          <w:i/>
          <w:lang w:eastAsia="zh-CN"/>
        </w:rPr>
        <w:t>1 sub-channel is defined and indexed within 1 RB set, and is periodically indexed across different RB sets within the resource pool</w:t>
      </w:r>
      <w:r>
        <w:rPr>
          <w:lang w:eastAsia="zh-CN"/>
        </w:rPr>
        <w:t>”, most companies share similar view on the frequency domain resource indication design as shown above.</w:t>
      </w:r>
    </w:p>
    <w:p w14:paraId="0403FE5C" w14:textId="77777777" w:rsidR="005D2E77" w:rsidRDefault="007714AD">
      <w:pPr>
        <w:pStyle w:val="ListParagraph"/>
        <w:numPr>
          <w:ilvl w:val="1"/>
          <w:numId w:val="6"/>
        </w:numPr>
        <w:spacing w:after="0" w:line="276" w:lineRule="auto"/>
        <w:rPr>
          <w:lang w:eastAsia="zh-CN"/>
        </w:rPr>
      </w:pPr>
      <w:r>
        <w:rPr>
          <w:lang w:eastAsia="zh-CN"/>
        </w:rPr>
        <w:t>Many companies also gave detailed designs:</w:t>
      </w:r>
    </w:p>
    <w:p w14:paraId="2841C107" w14:textId="77777777" w:rsidR="005D2E77" w:rsidRDefault="007714AD">
      <w:pPr>
        <w:pStyle w:val="ListParagraph"/>
        <w:numPr>
          <w:ilvl w:val="2"/>
          <w:numId w:val="6"/>
        </w:numPr>
        <w:spacing w:after="0" w:line="276" w:lineRule="auto"/>
        <w:rPr>
          <w:lang w:eastAsia="zh-CN"/>
        </w:rPr>
      </w:pPr>
      <w:r>
        <w:rPr>
          <w:lang w:eastAsia="zh-CN"/>
        </w:rPr>
        <w:t>ZTE, CATT propose that for a TB, the initial transmission and retransmissions use the same number of sub-channel(s) and same number of RB set(s).</w:t>
      </w:r>
    </w:p>
    <w:p w14:paraId="7D96E675" w14:textId="77777777" w:rsidR="005D2E77" w:rsidRDefault="007714AD">
      <w:pPr>
        <w:pStyle w:val="ListParagraph"/>
        <w:numPr>
          <w:ilvl w:val="2"/>
          <w:numId w:val="6"/>
        </w:numPr>
        <w:spacing w:after="0" w:line="276" w:lineRule="auto"/>
        <w:rPr>
          <w:lang w:eastAsia="zh-CN"/>
        </w:rPr>
      </w:pPr>
      <w:r>
        <w:rPr>
          <w:lang w:eastAsia="zh-CN"/>
        </w:rPr>
        <w:t>LGE, ZTE, OPPO, CATT, Qualcomm, etc: signaling design can be based on legacy NR SL FRIV.</w:t>
      </w:r>
    </w:p>
    <w:p w14:paraId="21140A32" w14:textId="77777777" w:rsidR="005D2E77" w:rsidRDefault="007714AD">
      <w:pPr>
        <w:pStyle w:val="ListParagraph"/>
        <w:numPr>
          <w:ilvl w:val="2"/>
          <w:numId w:val="6"/>
        </w:numPr>
        <w:spacing w:after="0" w:line="276" w:lineRule="auto"/>
        <w:rPr>
          <w:lang w:eastAsia="zh-CN"/>
        </w:rPr>
      </w:pPr>
      <w:r>
        <w:rPr>
          <w:lang w:eastAsia="zh-CN"/>
        </w:rPr>
        <w:t>Sharp, CMCC, ZTE, etc: considering one PSSCH transmission may occupy one or multiple RB sets, whether or not to re-define single-slot candidate resource and update resource selection, etc.</w:t>
      </w:r>
    </w:p>
    <w:p w14:paraId="18D7E507" w14:textId="77777777" w:rsidR="005D2E77" w:rsidRDefault="007714AD">
      <w:pPr>
        <w:pStyle w:val="ListParagraph"/>
        <w:numPr>
          <w:ilvl w:val="1"/>
          <w:numId w:val="6"/>
        </w:numPr>
        <w:spacing w:after="0" w:line="276" w:lineRule="auto"/>
        <w:rPr>
          <w:lang w:eastAsia="zh-CN"/>
        </w:rPr>
      </w:pPr>
      <w:r>
        <w:rPr>
          <w:lang w:eastAsia="zh-CN"/>
        </w:rPr>
        <w:t>FL gave a proposal to reflect the above.</w:t>
      </w:r>
    </w:p>
    <w:p w14:paraId="2D79EE3F" w14:textId="77777777" w:rsidR="005D2E77" w:rsidRDefault="007714AD">
      <w:pPr>
        <w:pStyle w:val="ListParagraph"/>
        <w:numPr>
          <w:ilvl w:val="2"/>
          <w:numId w:val="6"/>
        </w:numPr>
        <w:spacing w:after="0" w:line="276" w:lineRule="auto"/>
        <w:rPr>
          <w:lang w:eastAsia="zh-CN"/>
        </w:rPr>
      </w:pPr>
      <w:r>
        <w:rPr>
          <w:lang w:eastAsia="zh-CN"/>
        </w:rPr>
        <w:t xml:space="preserve">Note: NR-U specified </w:t>
      </w:r>
      <w:r>
        <w:rPr>
          <w:rFonts w:hint="eastAsia"/>
          <w:lang w:eastAsia="zh-CN"/>
        </w:rPr>
        <w:t>th</w:t>
      </w:r>
      <w:r>
        <w:rPr>
          <w:lang w:eastAsia="zh-CN"/>
        </w:rPr>
        <w:t>e “intersection” behavior in TS 38.214 as below. FL adopts similar wording for SL-U.</w:t>
      </w:r>
    </w:p>
    <w:p w14:paraId="39B5C346" w14:textId="77777777" w:rsidR="005D2E77" w:rsidRDefault="007714AD">
      <w:pPr>
        <w:pStyle w:val="ListParagraph"/>
        <w:numPr>
          <w:ilvl w:val="3"/>
          <w:numId w:val="6"/>
        </w:numPr>
        <w:spacing w:after="0" w:line="276" w:lineRule="auto"/>
        <w:rPr>
          <w:lang w:eastAsia="zh-CN"/>
        </w:rPr>
      </w:pPr>
      <w:r>
        <w:rPr>
          <w:lang w:eastAsia="zh-CN"/>
        </w:rPr>
        <w:t xml:space="preserve">From TS 38.214: “… </w:t>
      </w:r>
      <w:r>
        <w:rPr>
          <w:i/>
          <w:lang w:eastAsia="zh-CN"/>
        </w:rPr>
        <w:t xml:space="preserve">For DCI 0_0 monitored in a UE-specific search space and DCI 0_1, the UE shall determine the resource allocation in frequency domain as </w:t>
      </w:r>
      <w:r>
        <w:rPr>
          <w:i/>
          <w:u w:val="single"/>
          <w:lang w:eastAsia="zh-CN"/>
        </w:rPr>
        <w:t>an intersection of the resource blocks of the indicated interlaces and the union of the indicated set of RB sets and intra-cell guard bands defined in Clause 7 between the indicated RB sets, if any.</w:t>
      </w:r>
      <w:r>
        <w:rPr>
          <w:i/>
          <w:lang w:eastAsia="zh-CN"/>
        </w:rPr>
        <w:t xml:space="preserve"> …</w:t>
      </w:r>
      <w:r>
        <w:rPr>
          <w:lang w:eastAsia="zh-CN"/>
        </w:rPr>
        <w:t>”</w:t>
      </w:r>
    </w:p>
    <w:p w14:paraId="0D112CD9" w14:textId="77777777" w:rsidR="005D2E77" w:rsidRDefault="005D2E77">
      <w:pPr>
        <w:spacing w:after="0" w:line="276" w:lineRule="auto"/>
        <w:rPr>
          <w:lang w:eastAsia="zh-CN"/>
        </w:rPr>
      </w:pPr>
    </w:p>
    <w:p w14:paraId="66F24132"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76BBF620" w14:textId="77777777" w:rsidR="005D2E77" w:rsidRDefault="007714AD">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23DE1719" w14:textId="77777777" w:rsidR="005D2E77" w:rsidRDefault="007714AD">
      <w:pPr>
        <w:pStyle w:val="ListParagraph"/>
        <w:numPr>
          <w:ilvl w:val="0"/>
          <w:numId w:val="6"/>
        </w:numPr>
        <w:spacing w:after="0" w:line="276" w:lineRule="auto"/>
        <w:rPr>
          <w:b/>
          <w:lang w:eastAsia="zh-CN"/>
        </w:rPr>
      </w:pPr>
      <w:r>
        <w:rPr>
          <w:rFonts w:eastAsia="微软雅黑"/>
          <w:b/>
          <w:lang w:eastAsia="zh-CN"/>
        </w:rPr>
        <w:t>Option A: Support that the used interlace index(s) in different RB sets are always the same</w:t>
      </w:r>
    </w:p>
    <w:p w14:paraId="1A28DC19" w14:textId="77777777" w:rsidR="005D2E77" w:rsidRDefault="007714AD">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2C905F89" w14:textId="77777777" w:rsidR="005D2E77" w:rsidRDefault="007714AD">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9ADC3F1" w14:textId="77777777" w:rsidR="005D2E77" w:rsidRDefault="007714AD">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5A42BEBA" w14:textId="77777777" w:rsidR="005D2E77" w:rsidRDefault="007714AD">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4D9BDF07" w14:textId="77777777" w:rsidR="005D2E77" w:rsidRDefault="007714AD">
      <w:pPr>
        <w:pStyle w:val="ListParagraph"/>
        <w:numPr>
          <w:ilvl w:val="2"/>
          <w:numId w:val="6"/>
        </w:numPr>
        <w:spacing w:after="0" w:line="276" w:lineRule="auto"/>
        <w:rPr>
          <w:b/>
          <w:lang w:eastAsia="zh-CN"/>
        </w:rPr>
      </w:pPr>
      <w:r>
        <w:rPr>
          <w:rFonts w:eastAsia="微软雅黑"/>
          <w:b/>
          <w:lang w:eastAsia="zh-CN"/>
        </w:rPr>
        <w:t>R16 NR SL FRIV is reused as baseline</w:t>
      </w:r>
    </w:p>
    <w:p w14:paraId="6FC7FA3D" w14:textId="77777777" w:rsidR="005D2E77" w:rsidRDefault="007714AD">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65D7E92C" w14:textId="77777777" w:rsidR="005D2E77" w:rsidRDefault="007714AD">
      <w:pPr>
        <w:pStyle w:val="ListParagraph"/>
        <w:numPr>
          <w:ilvl w:val="0"/>
          <w:numId w:val="6"/>
        </w:numPr>
        <w:spacing w:after="0" w:line="276" w:lineRule="auto"/>
        <w:rPr>
          <w:b/>
          <w:lang w:eastAsia="zh-CN"/>
        </w:rPr>
      </w:pPr>
      <w:r>
        <w:rPr>
          <w:b/>
          <w:lang w:eastAsia="zh-CN"/>
        </w:rPr>
        <w:t>FFS others</w:t>
      </w:r>
    </w:p>
    <w:p w14:paraId="2719364C" w14:textId="77777777" w:rsidR="005D2E77" w:rsidRDefault="007714AD">
      <w:pPr>
        <w:pStyle w:val="ListParagraph"/>
        <w:numPr>
          <w:ilvl w:val="1"/>
          <w:numId w:val="6"/>
        </w:numPr>
        <w:spacing w:after="0" w:line="276" w:lineRule="auto"/>
        <w:rPr>
          <w:b/>
          <w:lang w:eastAsia="zh-CN"/>
        </w:rPr>
      </w:pPr>
      <w:r>
        <w:rPr>
          <w:b/>
          <w:lang w:eastAsia="zh-CN"/>
        </w:rPr>
        <w:lastRenderedPageBreak/>
        <w:t>E.g., considering one PSSCH transmission may occupy one or multiple RB sets, whether or not to re-define single-slot candidate resource and update resource selection, etc.</w:t>
      </w:r>
    </w:p>
    <w:p w14:paraId="0D44B803"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5A88CF0C" w14:textId="77777777">
        <w:tc>
          <w:tcPr>
            <w:tcW w:w="1568" w:type="dxa"/>
            <w:vAlign w:val="center"/>
          </w:tcPr>
          <w:p w14:paraId="2053F99F" w14:textId="77777777" w:rsidR="005D2E77" w:rsidRDefault="007714AD">
            <w:pPr>
              <w:widowControl w:val="0"/>
              <w:jc w:val="left"/>
              <w:rPr>
                <w:b/>
                <w:lang w:eastAsia="zh-CN"/>
              </w:rPr>
            </w:pPr>
            <w:r>
              <w:rPr>
                <w:b/>
                <w:lang w:eastAsia="zh-CN"/>
              </w:rPr>
              <w:t>Company</w:t>
            </w:r>
          </w:p>
        </w:tc>
        <w:tc>
          <w:tcPr>
            <w:tcW w:w="1084" w:type="dxa"/>
            <w:vAlign w:val="center"/>
          </w:tcPr>
          <w:p w14:paraId="509C1AE2" w14:textId="77777777" w:rsidR="005D2E77" w:rsidRDefault="007714AD">
            <w:pPr>
              <w:widowControl w:val="0"/>
              <w:jc w:val="left"/>
              <w:rPr>
                <w:b/>
                <w:lang w:eastAsia="zh-CN"/>
              </w:rPr>
            </w:pPr>
            <w:r>
              <w:rPr>
                <w:b/>
                <w:lang w:eastAsia="zh-CN"/>
              </w:rPr>
              <w:t>Agree?</w:t>
            </w:r>
          </w:p>
        </w:tc>
        <w:tc>
          <w:tcPr>
            <w:tcW w:w="6652" w:type="dxa"/>
            <w:vAlign w:val="center"/>
          </w:tcPr>
          <w:p w14:paraId="0FC02CF1" w14:textId="77777777" w:rsidR="005D2E77" w:rsidRDefault="007714AD">
            <w:pPr>
              <w:widowControl w:val="0"/>
              <w:jc w:val="left"/>
              <w:rPr>
                <w:b/>
                <w:lang w:eastAsia="zh-CN"/>
              </w:rPr>
            </w:pPr>
            <w:r>
              <w:rPr>
                <w:b/>
                <w:lang w:eastAsia="zh-CN"/>
              </w:rPr>
              <w:t>Comments</w:t>
            </w:r>
          </w:p>
        </w:tc>
      </w:tr>
      <w:tr w:rsidR="005D2E77" w14:paraId="691DF6F5" w14:textId="77777777">
        <w:tc>
          <w:tcPr>
            <w:tcW w:w="1568" w:type="dxa"/>
            <w:vAlign w:val="center"/>
          </w:tcPr>
          <w:p w14:paraId="4D7BF3B9" w14:textId="77777777" w:rsidR="005D2E77" w:rsidRDefault="007714AD">
            <w:pPr>
              <w:widowControl w:val="0"/>
              <w:jc w:val="left"/>
              <w:rPr>
                <w:rFonts w:eastAsia="MS Mincho"/>
                <w:lang w:eastAsia="ja-JP"/>
              </w:rPr>
            </w:pPr>
            <w:r>
              <w:rPr>
                <w:rFonts w:eastAsia="MS Mincho"/>
                <w:lang w:eastAsia="ja-JP"/>
              </w:rPr>
              <w:t>DCM</w:t>
            </w:r>
          </w:p>
        </w:tc>
        <w:tc>
          <w:tcPr>
            <w:tcW w:w="1084" w:type="dxa"/>
            <w:vAlign w:val="center"/>
          </w:tcPr>
          <w:p w14:paraId="2741DD6B"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24D82A37" w14:textId="77777777" w:rsidR="005D2E77" w:rsidRDefault="007714AD">
            <w:pPr>
              <w:widowControl w:val="0"/>
              <w:jc w:val="left"/>
              <w:rPr>
                <w:rFonts w:eastAsia="MS Mincho"/>
                <w:lang w:eastAsia="ja-JP"/>
              </w:rPr>
            </w:pPr>
            <w:r>
              <w:rPr>
                <w:rFonts w:eastAsia="MS Mincho" w:hint="eastAsia"/>
                <w:lang w:eastAsia="ja-JP"/>
              </w:rPr>
              <w:t>A</w:t>
            </w:r>
            <w:r>
              <w:rPr>
                <w:rFonts w:eastAsia="MS Mincho"/>
                <w:lang w:eastAsia="ja-JP"/>
              </w:rPr>
              <w:t>lthough our preference is to allow different interlace index(s) in different RB sets (Option B with some restriction), we can live with Option A in consideration of the remaining time.</w:t>
            </w:r>
          </w:p>
          <w:p w14:paraId="13D83961" w14:textId="77777777" w:rsidR="005D2E77" w:rsidRDefault="007714AD">
            <w:pPr>
              <w:widowControl w:val="0"/>
              <w:jc w:val="left"/>
              <w:rPr>
                <w:rFonts w:eastAsia="MS Mincho"/>
                <w:lang w:eastAsia="ja-JP"/>
              </w:rPr>
            </w:pPr>
            <w:r>
              <w:rPr>
                <w:rFonts w:eastAsia="MS Mincho" w:hint="eastAsia"/>
                <w:lang w:eastAsia="ja-JP"/>
              </w:rPr>
              <w:t>H</w:t>
            </w:r>
            <w:r>
              <w:rPr>
                <w:rFonts w:eastAsia="MS Mincho"/>
                <w:lang w:eastAsia="ja-JP"/>
              </w:rPr>
              <w:t>owever, we are not sure why the initial transmission and retransmissions shall use the same number of RB set(s). For example, 1</w:t>
            </w:r>
            <w:r>
              <w:rPr>
                <w:rFonts w:eastAsia="MS Mincho"/>
                <w:vertAlign w:val="superscript"/>
                <w:lang w:eastAsia="ja-JP"/>
              </w:rPr>
              <w:t>st</w:t>
            </w:r>
            <w:r>
              <w:rPr>
                <w:rFonts w:eastAsia="MS Mincho"/>
                <w:lang w:eastAsia="ja-JP"/>
              </w:rPr>
              <w:t xml:space="preserve"> TX uses 2 sub-channels in a single RB set and then 2</w:t>
            </w:r>
            <w:r>
              <w:rPr>
                <w:rFonts w:eastAsia="MS Mincho"/>
                <w:vertAlign w:val="superscript"/>
                <w:lang w:eastAsia="ja-JP"/>
              </w:rPr>
              <w:t>nd</w:t>
            </w:r>
            <w:r>
              <w:rPr>
                <w:rFonts w:eastAsia="MS Mincho"/>
                <w:lang w:eastAsia="ja-JP"/>
              </w:rPr>
              <w:t xml:space="preserve"> TX (reTX) uses 1 sub-channel in RB-set A and 1 sub-channel in RB-set B. Why is this flexibility precluded?</w:t>
            </w:r>
          </w:p>
        </w:tc>
      </w:tr>
      <w:tr w:rsidR="005D2E77" w14:paraId="086229EF" w14:textId="77777777">
        <w:tc>
          <w:tcPr>
            <w:tcW w:w="1568" w:type="dxa"/>
            <w:vAlign w:val="center"/>
          </w:tcPr>
          <w:p w14:paraId="3D98021A" w14:textId="77777777" w:rsidR="005D2E77" w:rsidRDefault="007714AD">
            <w:pPr>
              <w:widowControl w:val="0"/>
              <w:jc w:val="left"/>
              <w:rPr>
                <w:lang w:eastAsia="zh-CN"/>
              </w:rPr>
            </w:pPr>
            <w:r>
              <w:rPr>
                <w:lang w:eastAsia="zh-CN"/>
              </w:rPr>
              <w:t>vivo</w:t>
            </w:r>
          </w:p>
        </w:tc>
        <w:tc>
          <w:tcPr>
            <w:tcW w:w="1084" w:type="dxa"/>
            <w:vAlign w:val="center"/>
          </w:tcPr>
          <w:p w14:paraId="0B9564E8" w14:textId="77777777" w:rsidR="005D2E77" w:rsidRDefault="007714AD">
            <w:pPr>
              <w:widowControl w:val="0"/>
              <w:jc w:val="left"/>
              <w:rPr>
                <w:lang w:eastAsia="zh-CN"/>
              </w:rPr>
            </w:pPr>
            <w:r>
              <w:rPr>
                <w:lang w:eastAsia="zh-CN"/>
              </w:rPr>
              <w:t>OK</w:t>
            </w:r>
          </w:p>
        </w:tc>
        <w:tc>
          <w:tcPr>
            <w:tcW w:w="6652" w:type="dxa"/>
            <w:vAlign w:val="center"/>
          </w:tcPr>
          <w:p w14:paraId="7D4CDA5D" w14:textId="77777777" w:rsidR="005D2E77" w:rsidRDefault="005D2E77">
            <w:pPr>
              <w:widowControl w:val="0"/>
              <w:jc w:val="left"/>
              <w:rPr>
                <w:lang w:eastAsia="zh-CN"/>
              </w:rPr>
            </w:pPr>
          </w:p>
        </w:tc>
      </w:tr>
      <w:tr w:rsidR="005D2E77" w14:paraId="2C245691" w14:textId="77777777">
        <w:tc>
          <w:tcPr>
            <w:tcW w:w="1568" w:type="dxa"/>
            <w:vAlign w:val="center"/>
          </w:tcPr>
          <w:p w14:paraId="38EF6AF3"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53E6BDCC" w14:textId="77777777" w:rsidR="005D2E77" w:rsidRDefault="005D2E77">
            <w:pPr>
              <w:widowControl w:val="0"/>
              <w:jc w:val="left"/>
              <w:rPr>
                <w:lang w:eastAsia="zh-CN"/>
              </w:rPr>
            </w:pPr>
          </w:p>
        </w:tc>
        <w:tc>
          <w:tcPr>
            <w:tcW w:w="6652" w:type="dxa"/>
            <w:vAlign w:val="center"/>
          </w:tcPr>
          <w:p w14:paraId="560C2CED" w14:textId="77777777" w:rsidR="005D2E77" w:rsidRDefault="007714AD">
            <w:pPr>
              <w:widowControl w:val="0"/>
              <w:jc w:val="left"/>
              <w:rPr>
                <w:lang w:eastAsia="zh-CN"/>
              </w:rPr>
            </w:pPr>
            <w:r>
              <w:rPr>
                <w:rFonts w:eastAsia="Malgun Gothic" w:hint="eastAsia"/>
                <w:lang w:eastAsia="ko-KR"/>
              </w:rPr>
              <w:t>We do not need to have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 xml:space="preserve">bullet of the Option 1. Even in Rel-16/17 NR SL, we don’t have such a restriction. In other words, in rel-16/17 NR SL, different number of subchannels between initial TX and reTX are already allowed. </w:t>
            </w:r>
          </w:p>
        </w:tc>
      </w:tr>
      <w:tr w:rsidR="005D2E77" w14:paraId="55EB7008" w14:textId="77777777">
        <w:tc>
          <w:tcPr>
            <w:tcW w:w="1568" w:type="dxa"/>
            <w:vAlign w:val="center"/>
          </w:tcPr>
          <w:p w14:paraId="0919C3AF"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3C74BD3B" w14:textId="77777777" w:rsidR="005D2E77" w:rsidRDefault="007714AD">
            <w:pPr>
              <w:widowControl w:val="0"/>
              <w:jc w:val="left"/>
              <w:rPr>
                <w:lang w:eastAsia="zh-CN"/>
              </w:rPr>
            </w:pPr>
            <w:r>
              <w:rPr>
                <w:lang w:eastAsia="zh-CN"/>
              </w:rPr>
              <w:t>Agree</w:t>
            </w:r>
          </w:p>
        </w:tc>
        <w:tc>
          <w:tcPr>
            <w:tcW w:w="6652" w:type="dxa"/>
            <w:vAlign w:val="center"/>
          </w:tcPr>
          <w:p w14:paraId="658C6429" w14:textId="77777777" w:rsidR="005D2E77" w:rsidRDefault="005D2E77">
            <w:pPr>
              <w:widowControl w:val="0"/>
              <w:jc w:val="left"/>
              <w:rPr>
                <w:rFonts w:eastAsia="Malgun Gothic"/>
                <w:lang w:eastAsia="ko-KR"/>
              </w:rPr>
            </w:pPr>
          </w:p>
        </w:tc>
      </w:tr>
      <w:tr w:rsidR="005D2E77" w14:paraId="68E56F75" w14:textId="77777777">
        <w:tc>
          <w:tcPr>
            <w:tcW w:w="1568" w:type="dxa"/>
            <w:vAlign w:val="center"/>
          </w:tcPr>
          <w:p w14:paraId="4435B567"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5B7D09BB"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6EB388D" w14:textId="77777777" w:rsidR="005D2E77" w:rsidRDefault="007714AD">
            <w:pPr>
              <w:widowControl w:val="0"/>
              <w:jc w:val="left"/>
              <w:rPr>
                <w:rFonts w:eastAsia="Malgun Gothic"/>
                <w:lang w:eastAsia="ko-KR"/>
              </w:rPr>
            </w:pPr>
            <w:r>
              <w:rPr>
                <w:rFonts w:hint="eastAsia"/>
                <w:lang w:eastAsia="zh-CN"/>
              </w:rPr>
              <w:t>O</w:t>
            </w:r>
            <w:r>
              <w:rPr>
                <w:lang w:eastAsia="zh-CN"/>
              </w:rPr>
              <w:t>K with the proposal.</w:t>
            </w:r>
          </w:p>
        </w:tc>
      </w:tr>
      <w:tr w:rsidR="005D2E77" w14:paraId="4217679C" w14:textId="77777777">
        <w:tc>
          <w:tcPr>
            <w:tcW w:w="1568" w:type="dxa"/>
            <w:vAlign w:val="center"/>
          </w:tcPr>
          <w:p w14:paraId="44F1CD78" w14:textId="77777777" w:rsidR="005D2E77" w:rsidRDefault="007714AD">
            <w:pPr>
              <w:widowControl w:val="0"/>
              <w:jc w:val="left"/>
              <w:rPr>
                <w:lang w:eastAsia="zh-CN"/>
              </w:rPr>
            </w:pPr>
            <w:r>
              <w:rPr>
                <w:lang w:eastAsia="zh-CN"/>
              </w:rPr>
              <w:t>Interdigital</w:t>
            </w:r>
          </w:p>
        </w:tc>
        <w:tc>
          <w:tcPr>
            <w:tcW w:w="1084" w:type="dxa"/>
            <w:vAlign w:val="center"/>
          </w:tcPr>
          <w:p w14:paraId="0B645900" w14:textId="77777777" w:rsidR="005D2E77" w:rsidRDefault="007714AD">
            <w:pPr>
              <w:widowControl w:val="0"/>
              <w:jc w:val="left"/>
              <w:rPr>
                <w:lang w:eastAsia="zh-CN"/>
              </w:rPr>
            </w:pPr>
            <w:r>
              <w:rPr>
                <w:lang w:eastAsia="zh-CN"/>
              </w:rPr>
              <w:t>Yes</w:t>
            </w:r>
          </w:p>
        </w:tc>
        <w:tc>
          <w:tcPr>
            <w:tcW w:w="6652" w:type="dxa"/>
            <w:vAlign w:val="center"/>
          </w:tcPr>
          <w:p w14:paraId="23B717C3" w14:textId="77777777" w:rsidR="005D2E77" w:rsidRDefault="007714AD">
            <w:pPr>
              <w:widowControl w:val="0"/>
              <w:jc w:val="left"/>
              <w:rPr>
                <w:lang w:eastAsia="zh-CN"/>
              </w:rPr>
            </w:pPr>
            <w:r>
              <w:rPr>
                <w:lang w:eastAsia="zh-CN"/>
              </w:rPr>
              <w:t xml:space="preserve">Even though we support Option B we can accept the majority’s preference. </w:t>
            </w:r>
          </w:p>
        </w:tc>
      </w:tr>
      <w:tr w:rsidR="005D2E77" w14:paraId="4671B6DD" w14:textId="77777777">
        <w:tc>
          <w:tcPr>
            <w:tcW w:w="1568" w:type="dxa"/>
            <w:vAlign w:val="center"/>
          </w:tcPr>
          <w:p w14:paraId="16EEA85C" w14:textId="77777777" w:rsidR="005D2E77" w:rsidRDefault="007714AD">
            <w:pPr>
              <w:widowControl w:val="0"/>
              <w:jc w:val="left"/>
              <w:rPr>
                <w:lang w:eastAsia="zh-CN"/>
              </w:rPr>
            </w:pPr>
            <w:r>
              <w:rPr>
                <w:lang w:eastAsia="zh-CN"/>
              </w:rPr>
              <w:t>Apple</w:t>
            </w:r>
          </w:p>
        </w:tc>
        <w:tc>
          <w:tcPr>
            <w:tcW w:w="1084" w:type="dxa"/>
            <w:vAlign w:val="center"/>
          </w:tcPr>
          <w:p w14:paraId="5CBD9F59" w14:textId="77777777" w:rsidR="005D2E77" w:rsidRDefault="007714AD">
            <w:pPr>
              <w:widowControl w:val="0"/>
              <w:jc w:val="left"/>
              <w:rPr>
                <w:lang w:eastAsia="zh-CN"/>
              </w:rPr>
            </w:pPr>
            <w:r>
              <w:rPr>
                <w:lang w:eastAsia="zh-CN"/>
              </w:rPr>
              <w:t>Yes with comment</w:t>
            </w:r>
          </w:p>
        </w:tc>
        <w:tc>
          <w:tcPr>
            <w:tcW w:w="6652" w:type="dxa"/>
            <w:vAlign w:val="center"/>
          </w:tcPr>
          <w:p w14:paraId="7196EF92" w14:textId="77777777" w:rsidR="005D2E77" w:rsidRDefault="007714AD">
            <w:pPr>
              <w:widowControl w:val="0"/>
              <w:jc w:val="left"/>
              <w:rPr>
                <w:rFonts w:eastAsia="Malgun Gothic"/>
                <w:lang w:eastAsia="ko-KR"/>
              </w:rPr>
            </w:pPr>
            <w:r>
              <w:rPr>
                <w:rFonts w:eastAsia="Malgun Gothic"/>
                <w:lang w:eastAsia="ko-KR"/>
              </w:rPr>
              <w:t xml:space="preserve">We are generally fine with the direction of this proposal. </w:t>
            </w:r>
            <w:r>
              <w:rPr>
                <w:rFonts w:eastAsia="Malgun Gothic"/>
                <w:lang w:eastAsia="ko-KR"/>
              </w:rPr>
              <w:br/>
              <w:t xml:space="preserve">For Option A, it should be clarified that if a transmission uses interlaces over several RB sets, then the used interlaces </w:t>
            </w:r>
            <w:r>
              <w:rPr>
                <w:rFonts w:eastAsia="Malgun Gothic"/>
                <w:b/>
                <w:bCs/>
                <w:lang w:eastAsia="ko-KR"/>
              </w:rPr>
              <w:t>only in these RB sets</w:t>
            </w:r>
            <w:r>
              <w:rPr>
                <w:rFonts w:eastAsia="Malgun Gothic"/>
                <w:lang w:eastAsia="ko-KR"/>
              </w:rPr>
              <w:t xml:space="preserve"> are the same. Consider an example that a resource pool has 2 RB sets, and a UE uses the first interlace in the first RB sets but does not use any interlace in the last RB set. In this case, the used interlace index in the first RB set is different from the used interlace index in the second RB set, i.e., it is not always the same. </w:t>
            </w:r>
          </w:p>
        </w:tc>
      </w:tr>
      <w:tr w:rsidR="005D2E77" w14:paraId="480379A3" w14:textId="77777777">
        <w:tc>
          <w:tcPr>
            <w:tcW w:w="1568" w:type="dxa"/>
            <w:vAlign w:val="center"/>
          </w:tcPr>
          <w:p w14:paraId="13811BD2" w14:textId="77777777" w:rsidR="005D2E77" w:rsidRDefault="007714AD">
            <w:pPr>
              <w:widowControl w:val="0"/>
              <w:jc w:val="left"/>
              <w:rPr>
                <w:lang w:eastAsia="zh-CN"/>
              </w:rPr>
            </w:pPr>
            <w:r>
              <w:rPr>
                <w:lang w:eastAsia="zh-CN"/>
              </w:rPr>
              <w:t>NEC</w:t>
            </w:r>
          </w:p>
        </w:tc>
        <w:tc>
          <w:tcPr>
            <w:tcW w:w="1084" w:type="dxa"/>
            <w:vAlign w:val="center"/>
          </w:tcPr>
          <w:p w14:paraId="5B151177"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524BFBB0" w14:textId="77777777" w:rsidR="005D2E77" w:rsidRDefault="007714AD">
            <w:pPr>
              <w:widowControl w:val="0"/>
              <w:jc w:val="left"/>
              <w:rPr>
                <w:rFonts w:eastAsia="Malgun Gothic"/>
                <w:lang w:eastAsia="ko-KR"/>
              </w:rPr>
            </w:pPr>
            <w:r>
              <w:rPr>
                <w:lang w:eastAsia="zh-CN"/>
              </w:rPr>
              <w:t>Could you elaborate more on the intention of 2</w:t>
            </w:r>
            <w:r>
              <w:rPr>
                <w:vertAlign w:val="superscript"/>
                <w:lang w:eastAsia="zh-CN"/>
              </w:rPr>
              <w:t>nd</w:t>
            </w:r>
            <w:r>
              <w:rPr>
                <w:lang w:eastAsia="zh-CN"/>
              </w:rPr>
              <w:t xml:space="preserve"> bullet in option 2? The other parts are OK for us.</w:t>
            </w:r>
          </w:p>
        </w:tc>
      </w:tr>
      <w:tr w:rsidR="005D2E77" w14:paraId="42023430" w14:textId="77777777">
        <w:tc>
          <w:tcPr>
            <w:tcW w:w="1568" w:type="dxa"/>
            <w:vAlign w:val="center"/>
          </w:tcPr>
          <w:p w14:paraId="485E2EDE" w14:textId="77777777" w:rsidR="005D2E77" w:rsidRDefault="007714AD">
            <w:pPr>
              <w:widowControl w:val="0"/>
              <w:jc w:val="left"/>
              <w:rPr>
                <w:lang w:eastAsia="zh-CN"/>
              </w:rPr>
            </w:pPr>
            <w:r>
              <w:rPr>
                <w:lang w:eastAsia="zh-CN"/>
              </w:rPr>
              <w:t>Ericsson</w:t>
            </w:r>
          </w:p>
        </w:tc>
        <w:tc>
          <w:tcPr>
            <w:tcW w:w="1084" w:type="dxa"/>
            <w:vAlign w:val="center"/>
          </w:tcPr>
          <w:p w14:paraId="6038CD84" w14:textId="77777777" w:rsidR="005D2E77" w:rsidRDefault="005D2E77">
            <w:pPr>
              <w:widowControl w:val="0"/>
              <w:jc w:val="left"/>
              <w:rPr>
                <w:lang w:eastAsia="zh-CN"/>
              </w:rPr>
            </w:pPr>
          </w:p>
        </w:tc>
        <w:tc>
          <w:tcPr>
            <w:tcW w:w="6652" w:type="dxa"/>
            <w:vAlign w:val="center"/>
          </w:tcPr>
          <w:p w14:paraId="7E313D1B" w14:textId="77777777" w:rsidR="005D2E77" w:rsidRDefault="007714AD">
            <w:pPr>
              <w:widowControl w:val="0"/>
              <w:jc w:val="left"/>
              <w:rPr>
                <w:lang w:eastAsia="zh-CN"/>
              </w:rPr>
            </w:pPr>
            <w:r>
              <w:rPr>
                <w:lang w:eastAsia="zh-CN"/>
              </w:rPr>
              <w:t>Same interlace in different RB sets with an offset to ensure equal spacing between RBs.</w:t>
            </w:r>
          </w:p>
        </w:tc>
      </w:tr>
      <w:tr w:rsidR="005D2E77" w14:paraId="086C8A18" w14:textId="77777777">
        <w:tc>
          <w:tcPr>
            <w:tcW w:w="1568" w:type="dxa"/>
            <w:vAlign w:val="center"/>
          </w:tcPr>
          <w:p w14:paraId="6998E72F" w14:textId="77777777" w:rsidR="005D2E77" w:rsidRDefault="007714AD">
            <w:pPr>
              <w:widowControl w:val="0"/>
              <w:jc w:val="left"/>
              <w:rPr>
                <w:lang w:eastAsia="zh-CN"/>
              </w:rPr>
            </w:pPr>
            <w:r>
              <w:rPr>
                <w:lang w:eastAsia="zh-CN"/>
              </w:rPr>
              <w:t>Fraunhofer</w:t>
            </w:r>
          </w:p>
        </w:tc>
        <w:tc>
          <w:tcPr>
            <w:tcW w:w="1084" w:type="dxa"/>
            <w:vAlign w:val="center"/>
          </w:tcPr>
          <w:p w14:paraId="29E9D66F" w14:textId="77777777" w:rsidR="005D2E77" w:rsidRDefault="007714AD">
            <w:pPr>
              <w:widowControl w:val="0"/>
              <w:jc w:val="left"/>
              <w:rPr>
                <w:lang w:eastAsia="zh-CN"/>
              </w:rPr>
            </w:pPr>
            <w:r>
              <w:rPr>
                <w:lang w:eastAsia="zh-CN"/>
              </w:rPr>
              <w:t>OK</w:t>
            </w:r>
          </w:p>
        </w:tc>
        <w:tc>
          <w:tcPr>
            <w:tcW w:w="6652" w:type="dxa"/>
            <w:vAlign w:val="center"/>
          </w:tcPr>
          <w:p w14:paraId="0AD42A6F" w14:textId="77777777" w:rsidR="005D2E77" w:rsidRDefault="005D2E77">
            <w:pPr>
              <w:widowControl w:val="0"/>
              <w:jc w:val="left"/>
              <w:rPr>
                <w:lang w:eastAsia="zh-CN"/>
              </w:rPr>
            </w:pPr>
          </w:p>
        </w:tc>
      </w:tr>
      <w:tr w:rsidR="005D2E77" w14:paraId="0D35C38A" w14:textId="77777777">
        <w:tc>
          <w:tcPr>
            <w:tcW w:w="1568" w:type="dxa"/>
            <w:vAlign w:val="center"/>
          </w:tcPr>
          <w:p w14:paraId="46FA5CD0" w14:textId="77777777" w:rsidR="005D2E77" w:rsidRDefault="007714AD">
            <w:pPr>
              <w:widowControl w:val="0"/>
              <w:jc w:val="left"/>
              <w:rPr>
                <w:lang w:eastAsia="zh-CN"/>
              </w:rPr>
            </w:pPr>
            <w:r>
              <w:rPr>
                <w:lang w:eastAsia="zh-CN"/>
              </w:rPr>
              <w:t>Qualcomm</w:t>
            </w:r>
          </w:p>
        </w:tc>
        <w:tc>
          <w:tcPr>
            <w:tcW w:w="1084" w:type="dxa"/>
            <w:vAlign w:val="center"/>
          </w:tcPr>
          <w:p w14:paraId="0DC763D8" w14:textId="77777777" w:rsidR="005D2E77" w:rsidRDefault="007714AD">
            <w:pPr>
              <w:widowControl w:val="0"/>
              <w:jc w:val="left"/>
              <w:rPr>
                <w:lang w:eastAsia="zh-CN"/>
              </w:rPr>
            </w:pPr>
            <w:r>
              <w:rPr>
                <w:lang w:eastAsia="zh-CN"/>
              </w:rPr>
              <w:t>OK</w:t>
            </w:r>
          </w:p>
        </w:tc>
        <w:tc>
          <w:tcPr>
            <w:tcW w:w="6652" w:type="dxa"/>
            <w:vAlign w:val="center"/>
          </w:tcPr>
          <w:p w14:paraId="354E0580" w14:textId="77777777" w:rsidR="005D2E77" w:rsidRDefault="005D2E77">
            <w:pPr>
              <w:widowControl w:val="0"/>
              <w:jc w:val="left"/>
              <w:rPr>
                <w:lang w:eastAsia="zh-CN"/>
              </w:rPr>
            </w:pPr>
          </w:p>
        </w:tc>
      </w:tr>
      <w:tr w:rsidR="005D2E77" w14:paraId="0947EF6D" w14:textId="77777777">
        <w:tc>
          <w:tcPr>
            <w:tcW w:w="1568" w:type="dxa"/>
            <w:vAlign w:val="center"/>
          </w:tcPr>
          <w:p w14:paraId="629B35E9" w14:textId="77777777" w:rsidR="005D2E77" w:rsidRDefault="007714AD">
            <w:pPr>
              <w:widowControl w:val="0"/>
              <w:jc w:val="left"/>
              <w:rPr>
                <w:lang w:eastAsia="zh-CN"/>
              </w:rPr>
            </w:pPr>
            <w:r>
              <w:rPr>
                <w:lang w:eastAsia="zh-CN"/>
              </w:rPr>
              <w:t>Samsung</w:t>
            </w:r>
          </w:p>
        </w:tc>
        <w:tc>
          <w:tcPr>
            <w:tcW w:w="1084" w:type="dxa"/>
            <w:vAlign w:val="center"/>
          </w:tcPr>
          <w:p w14:paraId="77700EFF" w14:textId="77777777" w:rsidR="005D2E77" w:rsidRDefault="007714AD">
            <w:pPr>
              <w:widowControl w:val="0"/>
              <w:jc w:val="left"/>
              <w:rPr>
                <w:lang w:eastAsia="zh-CN"/>
              </w:rPr>
            </w:pPr>
            <w:r>
              <w:rPr>
                <w:lang w:eastAsia="zh-CN"/>
              </w:rPr>
              <w:t>Agree</w:t>
            </w:r>
          </w:p>
        </w:tc>
        <w:tc>
          <w:tcPr>
            <w:tcW w:w="6652" w:type="dxa"/>
            <w:vAlign w:val="center"/>
          </w:tcPr>
          <w:p w14:paraId="20FC474C" w14:textId="77777777" w:rsidR="005D2E77" w:rsidRDefault="005D2E77">
            <w:pPr>
              <w:widowControl w:val="0"/>
              <w:jc w:val="left"/>
              <w:rPr>
                <w:lang w:eastAsia="zh-CN"/>
              </w:rPr>
            </w:pPr>
          </w:p>
        </w:tc>
      </w:tr>
      <w:tr w:rsidR="005D2E77" w14:paraId="19907C7E" w14:textId="77777777">
        <w:tc>
          <w:tcPr>
            <w:tcW w:w="1568" w:type="dxa"/>
            <w:vAlign w:val="center"/>
          </w:tcPr>
          <w:p w14:paraId="27B8E0A5"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7A8EEEAF" w14:textId="77777777" w:rsidR="005D2E77" w:rsidRDefault="005D2E77">
            <w:pPr>
              <w:widowControl w:val="0"/>
              <w:jc w:val="left"/>
              <w:rPr>
                <w:lang w:eastAsia="zh-CN"/>
              </w:rPr>
            </w:pPr>
          </w:p>
        </w:tc>
        <w:tc>
          <w:tcPr>
            <w:tcW w:w="6652" w:type="dxa"/>
            <w:vAlign w:val="center"/>
          </w:tcPr>
          <w:p w14:paraId="58679A1F" w14:textId="77777777" w:rsidR="005D2E77" w:rsidRDefault="007714AD">
            <w:pPr>
              <w:widowControl w:val="0"/>
              <w:jc w:val="left"/>
              <w:rPr>
                <w:lang w:eastAsia="zh-CN"/>
              </w:rPr>
            </w:pPr>
            <w:r>
              <w:rPr>
                <w:rFonts w:eastAsia="宋体" w:hint="eastAsia"/>
                <w:lang w:eastAsia="zh-CN"/>
              </w:rPr>
              <w:t>On the 3</w:t>
            </w:r>
            <w:r>
              <w:rPr>
                <w:rFonts w:eastAsia="宋体" w:hint="eastAsia"/>
                <w:vertAlign w:val="superscript"/>
                <w:lang w:eastAsia="zh-CN"/>
              </w:rPr>
              <w:t>rd</w:t>
            </w:r>
            <w:r>
              <w:rPr>
                <w:rFonts w:eastAsia="宋体" w:hint="eastAsia"/>
                <w:lang w:eastAsia="zh-CN"/>
              </w:rPr>
              <w:t xml:space="preserve"> bullet of Option 1, </w:t>
            </w:r>
            <w:r>
              <w:rPr>
                <w:rFonts w:eastAsia="MS Mincho"/>
                <w:lang w:eastAsia="ja-JP"/>
              </w:rPr>
              <w:t>we prefer to use R16 NR-U RIV/bitmap for indicating sub-channel index(es) such that SL-U and NR-U can be well co-existed in terms of resource allocation.</w:t>
            </w:r>
            <w:r>
              <w:rPr>
                <w:rFonts w:eastAsia="宋体" w:hint="eastAsia"/>
                <w:lang w:eastAsia="zh-CN"/>
              </w:rPr>
              <w:t xml:space="preserve"> For this meeting we think the bullet </w:t>
            </w:r>
            <w:r>
              <w:rPr>
                <w:rFonts w:eastAsia="宋体"/>
                <w:lang w:eastAsia="zh-CN"/>
              </w:rPr>
              <w:t>“R16 NR SL FRIV is reused as baseline”</w:t>
            </w:r>
            <w:r>
              <w:rPr>
                <w:rFonts w:eastAsia="宋体" w:hint="eastAsia"/>
                <w:lang w:eastAsia="zh-CN"/>
              </w:rPr>
              <w:t xml:space="preserve"> can be removed, and details can be decided in the next meeting.</w:t>
            </w:r>
          </w:p>
        </w:tc>
      </w:tr>
      <w:tr w:rsidR="005D2E77" w14:paraId="2C81FB03" w14:textId="77777777">
        <w:tc>
          <w:tcPr>
            <w:tcW w:w="1568" w:type="dxa"/>
            <w:vAlign w:val="center"/>
          </w:tcPr>
          <w:p w14:paraId="5704B075" w14:textId="77777777" w:rsidR="005D2E77" w:rsidRDefault="007714AD">
            <w:pPr>
              <w:widowControl w:val="0"/>
              <w:jc w:val="left"/>
              <w:rPr>
                <w:rFonts w:eastAsia="MS Mincho"/>
                <w:lang w:eastAsia="ja-JP"/>
              </w:rPr>
            </w:pPr>
            <w:r>
              <w:rPr>
                <w:lang w:eastAsia="zh-CN"/>
              </w:rPr>
              <w:t xml:space="preserve">Intel </w:t>
            </w:r>
          </w:p>
        </w:tc>
        <w:tc>
          <w:tcPr>
            <w:tcW w:w="1084" w:type="dxa"/>
            <w:vAlign w:val="center"/>
          </w:tcPr>
          <w:p w14:paraId="69F26BAB" w14:textId="77777777" w:rsidR="005D2E77" w:rsidRDefault="007714AD">
            <w:pPr>
              <w:widowControl w:val="0"/>
              <w:jc w:val="left"/>
              <w:rPr>
                <w:lang w:eastAsia="zh-CN"/>
              </w:rPr>
            </w:pPr>
            <w:r>
              <w:rPr>
                <w:lang w:eastAsia="zh-CN"/>
              </w:rPr>
              <w:t>OK</w:t>
            </w:r>
          </w:p>
        </w:tc>
        <w:tc>
          <w:tcPr>
            <w:tcW w:w="6652" w:type="dxa"/>
            <w:vAlign w:val="center"/>
          </w:tcPr>
          <w:p w14:paraId="14195FEE" w14:textId="77777777" w:rsidR="005D2E77" w:rsidRDefault="005D2E77">
            <w:pPr>
              <w:widowControl w:val="0"/>
              <w:jc w:val="left"/>
              <w:rPr>
                <w:rFonts w:eastAsia="宋体"/>
                <w:lang w:eastAsia="zh-CN"/>
              </w:rPr>
            </w:pPr>
          </w:p>
        </w:tc>
      </w:tr>
      <w:tr w:rsidR="005D2E77" w14:paraId="5082470C" w14:textId="77777777">
        <w:tc>
          <w:tcPr>
            <w:tcW w:w="1568" w:type="dxa"/>
            <w:vAlign w:val="center"/>
          </w:tcPr>
          <w:p w14:paraId="11877BDB" w14:textId="77777777" w:rsidR="005D2E77" w:rsidRDefault="007714AD">
            <w:pPr>
              <w:widowControl w:val="0"/>
              <w:jc w:val="left"/>
              <w:rPr>
                <w:lang w:eastAsia="zh-CN"/>
              </w:rPr>
            </w:pPr>
            <w:r>
              <w:rPr>
                <w:lang w:eastAsia="zh-CN"/>
              </w:rPr>
              <w:lastRenderedPageBreak/>
              <w:t>Futurewei</w:t>
            </w:r>
          </w:p>
        </w:tc>
        <w:tc>
          <w:tcPr>
            <w:tcW w:w="1084" w:type="dxa"/>
            <w:vAlign w:val="center"/>
          </w:tcPr>
          <w:p w14:paraId="15A74B44" w14:textId="77777777" w:rsidR="005D2E77" w:rsidRDefault="007714AD">
            <w:pPr>
              <w:widowControl w:val="0"/>
              <w:jc w:val="left"/>
              <w:rPr>
                <w:lang w:eastAsia="zh-CN"/>
              </w:rPr>
            </w:pPr>
            <w:r>
              <w:rPr>
                <w:lang w:eastAsia="zh-CN"/>
              </w:rPr>
              <w:t>OK</w:t>
            </w:r>
          </w:p>
        </w:tc>
        <w:tc>
          <w:tcPr>
            <w:tcW w:w="6652" w:type="dxa"/>
            <w:vAlign w:val="center"/>
          </w:tcPr>
          <w:p w14:paraId="4DFF26DA" w14:textId="77777777" w:rsidR="005D2E77" w:rsidRDefault="005D2E77">
            <w:pPr>
              <w:widowControl w:val="0"/>
              <w:jc w:val="left"/>
              <w:rPr>
                <w:rFonts w:eastAsia="Malgun Gothic"/>
                <w:lang w:eastAsia="ko-KR"/>
              </w:rPr>
            </w:pPr>
          </w:p>
        </w:tc>
      </w:tr>
      <w:tr w:rsidR="005D2E77" w14:paraId="14319F4F" w14:textId="77777777">
        <w:tc>
          <w:tcPr>
            <w:tcW w:w="1568" w:type="dxa"/>
            <w:vAlign w:val="center"/>
          </w:tcPr>
          <w:p w14:paraId="30EC66A2" w14:textId="77777777" w:rsidR="005D2E77" w:rsidRDefault="007714AD">
            <w:pPr>
              <w:widowControl w:val="0"/>
              <w:jc w:val="left"/>
              <w:rPr>
                <w:lang w:eastAsia="zh-CN"/>
              </w:rPr>
            </w:pPr>
            <w:r>
              <w:rPr>
                <w:lang w:eastAsia="zh-CN"/>
              </w:rPr>
              <w:t>Lenovo</w:t>
            </w:r>
          </w:p>
        </w:tc>
        <w:tc>
          <w:tcPr>
            <w:tcW w:w="1084" w:type="dxa"/>
            <w:vAlign w:val="center"/>
          </w:tcPr>
          <w:p w14:paraId="782A356E" w14:textId="77777777" w:rsidR="005D2E77" w:rsidRDefault="005D2E77">
            <w:pPr>
              <w:widowControl w:val="0"/>
              <w:jc w:val="left"/>
              <w:rPr>
                <w:lang w:eastAsia="zh-CN"/>
              </w:rPr>
            </w:pPr>
          </w:p>
        </w:tc>
        <w:tc>
          <w:tcPr>
            <w:tcW w:w="6652" w:type="dxa"/>
            <w:vAlign w:val="center"/>
          </w:tcPr>
          <w:p w14:paraId="0650C256" w14:textId="77777777" w:rsidR="005D2E77" w:rsidRDefault="007714AD">
            <w:pPr>
              <w:pStyle w:val="CommentText"/>
            </w:pPr>
            <w:r>
              <w:t>One concern on “R16 NR SL FRIV is reused as baseline”.</w:t>
            </w:r>
          </w:p>
          <w:p w14:paraId="633C1D01" w14:textId="77777777" w:rsidR="005D2E77" w:rsidRDefault="007714AD">
            <w:pPr>
              <w:widowControl w:val="0"/>
              <w:jc w:val="left"/>
              <w:rPr>
                <w:rFonts w:eastAsia="Malgun Gothic"/>
                <w:lang w:eastAsia="ko-KR"/>
              </w:rPr>
            </w:pPr>
            <w:r>
              <w:t>Since R16 SL FRIV uses contiguous subchannels in frequency domain, it causes contiguous interlaces in frequency domain based on R16 SL FRIV. In that sense, R16 NRU non-contiguous interlace combinations will not be supported for R18 SL-U, which leads to PSD limitations</w:t>
            </w:r>
          </w:p>
        </w:tc>
      </w:tr>
      <w:tr w:rsidR="005D2E77" w14:paraId="4ED16C01" w14:textId="77777777">
        <w:tc>
          <w:tcPr>
            <w:tcW w:w="1568" w:type="dxa"/>
            <w:vAlign w:val="center"/>
          </w:tcPr>
          <w:p w14:paraId="4EB95B69"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37F4B073"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4121F56F" w14:textId="77777777" w:rsidR="005D2E77" w:rsidRDefault="005D2E77">
            <w:pPr>
              <w:pStyle w:val="CommentText"/>
            </w:pPr>
          </w:p>
        </w:tc>
      </w:tr>
      <w:tr w:rsidR="005D2E77" w14:paraId="7F16BC8F" w14:textId="77777777">
        <w:tc>
          <w:tcPr>
            <w:tcW w:w="1568" w:type="dxa"/>
            <w:vAlign w:val="center"/>
          </w:tcPr>
          <w:p w14:paraId="5329438B"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71111BE3" w14:textId="77777777" w:rsidR="005D2E77" w:rsidRDefault="007714AD">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3867BEFD" w14:textId="77777777" w:rsidR="005D2E77" w:rsidRDefault="005D2E77">
            <w:pPr>
              <w:pStyle w:val="CommentText"/>
            </w:pPr>
          </w:p>
        </w:tc>
      </w:tr>
      <w:tr w:rsidR="005D2E77" w14:paraId="73140748" w14:textId="77777777">
        <w:tc>
          <w:tcPr>
            <w:tcW w:w="1568" w:type="dxa"/>
          </w:tcPr>
          <w:p w14:paraId="264CB32F" w14:textId="77777777" w:rsidR="005D2E77" w:rsidRDefault="007714AD">
            <w:pPr>
              <w:widowControl w:val="0"/>
              <w:jc w:val="left"/>
              <w:rPr>
                <w:lang w:eastAsia="zh-CN"/>
              </w:rPr>
            </w:pPr>
            <w:r>
              <w:rPr>
                <w:rFonts w:hint="eastAsia"/>
                <w:lang w:eastAsia="zh-CN"/>
              </w:rPr>
              <w:t>C</w:t>
            </w:r>
            <w:r>
              <w:rPr>
                <w:lang w:eastAsia="zh-CN"/>
              </w:rPr>
              <w:t>MCC</w:t>
            </w:r>
          </w:p>
        </w:tc>
        <w:tc>
          <w:tcPr>
            <w:tcW w:w="1084" w:type="dxa"/>
          </w:tcPr>
          <w:p w14:paraId="6782E804" w14:textId="77777777" w:rsidR="005D2E77" w:rsidRDefault="007714AD">
            <w:pPr>
              <w:widowControl w:val="0"/>
              <w:jc w:val="left"/>
              <w:rPr>
                <w:lang w:eastAsia="zh-CN"/>
              </w:rPr>
            </w:pPr>
            <w:r>
              <w:rPr>
                <w:rFonts w:hint="eastAsia"/>
                <w:lang w:eastAsia="zh-CN"/>
              </w:rPr>
              <w:t>O</w:t>
            </w:r>
            <w:r>
              <w:rPr>
                <w:lang w:eastAsia="zh-CN"/>
              </w:rPr>
              <w:t>K</w:t>
            </w:r>
          </w:p>
        </w:tc>
        <w:tc>
          <w:tcPr>
            <w:tcW w:w="6652" w:type="dxa"/>
          </w:tcPr>
          <w:p w14:paraId="240BC868" w14:textId="77777777" w:rsidR="005D2E77" w:rsidRDefault="005D2E77">
            <w:pPr>
              <w:widowControl w:val="0"/>
              <w:jc w:val="left"/>
              <w:rPr>
                <w:rFonts w:eastAsia="宋体"/>
                <w:lang w:eastAsia="zh-CN"/>
              </w:rPr>
            </w:pPr>
          </w:p>
        </w:tc>
      </w:tr>
      <w:tr w:rsidR="005D2E77" w14:paraId="2FA52A11" w14:textId="77777777">
        <w:tc>
          <w:tcPr>
            <w:tcW w:w="1568" w:type="dxa"/>
          </w:tcPr>
          <w:p w14:paraId="62685CA0" w14:textId="77777777" w:rsidR="005D2E77" w:rsidRDefault="007714AD">
            <w:pPr>
              <w:widowControl w:val="0"/>
              <w:jc w:val="left"/>
              <w:rPr>
                <w:lang w:eastAsia="zh-CN"/>
              </w:rPr>
            </w:pPr>
            <w:r>
              <w:rPr>
                <w:lang w:eastAsia="zh-CN"/>
              </w:rPr>
              <w:t xml:space="preserve">Xiaomi </w:t>
            </w:r>
          </w:p>
        </w:tc>
        <w:tc>
          <w:tcPr>
            <w:tcW w:w="1084" w:type="dxa"/>
          </w:tcPr>
          <w:p w14:paraId="58B64F8C" w14:textId="77777777" w:rsidR="005D2E77" w:rsidRDefault="007714AD">
            <w:pPr>
              <w:widowControl w:val="0"/>
              <w:jc w:val="left"/>
              <w:rPr>
                <w:lang w:eastAsia="zh-CN"/>
              </w:rPr>
            </w:pPr>
            <w:r>
              <w:rPr>
                <w:lang w:eastAsia="zh-CN"/>
              </w:rPr>
              <w:t>Yes</w:t>
            </w:r>
          </w:p>
        </w:tc>
        <w:tc>
          <w:tcPr>
            <w:tcW w:w="6652" w:type="dxa"/>
          </w:tcPr>
          <w:p w14:paraId="65169D80" w14:textId="77777777" w:rsidR="005D2E77" w:rsidRDefault="007714AD">
            <w:pPr>
              <w:widowControl w:val="0"/>
              <w:ind w:left="110" w:hangingChars="50" w:hanging="110"/>
              <w:rPr>
                <w:lang w:eastAsia="zh-CN"/>
              </w:rPr>
            </w:pPr>
            <w:r>
              <w:rPr>
                <w:lang w:eastAsia="zh-CN"/>
              </w:rPr>
              <w:t>We are generally fine with the proposal. For the FFS part, we prefer to reuse single-slot candidate resource and the legacy sidelink resource selection as much as possible.</w:t>
            </w:r>
          </w:p>
        </w:tc>
      </w:tr>
      <w:tr w:rsidR="005D2E77" w14:paraId="48D34C75" w14:textId="77777777">
        <w:tc>
          <w:tcPr>
            <w:tcW w:w="1568" w:type="dxa"/>
          </w:tcPr>
          <w:p w14:paraId="6E4B9D99"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65E9E519" w14:textId="77777777" w:rsidR="005D2E77" w:rsidRDefault="007714AD">
            <w:pPr>
              <w:widowControl w:val="0"/>
              <w:jc w:val="left"/>
              <w:rPr>
                <w:lang w:eastAsia="zh-CN"/>
              </w:rPr>
            </w:pPr>
            <w:r>
              <w:rPr>
                <w:rFonts w:hint="eastAsia"/>
                <w:lang w:eastAsia="zh-CN"/>
              </w:rPr>
              <w:t>G</w:t>
            </w:r>
            <w:r>
              <w:rPr>
                <w:lang w:eastAsia="zh-CN"/>
              </w:rPr>
              <w:t>enerally fine</w:t>
            </w:r>
          </w:p>
        </w:tc>
        <w:tc>
          <w:tcPr>
            <w:tcW w:w="6652" w:type="dxa"/>
          </w:tcPr>
          <w:p w14:paraId="5906ED49" w14:textId="77777777" w:rsidR="005D2E77" w:rsidRDefault="007714AD">
            <w:pPr>
              <w:widowControl w:val="0"/>
              <w:jc w:val="left"/>
              <w:rPr>
                <w:lang w:eastAsia="zh-CN"/>
              </w:rPr>
            </w:pPr>
            <w:r>
              <w:rPr>
                <w:rFonts w:hint="eastAsia"/>
                <w:lang w:eastAsia="zh-CN"/>
              </w:rPr>
              <w:t>W</w:t>
            </w:r>
            <w:r>
              <w:rPr>
                <w:lang w:eastAsia="zh-CN"/>
              </w:rPr>
              <w:t>e are generally fine with the direction of this proposal.</w:t>
            </w:r>
          </w:p>
          <w:p w14:paraId="79C9F75C" w14:textId="77777777" w:rsidR="005D2E77" w:rsidRDefault="007714AD">
            <w:pPr>
              <w:widowControl w:val="0"/>
              <w:jc w:val="left"/>
              <w:rPr>
                <w:lang w:eastAsia="zh-CN"/>
              </w:rPr>
            </w:pPr>
            <w:r>
              <w:rPr>
                <w:lang w:eastAsia="zh-CN"/>
              </w:rPr>
              <w:t>Regarding the 1</w:t>
            </w:r>
            <w:r>
              <w:rPr>
                <w:vertAlign w:val="superscript"/>
                <w:lang w:eastAsia="zh-CN"/>
              </w:rPr>
              <w:t>st</w:t>
            </w:r>
            <w:r>
              <w:rPr>
                <w:lang w:eastAsia="zh-CN"/>
              </w:rPr>
              <w:t xml:space="preserve"> bullet, some clarification is needed. From our understanding, option A is mainly defined from the perspective of one PSSCH transmission, i.e., the used interlace index(s) for </w:t>
            </w:r>
            <w:r>
              <w:rPr>
                <w:b/>
                <w:lang w:eastAsia="zh-CN"/>
              </w:rPr>
              <w:t>one PSSCH transmission</w:t>
            </w:r>
            <w:r>
              <w:rPr>
                <w:lang w:eastAsia="zh-CN"/>
              </w:rPr>
              <w:t xml:space="preserve"> in different RB sets are always the same, but the used interlace index(s) for different PSSCH transmissions of one TB are not necessarily the same.</w:t>
            </w:r>
          </w:p>
          <w:p w14:paraId="54238F90" w14:textId="77777777" w:rsidR="005D2E77" w:rsidRDefault="007714AD">
            <w:pPr>
              <w:widowControl w:val="0"/>
              <w:jc w:val="left"/>
              <w:rPr>
                <w:lang w:eastAsia="zh-CN"/>
              </w:rPr>
            </w:pPr>
            <w:r>
              <w:rPr>
                <w:lang w:eastAsia="zh-CN"/>
              </w:rPr>
              <w:t>Regarding the 2</w:t>
            </w:r>
            <w:r>
              <w:rPr>
                <w:vertAlign w:val="superscript"/>
                <w:lang w:eastAsia="zh-CN"/>
              </w:rPr>
              <w:t>nd</w:t>
            </w:r>
            <w:r>
              <w:rPr>
                <w:lang w:eastAsia="zh-CN"/>
              </w:rPr>
              <w:t xml:space="preserve"> sub-bullet of option 1, we think it is really needed and technically justified. Firstly, if we want to use FRIV to indicate RB set information, the RB set number for different transmissions of one TB should be the same, otherwise, FRIV cannot be directly used. Besides, the used sub-channels in different RB set for one PSSCH transmission should also be the same considering the following two aspects:</w:t>
            </w:r>
          </w:p>
          <w:p w14:paraId="73476CFD" w14:textId="77777777" w:rsidR="005D2E77" w:rsidRDefault="007714AD">
            <w:pPr>
              <w:pStyle w:val="ListParagraph"/>
              <w:widowControl w:val="0"/>
              <w:numPr>
                <w:ilvl w:val="0"/>
                <w:numId w:val="9"/>
              </w:numPr>
              <w:jc w:val="left"/>
              <w:rPr>
                <w:lang w:eastAsia="zh-CN"/>
              </w:rPr>
            </w:pPr>
            <w:r>
              <w:rPr>
                <w:lang w:eastAsia="zh-CN"/>
              </w:rPr>
              <w:t xml:space="preserve">If the number of used sub-channels per RB set is not the same, there is a potential power imbalance in different RB sets due to PSD limit restriction. </w:t>
            </w:r>
          </w:p>
          <w:p w14:paraId="162D1269" w14:textId="77777777" w:rsidR="005D2E77" w:rsidRDefault="007714AD">
            <w:pPr>
              <w:pStyle w:val="ListParagraph"/>
              <w:widowControl w:val="0"/>
              <w:numPr>
                <w:ilvl w:val="0"/>
                <w:numId w:val="9"/>
              </w:numPr>
              <w:jc w:val="left"/>
              <w:rPr>
                <w:lang w:eastAsia="zh-CN"/>
              </w:rPr>
            </w:pPr>
            <w:r>
              <w:rPr>
                <w:lang w:eastAsia="zh-CN"/>
              </w:rPr>
              <w:t xml:space="preserve">From the perspective of resource indication, if the number of used sub-channel per RB set is not exactly the same, then multiple FRIVs are needed for </w:t>
            </w:r>
            <w:r>
              <w:rPr>
                <w:rFonts w:hint="eastAsia"/>
                <w:lang w:eastAsia="zh-CN"/>
              </w:rPr>
              <w:t>resource</w:t>
            </w:r>
            <w:r>
              <w:rPr>
                <w:lang w:eastAsia="zh-CN"/>
              </w:rPr>
              <w:t xml:space="preserve"> indication which will cause larger signaling overhead</w:t>
            </w:r>
            <w:r>
              <w:rPr>
                <w:rFonts w:hint="eastAsia"/>
                <w:lang w:eastAsia="zh-CN"/>
              </w:rPr>
              <w:t>.</w:t>
            </w:r>
            <w:r>
              <w:rPr>
                <w:lang w:eastAsia="zh-CN"/>
              </w:rPr>
              <w:t xml:space="preserve"> However, if the direction of the 2</w:t>
            </w:r>
            <w:r>
              <w:rPr>
                <w:vertAlign w:val="superscript"/>
                <w:lang w:eastAsia="zh-CN"/>
              </w:rPr>
              <w:t>nd</w:t>
            </w:r>
            <w:r>
              <w:rPr>
                <w:lang w:eastAsia="zh-CN"/>
              </w:rPr>
              <w:t xml:space="preserve"> sub-bullet is adopted, then only one FRIV is need to indicate the used sub-channel(s) of the reference RB set, and then the used sub-channel(s) of other RB set(s) can be identified implicitly.</w:t>
            </w:r>
          </w:p>
          <w:p w14:paraId="5A27FA38" w14:textId="77777777" w:rsidR="005D2E77" w:rsidRDefault="007714AD">
            <w:pPr>
              <w:widowControl w:val="0"/>
              <w:jc w:val="left"/>
              <w:rPr>
                <w:lang w:eastAsia="zh-CN"/>
              </w:rPr>
            </w:pPr>
            <w:r>
              <w:rPr>
                <w:rFonts w:hint="eastAsia"/>
                <w:lang w:eastAsia="zh-CN"/>
              </w:rPr>
              <w:t>R</w:t>
            </w:r>
            <w:r>
              <w:rPr>
                <w:lang w:eastAsia="zh-CN"/>
              </w:rPr>
              <w:t>egarding the final FFS part, we think the signaling design is also needed, such as whether RB set related information is needed to be indicated from higher layer</w:t>
            </w:r>
          </w:p>
          <w:p w14:paraId="4AB71966"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6D563CD6" w14:textId="77777777" w:rsidR="005D2E77" w:rsidRDefault="007714AD">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2068D554" w14:textId="77777777" w:rsidR="005D2E77" w:rsidRDefault="007714AD">
            <w:pPr>
              <w:pStyle w:val="ListParagraph"/>
              <w:numPr>
                <w:ilvl w:val="0"/>
                <w:numId w:val="6"/>
              </w:numPr>
              <w:spacing w:after="0" w:line="276" w:lineRule="auto"/>
              <w:rPr>
                <w:b/>
                <w:lang w:eastAsia="zh-CN"/>
              </w:rPr>
            </w:pPr>
            <w:r>
              <w:rPr>
                <w:rFonts w:eastAsia="微软雅黑"/>
                <w:b/>
                <w:lang w:eastAsia="zh-CN"/>
              </w:rPr>
              <w:t xml:space="preserve">Option A: Support that the used interlace index(s) </w:t>
            </w:r>
            <w:r>
              <w:rPr>
                <w:rFonts w:eastAsia="微软雅黑"/>
                <w:b/>
                <w:color w:val="FF0000"/>
                <w:lang w:eastAsia="zh-CN"/>
              </w:rPr>
              <w:t xml:space="preserve">for one PSSCH transmission </w:t>
            </w:r>
            <w:r>
              <w:rPr>
                <w:rFonts w:eastAsia="微软雅黑"/>
                <w:b/>
                <w:lang w:eastAsia="zh-CN"/>
              </w:rPr>
              <w:t>in different RB sets are always the same</w:t>
            </w:r>
          </w:p>
          <w:p w14:paraId="70CCCD75" w14:textId="77777777" w:rsidR="005D2E77" w:rsidRDefault="007714AD">
            <w:pPr>
              <w:pStyle w:val="ListParagraph"/>
              <w:numPr>
                <w:ilvl w:val="0"/>
                <w:numId w:val="6"/>
              </w:numPr>
              <w:spacing w:after="0" w:line="276" w:lineRule="auto"/>
              <w:rPr>
                <w:b/>
                <w:lang w:eastAsia="zh-CN"/>
              </w:rPr>
            </w:pPr>
            <w:r>
              <w:rPr>
                <w:rFonts w:eastAsia="微软雅黑"/>
                <w:b/>
                <w:lang w:eastAsia="zh-CN"/>
              </w:rPr>
              <w:lastRenderedPageBreak/>
              <w:t>Option 1: Support explicitly indicating the used sub-channel index(s) and RB set index(s)</w:t>
            </w:r>
          </w:p>
          <w:p w14:paraId="7BF2E874" w14:textId="77777777" w:rsidR="005D2E77" w:rsidRDefault="007714AD">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0CC9A29" w14:textId="77777777" w:rsidR="005D2E77" w:rsidRDefault="007714AD">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3442DFA7" w14:textId="77777777" w:rsidR="005D2E77" w:rsidRDefault="007714AD">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048ACB75" w14:textId="77777777" w:rsidR="005D2E77" w:rsidRDefault="007714AD">
            <w:pPr>
              <w:pStyle w:val="ListParagraph"/>
              <w:numPr>
                <w:ilvl w:val="2"/>
                <w:numId w:val="6"/>
              </w:numPr>
              <w:spacing w:after="0" w:line="276" w:lineRule="auto"/>
              <w:rPr>
                <w:b/>
                <w:lang w:eastAsia="zh-CN"/>
              </w:rPr>
            </w:pPr>
            <w:r>
              <w:rPr>
                <w:rFonts w:eastAsia="微软雅黑"/>
                <w:b/>
                <w:lang w:eastAsia="zh-CN"/>
              </w:rPr>
              <w:t>R16 NR SL FRIV is reused as baseline</w:t>
            </w:r>
          </w:p>
          <w:p w14:paraId="5BAC0D69" w14:textId="77777777" w:rsidR="005D2E77" w:rsidRDefault="007714AD">
            <w:pPr>
              <w:pStyle w:val="ListParagraph"/>
              <w:numPr>
                <w:ilvl w:val="2"/>
                <w:numId w:val="6"/>
              </w:numPr>
              <w:spacing w:after="0" w:line="276" w:lineRule="auto"/>
              <w:rPr>
                <w:b/>
                <w:lang w:eastAsia="zh-CN"/>
              </w:rPr>
            </w:pPr>
            <w:r>
              <w:rPr>
                <w:rFonts w:eastAsia="微软雅黑"/>
                <w:b/>
                <w:lang w:eastAsia="zh-CN"/>
              </w:rPr>
              <w:t>FFS details, e.g., signaling design, bit size, etc.</w:t>
            </w:r>
          </w:p>
          <w:p w14:paraId="728B610A" w14:textId="77777777" w:rsidR="005D2E77" w:rsidRDefault="007714AD">
            <w:pPr>
              <w:pStyle w:val="ListParagraph"/>
              <w:numPr>
                <w:ilvl w:val="0"/>
                <w:numId w:val="6"/>
              </w:numPr>
              <w:spacing w:after="0" w:line="276" w:lineRule="auto"/>
              <w:rPr>
                <w:b/>
                <w:lang w:eastAsia="zh-CN"/>
              </w:rPr>
            </w:pPr>
            <w:r>
              <w:rPr>
                <w:b/>
                <w:lang w:eastAsia="zh-CN"/>
              </w:rPr>
              <w:t>FFS others</w:t>
            </w:r>
          </w:p>
          <w:p w14:paraId="6816AC0D" w14:textId="77777777" w:rsidR="005D2E77" w:rsidRDefault="007714AD">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w:t>
            </w:r>
            <w:r>
              <w:rPr>
                <w:b/>
                <w:color w:val="FF0000"/>
                <w:lang w:eastAsia="zh-CN"/>
              </w:rPr>
              <w:t>, higher layer parameter indication</w:t>
            </w:r>
            <w:r>
              <w:rPr>
                <w:b/>
                <w:lang w:eastAsia="zh-CN"/>
              </w:rPr>
              <w:t>, etc.</w:t>
            </w:r>
          </w:p>
        </w:tc>
      </w:tr>
      <w:tr w:rsidR="005D2E77" w14:paraId="49B31B52" w14:textId="77777777">
        <w:tc>
          <w:tcPr>
            <w:tcW w:w="1568" w:type="dxa"/>
            <w:vAlign w:val="center"/>
          </w:tcPr>
          <w:p w14:paraId="6D290742" w14:textId="77777777" w:rsidR="005D2E77" w:rsidRDefault="007714AD">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5A085840"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0D2E7109" w14:textId="77777777" w:rsidR="005D2E77" w:rsidRDefault="005D2E77">
            <w:pPr>
              <w:widowControl w:val="0"/>
              <w:jc w:val="left"/>
              <w:rPr>
                <w:lang w:eastAsia="zh-CN"/>
              </w:rPr>
            </w:pPr>
          </w:p>
        </w:tc>
      </w:tr>
      <w:tr w:rsidR="005D2E77" w14:paraId="657F971F" w14:textId="77777777">
        <w:tc>
          <w:tcPr>
            <w:tcW w:w="1568" w:type="dxa"/>
          </w:tcPr>
          <w:p w14:paraId="772BE357" w14:textId="77777777" w:rsidR="005D2E77" w:rsidRDefault="007714AD">
            <w:pPr>
              <w:widowControl w:val="0"/>
              <w:jc w:val="left"/>
              <w:rPr>
                <w:rFonts w:eastAsia="MS Mincho"/>
                <w:lang w:eastAsia="ja-JP"/>
              </w:rPr>
            </w:pPr>
            <w:r>
              <w:rPr>
                <w:rFonts w:hint="eastAsia"/>
                <w:lang w:eastAsia="zh-CN"/>
              </w:rPr>
              <w:t>Transsion</w:t>
            </w:r>
          </w:p>
        </w:tc>
        <w:tc>
          <w:tcPr>
            <w:tcW w:w="1084" w:type="dxa"/>
          </w:tcPr>
          <w:p w14:paraId="69BD768A" w14:textId="77777777" w:rsidR="005D2E77" w:rsidRDefault="007714AD">
            <w:pPr>
              <w:widowControl w:val="0"/>
              <w:jc w:val="left"/>
              <w:rPr>
                <w:rFonts w:eastAsia="MS Mincho"/>
                <w:lang w:eastAsia="ja-JP"/>
              </w:rPr>
            </w:pPr>
            <w:r>
              <w:rPr>
                <w:rFonts w:hint="eastAsia"/>
                <w:lang w:eastAsia="zh-CN"/>
              </w:rPr>
              <w:t>Yes</w:t>
            </w:r>
          </w:p>
        </w:tc>
        <w:tc>
          <w:tcPr>
            <w:tcW w:w="6652" w:type="dxa"/>
          </w:tcPr>
          <w:p w14:paraId="247988BE" w14:textId="77777777" w:rsidR="005D2E77" w:rsidRDefault="007714AD">
            <w:pPr>
              <w:pStyle w:val="ListParagraph"/>
              <w:spacing w:after="0" w:line="276" w:lineRule="auto"/>
              <w:ind w:firstLine="0"/>
              <w:rPr>
                <w:lang w:eastAsia="zh-CN"/>
              </w:rPr>
            </w:pPr>
            <w:r>
              <w:rPr>
                <w:rFonts w:hint="eastAsia"/>
                <w:bCs/>
                <w:lang w:eastAsia="zh-CN"/>
              </w:rPr>
              <w:t>We support this proposal.</w:t>
            </w:r>
          </w:p>
        </w:tc>
      </w:tr>
      <w:tr w:rsidR="005D2E77" w14:paraId="2622CBD1" w14:textId="77777777">
        <w:tc>
          <w:tcPr>
            <w:tcW w:w="1568" w:type="dxa"/>
            <w:vAlign w:val="center"/>
          </w:tcPr>
          <w:p w14:paraId="6AD55FA5" w14:textId="77777777" w:rsidR="005D2E77" w:rsidRDefault="007714AD">
            <w:pPr>
              <w:widowControl w:val="0"/>
              <w:jc w:val="left"/>
              <w:rPr>
                <w:lang w:eastAsia="zh-CN"/>
              </w:rPr>
            </w:pPr>
            <w:r>
              <w:rPr>
                <w:lang w:eastAsia="zh-CN"/>
              </w:rPr>
              <w:t>MediaTek</w:t>
            </w:r>
          </w:p>
        </w:tc>
        <w:tc>
          <w:tcPr>
            <w:tcW w:w="1084" w:type="dxa"/>
            <w:vAlign w:val="center"/>
          </w:tcPr>
          <w:p w14:paraId="16C31F8D" w14:textId="77777777" w:rsidR="005D2E77" w:rsidRDefault="007714AD">
            <w:pPr>
              <w:widowControl w:val="0"/>
              <w:jc w:val="left"/>
              <w:rPr>
                <w:lang w:eastAsia="zh-CN"/>
              </w:rPr>
            </w:pPr>
            <w:r>
              <w:rPr>
                <w:lang w:eastAsia="zh-CN"/>
              </w:rPr>
              <w:t>Comment</w:t>
            </w:r>
          </w:p>
        </w:tc>
        <w:tc>
          <w:tcPr>
            <w:tcW w:w="6652" w:type="dxa"/>
            <w:vAlign w:val="center"/>
          </w:tcPr>
          <w:p w14:paraId="569E1932" w14:textId="77777777" w:rsidR="005D2E77" w:rsidRDefault="007714AD">
            <w:pPr>
              <w:widowControl w:val="0"/>
              <w:jc w:val="left"/>
              <w:rPr>
                <w:lang w:eastAsia="zh-CN"/>
              </w:rPr>
            </w:pPr>
            <w:r>
              <w:rPr>
                <w:lang w:eastAsia="zh-CN"/>
              </w:rPr>
              <w:t xml:space="preserve">For the last sub-bullet of Option 1, from our point of view, two interlace indication methods are defined for NR-U, i.e., RIV from 15kHz SCS and bitmap for 30kHz SCS as described below (copied from TS 38.214, Clause </w:t>
            </w:r>
            <w:bookmarkStart w:id="22" w:name="OLE_LINK354"/>
            <w:r>
              <w:rPr>
                <w:lang w:eastAsia="zh-CN"/>
              </w:rPr>
              <w:t>6.1.2.2.3</w:t>
            </w:r>
            <w:bookmarkEnd w:id="22"/>
            <w:r>
              <w:rPr>
                <w:lang w:eastAsia="zh-CN"/>
              </w:rPr>
              <w:t>)</w:t>
            </w:r>
          </w:p>
          <w:p w14:paraId="0A397D1E" w14:textId="77777777" w:rsidR="005D2E77" w:rsidRDefault="007714AD">
            <w:pPr>
              <w:widowControl w:val="0"/>
              <w:jc w:val="left"/>
              <w:rPr>
                <w:i/>
                <w:iCs/>
                <w:u w:val="single"/>
                <w:lang w:eastAsia="zh-CN"/>
              </w:rPr>
            </w:pPr>
            <w:r>
              <w:rPr>
                <w:i/>
                <w:iCs/>
                <w:u w:val="single"/>
                <w:lang w:eastAsia="zh-CN"/>
              </w:rPr>
              <w:t>TS 38.214 Clause 6.1.2.2.3</w:t>
            </w:r>
          </w:p>
          <w:p w14:paraId="5A81953B" w14:textId="77777777" w:rsidR="005D2E77" w:rsidRDefault="007714AD">
            <w:pPr>
              <w:rPr>
                <w:rFonts w:eastAsia="宋体"/>
                <w:i/>
                <w:iCs/>
                <w:color w:val="000000" w:themeColor="text1"/>
                <w:sz w:val="20"/>
                <w:szCs w:val="20"/>
              </w:rPr>
            </w:pPr>
            <w:bookmarkStart w:id="23"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color w:val="000000" w:themeColor="text1"/>
                      <w:lang w:eastAsia="en-GB"/>
                    </w:rPr>
                    <m:t>m</m:t>
                  </m:r>
                </m:e>
                <m:sub>
                  <m:r>
                    <w:rPr>
                      <w:rFonts w:ascii="Cambria Math"/>
                      <w:color w:val="000000" w:themeColor="text1"/>
                      <w:lang w:eastAsia="en-GB"/>
                    </w:rPr>
                    <m:t>0</m:t>
                  </m:r>
                </m:sub>
              </m:sSub>
              <m:r>
                <w:rPr>
                  <w:rFonts w:asci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Pr>
                <w:i/>
                <w:iCs/>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sidR="00BF0BA0">
              <w:rPr>
                <w:rFonts w:eastAsia="宋体"/>
                <w:i/>
                <w:iCs/>
                <w:color w:val="000000" w:themeColor="text1"/>
                <w:position w:val="-4"/>
                <w:sz w:val="20"/>
                <w:szCs w:val="20"/>
                <w:lang w:val="en-GB" w:eastAsia="en-GB"/>
              </w:rPr>
              <w:pict w14:anchorId="5DFDB5E8">
                <v:shape id="_x0000_i1027" type="#_x0000_t75" style="width:7.25pt;height:14.55pt">
                  <v:imagedata r:id="rId17" o:title=""/>
                </v:shape>
              </w:pict>
            </w:r>
            <w:r>
              <w:rPr>
                <w:i/>
                <w:iCs/>
                <w:color w:val="000000" w:themeColor="text1"/>
              </w:rPr>
              <w:t>(</w:t>
            </w:r>
            <w:r w:rsidR="00BF0BA0">
              <w:rPr>
                <w:rFonts w:eastAsia="宋体"/>
                <w:i/>
                <w:iCs/>
                <w:color w:val="000000" w:themeColor="text1"/>
                <w:position w:val="-4"/>
                <w:sz w:val="20"/>
                <w:szCs w:val="20"/>
                <w:lang w:val="en-GB" w:eastAsia="en-GB"/>
              </w:rPr>
              <w:pict w14:anchorId="69386ABB">
                <v:shape id="_x0000_i1028" type="#_x0000_t75" style="width:21.15pt;height:14.55pt">
                  <v:imagedata r:id="rId18" o:title=""/>
                </v:shape>
              </w:pict>
            </w:r>
            <w:r>
              <w:rPr>
                <w:i/>
                <w:iCs/>
                <w:color w:val="000000" w:themeColor="text1"/>
              </w:rPr>
              <w:t>). The resource indication value is defined by:</w:t>
            </w:r>
            <w:bookmarkEnd w:id="23"/>
          </w:p>
          <w:p w14:paraId="3846CE27" w14:textId="77777777" w:rsidR="005D2E77" w:rsidRDefault="007714AD">
            <w:pPr>
              <w:widowControl w:val="0"/>
              <w:jc w:val="left"/>
              <w:rPr>
                <w:i/>
                <w:iCs/>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p w14:paraId="0F5F8038" w14:textId="77777777" w:rsidR="005D2E77" w:rsidRDefault="007714AD">
            <w:pPr>
              <w:widowControl w:val="0"/>
              <w:jc w:val="left"/>
              <w:rPr>
                <w:b/>
                <w:bCs/>
                <w:lang w:eastAsia="zh-CN"/>
              </w:rPr>
            </w:pPr>
            <w:r>
              <w:rPr>
                <w:b/>
                <w:bCs/>
                <w:lang w:eastAsia="zh-CN"/>
              </w:rPr>
              <w:t>Therefore, we think for the indication of sub-channel, two options of RIV and bitmap should not be included based on the SCS.</w:t>
            </w:r>
          </w:p>
          <w:p w14:paraId="5DC693D9" w14:textId="77777777" w:rsidR="005D2E77" w:rsidRDefault="007714AD">
            <w:pPr>
              <w:pStyle w:val="ListParagraph"/>
              <w:spacing w:after="0" w:line="276" w:lineRule="auto"/>
              <w:ind w:firstLine="0"/>
              <w:rPr>
                <w:bCs/>
                <w:lang w:eastAsia="zh-CN"/>
              </w:rPr>
            </w:pPr>
            <w:r>
              <w:rPr>
                <w:lang w:eastAsia="zh-CN"/>
              </w:rPr>
              <w:t>The other proposals are OK from our side.</w:t>
            </w:r>
          </w:p>
        </w:tc>
      </w:tr>
      <w:tr w:rsidR="005D2E77" w14:paraId="0B44E062" w14:textId="77777777">
        <w:tc>
          <w:tcPr>
            <w:tcW w:w="1568" w:type="dxa"/>
            <w:vAlign w:val="center"/>
          </w:tcPr>
          <w:p w14:paraId="1FF1DE8E" w14:textId="77777777" w:rsidR="005D2E77" w:rsidRDefault="007714AD">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1CF3A7F5" w14:textId="77777777" w:rsidR="005D2E77" w:rsidRDefault="007714AD">
            <w:pPr>
              <w:widowControl w:val="0"/>
              <w:spacing w:beforeAutospacing="1" w:line="251" w:lineRule="auto"/>
              <w:jc w:val="left"/>
              <w:rPr>
                <w:lang w:eastAsia="zh-CN"/>
              </w:rPr>
            </w:pPr>
            <w:r>
              <w:rPr>
                <w:rFonts w:eastAsia="宋体"/>
                <w:lang w:eastAsia="zh-CN" w:bidi="ar"/>
              </w:rPr>
              <w:t>OK</w:t>
            </w:r>
          </w:p>
        </w:tc>
        <w:tc>
          <w:tcPr>
            <w:tcW w:w="6652" w:type="dxa"/>
            <w:vAlign w:val="center"/>
          </w:tcPr>
          <w:p w14:paraId="4A7F2896" w14:textId="77777777" w:rsidR="005D2E77" w:rsidRDefault="005D2E77">
            <w:pPr>
              <w:rPr>
                <w:lang w:eastAsia="zh-CN"/>
              </w:rPr>
            </w:pPr>
          </w:p>
        </w:tc>
      </w:tr>
      <w:tr w:rsidR="005D2E77" w14:paraId="1B42B0E4" w14:textId="77777777">
        <w:tc>
          <w:tcPr>
            <w:tcW w:w="1568" w:type="dxa"/>
            <w:vAlign w:val="center"/>
          </w:tcPr>
          <w:p w14:paraId="6C60B391" w14:textId="77777777" w:rsidR="005D2E77" w:rsidRDefault="007714AD">
            <w:pPr>
              <w:widowControl w:val="0"/>
              <w:jc w:val="left"/>
              <w:rPr>
                <w:lang w:eastAsia="zh-CN"/>
              </w:rPr>
            </w:pPr>
            <w:r>
              <w:rPr>
                <w:lang w:eastAsia="zh-CN"/>
              </w:rPr>
              <w:t>Huawei/HiSilicon</w:t>
            </w:r>
          </w:p>
        </w:tc>
        <w:tc>
          <w:tcPr>
            <w:tcW w:w="1084" w:type="dxa"/>
            <w:vAlign w:val="center"/>
          </w:tcPr>
          <w:p w14:paraId="54D5A2B5" w14:textId="77777777" w:rsidR="005D2E77" w:rsidRDefault="007714AD">
            <w:pPr>
              <w:widowControl w:val="0"/>
              <w:jc w:val="left"/>
              <w:rPr>
                <w:lang w:eastAsia="zh-CN"/>
              </w:rPr>
            </w:pPr>
            <w:r>
              <w:rPr>
                <w:lang w:eastAsia="zh-CN"/>
              </w:rPr>
              <w:t>Yes</w:t>
            </w:r>
          </w:p>
        </w:tc>
        <w:tc>
          <w:tcPr>
            <w:tcW w:w="6652" w:type="dxa"/>
            <w:vAlign w:val="center"/>
          </w:tcPr>
          <w:p w14:paraId="22CFDC49" w14:textId="77777777" w:rsidR="005D2E77" w:rsidRDefault="005D2E77">
            <w:pPr>
              <w:spacing w:beforeLines="50" w:before="120"/>
              <w:rPr>
                <w:lang w:eastAsia="zh-CN"/>
              </w:rPr>
            </w:pPr>
          </w:p>
        </w:tc>
      </w:tr>
      <w:tr w:rsidR="005D2E77" w14:paraId="6ECCC9DE" w14:textId="77777777">
        <w:tc>
          <w:tcPr>
            <w:tcW w:w="1568" w:type="dxa"/>
            <w:vAlign w:val="center"/>
          </w:tcPr>
          <w:p w14:paraId="6888E288"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6677516" w14:textId="77777777" w:rsidR="005D2E77" w:rsidRDefault="007714AD">
            <w:pPr>
              <w:widowControl w:val="0"/>
              <w:jc w:val="left"/>
              <w:rPr>
                <w:lang w:eastAsia="zh-CN"/>
              </w:rPr>
            </w:pPr>
            <w:r>
              <w:rPr>
                <w:rFonts w:eastAsia="Malgun Gothic" w:hint="eastAsia"/>
                <w:lang w:eastAsia="ko-KR"/>
              </w:rPr>
              <w:t>A</w:t>
            </w:r>
            <w:r>
              <w:rPr>
                <w:rFonts w:eastAsia="Malgun Gothic"/>
                <w:lang w:eastAsia="ko-KR"/>
              </w:rPr>
              <w:t>gree</w:t>
            </w:r>
          </w:p>
        </w:tc>
        <w:tc>
          <w:tcPr>
            <w:tcW w:w="6652" w:type="dxa"/>
            <w:vAlign w:val="center"/>
          </w:tcPr>
          <w:p w14:paraId="2A03CC99" w14:textId="77777777" w:rsidR="005D2E77" w:rsidRDefault="005D2E77">
            <w:pPr>
              <w:spacing w:beforeLines="50" w:before="120"/>
              <w:rPr>
                <w:lang w:eastAsia="zh-CN"/>
              </w:rPr>
            </w:pPr>
          </w:p>
        </w:tc>
      </w:tr>
    </w:tbl>
    <w:p w14:paraId="41694402" w14:textId="77777777" w:rsidR="005D2E77" w:rsidRDefault="005D2E77">
      <w:pPr>
        <w:rPr>
          <w:highlight w:val="yellow"/>
          <w:lang w:eastAsia="zh-CN"/>
        </w:rPr>
      </w:pPr>
    </w:p>
    <w:p w14:paraId="7E62CC07" w14:textId="77777777" w:rsidR="005D2E77" w:rsidRDefault="007714AD">
      <w:pPr>
        <w:pStyle w:val="Heading4"/>
        <w:numPr>
          <w:ilvl w:val="3"/>
          <w:numId w:val="2"/>
        </w:numPr>
        <w:tabs>
          <w:tab w:val="clear" w:pos="432"/>
        </w:tabs>
        <w:ind w:left="720" w:hanging="720"/>
        <w:rPr>
          <w:lang w:eastAsia="zh-CN"/>
        </w:rPr>
      </w:pPr>
      <w:r>
        <w:rPr>
          <w:lang w:eastAsia="zh-CN"/>
        </w:rPr>
        <w:t>[M] Proposal 3-2</w:t>
      </w:r>
    </w:p>
    <w:p w14:paraId="2F3A1770" w14:textId="77777777" w:rsidR="005D2E77" w:rsidRDefault="007714AD">
      <w:pPr>
        <w:spacing w:after="0" w:line="276" w:lineRule="auto"/>
        <w:rPr>
          <w:b/>
          <w:u w:val="single"/>
          <w:lang w:eastAsia="zh-CN"/>
        </w:rPr>
      </w:pPr>
      <w:r>
        <w:rPr>
          <w:b/>
          <w:u w:val="single"/>
          <w:lang w:eastAsia="zh-CN"/>
        </w:rPr>
        <w:t>Background: IRB, remaining details on mapping between sub-channel and interlace</w:t>
      </w:r>
    </w:p>
    <w:p w14:paraId="62A1F6EE" w14:textId="77777777" w:rsidR="005D2E77" w:rsidRDefault="007714AD">
      <w:pPr>
        <w:pStyle w:val="16"/>
        <w:numPr>
          <w:ilvl w:val="0"/>
          <w:numId w:val="7"/>
        </w:numPr>
        <w:tabs>
          <w:tab w:val="left" w:pos="0"/>
        </w:tabs>
        <w:spacing w:after="0" w:line="276" w:lineRule="auto"/>
        <w:rPr>
          <w:u w:val="single"/>
        </w:rPr>
      </w:pPr>
      <w:r>
        <w:rPr>
          <w:u w:val="single"/>
        </w:rPr>
        <w:t>Summary</w:t>
      </w:r>
    </w:p>
    <w:p w14:paraId="7A8B0118" w14:textId="77777777" w:rsidR="005D2E77" w:rsidRDefault="007714AD">
      <w:pPr>
        <w:pStyle w:val="16"/>
        <w:numPr>
          <w:ilvl w:val="1"/>
          <w:numId w:val="6"/>
        </w:numPr>
        <w:spacing w:after="0" w:line="276" w:lineRule="auto"/>
        <w:rPr>
          <w:u w:val="single"/>
        </w:rPr>
      </w:pPr>
      <w:r>
        <w:t>RAN1#112 supported that “</w:t>
      </w:r>
      <w:r>
        <w:rPr>
          <w:i/>
        </w:rPr>
        <w:t>1 sub-channel is defined and indexed within 1 RB set, and is periodically indexed across different RB sets within the resource pool</w:t>
      </w:r>
      <w:r>
        <w:t>”.</w:t>
      </w:r>
    </w:p>
    <w:p w14:paraId="41B5E07E" w14:textId="77777777" w:rsidR="005D2E77" w:rsidRDefault="007714AD">
      <w:pPr>
        <w:pStyle w:val="16"/>
        <w:numPr>
          <w:ilvl w:val="1"/>
          <w:numId w:val="6"/>
        </w:numPr>
        <w:spacing w:after="0" w:line="276" w:lineRule="auto"/>
      </w:pPr>
      <w:r>
        <w:t>As shown in Figure 1 below, some companies (</w:t>
      </w:r>
      <w:r>
        <w:rPr>
          <w:lang w:val="en-GB"/>
        </w:rPr>
        <w:t>Ericsson, Docomo, vivo, CATT, MediaTek, LGE, etc.</w:t>
      </w:r>
      <w:r>
        <w:t>) point out that depending on the (pre-)configuration, in</w:t>
      </w:r>
      <w:r>
        <w:rPr>
          <w:rFonts w:hint="eastAsia"/>
        </w:rPr>
        <w:t xml:space="preserve"> </w:t>
      </w:r>
      <w:r>
        <w:t>a resource pool, the interlace with lowest frequency location may not be interlace#0 (assume interlace is indexed as per NR-U), so RAN1 needs to clarify the detailed mapping.</w:t>
      </w:r>
    </w:p>
    <w:p w14:paraId="79721577" w14:textId="77777777" w:rsidR="005D2E77" w:rsidRDefault="007714AD">
      <w:pPr>
        <w:pStyle w:val="16"/>
        <w:numPr>
          <w:ilvl w:val="2"/>
          <w:numId w:val="6"/>
        </w:numPr>
        <w:spacing w:after="0" w:line="276" w:lineRule="auto"/>
      </w:pPr>
      <w:r>
        <w:t>E.g., in Figure 1 below, in RP1, the interlace with lowest frequency location is #2, not #0.</w:t>
      </w:r>
    </w:p>
    <w:p w14:paraId="28AE7250" w14:textId="77777777" w:rsidR="005D2E77" w:rsidRDefault="007714AD">
      <w:pPr>
        <w:pStyle w:val="16"/>
        <w:numPr>
          <w:ilvl w:val="1"/>
          <w:numId w:val="6"/>
        </w:numPr>
        <w:spacing w:after="0" w:line="276" w:lineRule="auto"/>
      </w:pPr>
      <w:r>
        <w:t>In addition, the above companies propose that “sub-channel with the same index is mapped to interlace with the same index in different RB sets”, to ensure regular waveform.</w:t>
      </w:r>
    </w:p>
    <w:p w14:paraId="4764391C" w14:textId="77777777" w:rsidR="005D2E77" w:rsidRDefault="007714AD">
      <w:pPr>
        <w:pStyle w:val="16"/>
        <w:numPr>
          <w:ilvl w:val="2"/>
          <w:numId w:val="6"/>
        </w:numPr>
        <w:spacing w:after="0" w:line="276" w:lineRule="auto"/>
      </w:pPr>
      <w:r>
        <w:t>E,g., in Figure 1 below, in RP0, sub-channel 0 in RB set 0 and RB set 1 are both mapped to interlace 0.</w:t>
      </w:r>
    </w:p>
    <w:p w14:paraId="6AEFBD0A" w14:textId="77777777" w:rsidR="005D2E77" w:rsidRDefault="007714AD">
      <w:pPr>
        <w:pStyle w:val="16"/>
        <w:numPr>
          <w:ilvl w:val="0"/>
          <w:numId w:val="6"/>
        </w:numPr>
        <w:spacing w:after="0" w:line="276" w:lineRule="auto"/>
        <w:rPr>
          <w:u w:val="single"/>
        </w:rPr>
      </w:pPr>
      <w:r>
        <w:rPr>
          <w:u w:val="single"/>
        </w:rPr>
        <w:t>FL’s view</w:t>
      </w:r>
    </w:p>
    <w:p w14:paraId="0A34089F" w14:textId="77777777" w:rsidR="005D2E77" w:rsidRDefault="007714AD">
      <w:pPr>
        <w:pStyle w:val="16"/>
        <w:numPr>
          <w:ilvl w:val="1"/>
          <w:numId w:val="6"/>
        </w:numPr>
        <w:spacing w:after="0" w:line="276" w:lineRule="auto"/>
      </w:pPr>
      <w:r>
        <w:t>A proposal is given to reflect the above.</w:t>
      </w:r>
    </w:p>
    <w:p w14:paraId="093B631A" w14:textId="77777777" w:rsidR="005D2E77" w:rsidRDefault="005D2E77">
      <w:pPr>
        <w:spacing w:after="0" w:line="276" w:lineRule="auto"/>
        <w:rPr>
          <w:lang w:val="en-GB" w:eastAsia="zh-CN"/>
        </w:rPr>
      </w:pPr>
    </w:p>
    <w:p w14:paraId="46559DC8" w14:textId="77777777" w:rsidR="005D2E77" w:rsidRDefault="007714AD">
      <w:pPr>
        <w:spacing w:after="0" w:line="276" w:lineRule="auto"/>
        <w:rPr>
          <w:lang w:val="en-GB" w:eastAsia="zh-CN"/>
        </w:rPr>
      </w:pPr>
      <w:r>
        <w:rPr>
          <w:noProof/>
          <w:lang w:eastAsia="zh-CN"/>
        </w:rPr>
        <w:drawing>
          <wp:inline distT="0" distB="0" distL="0" distR="0" wp14:anchorId="346385E4" wp14:editId="69143C44">
            <wp:extent cx="5914390" cy="2240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2240915"/>
                    </a:xfrm>
                    <a:prstGeom prst="rect">
                      <a:avLst/>
                    </a:prstGeom>
                  </pic:spPr>
                </pic:pic>
              </a:graphicData>
            </a:graphic>
          </wp:inline>
        </w:drawing>
      </w:r>
    </w:p>
    <w:p w14:paraId="5D92EA7B" w14:textId="77777777" w:rsidR="005D2E77" w:rsidRDefault="007714AD">
      <w:pPr>
        <w:pStyle w:val="Caption"/>
      </w:pPr>
      <w:bookmarkStart w:id="24" w:name="_Ref132469863"/>
      <w:r>
        <w:t>Figure 1</w:t>
      </w:r>
      <w:bookmarkEnd w:id="24"/>
      <w:r>
        <w:t xml:space="preserve"> Illustration of mapping between sub-channel and interlace</w:t>
      </w:r>
      <w:r>
        <w:rPr>
          <w:b w:val="0"/>
        </w:rPr>
        <w:t xml:space="preserve"> (Based on Figure from R1-2303368)</w:t>
      </w:r>
    </w:p>
    <w:p w14:paraId="683A4EF1" w14:textId="77777777" w:rsidR="005D2E77" w:rsidRDefault="005D2E77">
      <w:pPr>
        <w:spacing w:after="0" w:line="276" w:lineRule="auto"/>
        <w:rPr>
          <w:lang w:eastAsia="zh-CN"/>
        </w:rPr>
      </w:pPr>
    </w:p>
    <w:p w14:paraId="1FF360B9"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w:t>
      </w:r>
    </w:p>
    <w:p w14:paraId="56D265A2" w14:textId="77777777" w:rsidR="005D2E77" w:rsidRDefault="007714AD">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6091DC2E" w14:textId="77777777" w:rsidR="005D2E77" w:rsidRDefault="007714AD">
      <w:pPr>
        <w:pStyle w:val="16"/>
        <w:numPr>
          <w:ilvl w:val="0"/>
          <w:numId w:val="6"/>
        </w:numPr>
        <w:spacing w:after="0" w:line="276" w:lineRule="auto"/>
        <w:rPr>
          <w:b/>
        </w:rPr>
      </w:pPr>
      <w:r>
        <w:rPr>
          <w:b/>
        </w:rPr>
        <w:t>In a resource pool with multiple RB sets, sub-channel with the same index is mapped to interlace with the same index in different RB sets.</w:t>
      </w:r>
    </w:p>
    <w:p w14:paraId="56B8B2DE" w14:textId="77777777" w:rsidR="005D2E77" w:rsidRDefault="007714AD">
      <w:pPr>
        <w:pStyle w:val="16"/>
        <w:numPr>
          <w:ilvl w:val="0"/>
          <w:numId w:val="6"/>
        </w:numPr>
        <w:spacing w:after="0" w:line="276" w:lineRule="auto"/>
        <w:rPr>
          <w:b/>
        </w:rPr>
      </w:pPr>
      <w:r>
        <w:rPr>
          <w:b/>
        </w:rPr>
        <w:t>In a resource pool, down-select one of the following</w:t>
      </w:r>
    </w:p>
    <w:p w14:paraId="06B2C68B" w14:textId="77777777" w:rsidR="005D2E77" w:rsidRDefault="007714AD">
      <w:pPr>
        <w:pStyle w:val="16"/>
        <w:numPr>
          <w:ilvl w:val="1"/>
          <w:numId w:val="6"/>
        </w:numPr>
        <w:spacing w:after="0" w:line="276" w:lineRule="auto"/>
        <w:rPr>
          <w:b/>
        </w:rPr>
      </w:pPr>
      <w:r>
        <w:rPr>
          <w:b/>
        </w:rPr>
        <w:t>Option 1: sub-channel#0 is mapped to interlace with lowest frequency location in the resource pool</w:t>
      </w:r>
    </w:p>
    <w:p w14:paraId="13777873" w14:textId="77777777" w:rsidR="005D2E77" w:rsidRDefault="007714AD">
      <w:pPr>
        <w:pStyle w:val="16"/>
        <w:numPr>
          <w:ilvl w:val="1"/>
          <w:numId w:val="6"/>
        </w:numPr>
        <w:spacing w:after="0" w:line="276" w:lineRule="auto"/>
        <w:rPr>
          <w:b/>
        </w:rPr>
      </w:pPr>
      <w:r>
        <w:rPr>
          <w:b/>
        </w:rPr>
        <w:lastRenderedPageBreak/>
        <w:t>Option 2: sub-channel#0 is mapped to interlace#0</w:t>
      </w:r>
    </w:p>
    <w:p w14:paraId="69547EDC" w14:textId="77777777" w:rsidR="005D2E77" w:rsidRDefault="007714AD">
      <w:pPr>
        <w:pStyle w:val="16"/>
        <w:numPr>
          <w:ilvl w:val="2"/>
          <w:numId w:val="6"/>
        </w:numPr>
        <w:spacing w:after="0" w:line="276" w:lineRule="auto"/>
        <w:rPr>
          <w:b/>
        </w:rPr>
      </w:pPr>
      <w:r>
        <w:rPr>
          <w:b/>
        </w:rPr>
        <w:t>Interlace is indexed as per NR-U</w:t>
      </w:r>
    </w:p>
    <w:p w14:paraId="6993A8C4" w14:textId="77777777" w:rsidR="005D2E77" w:rsidRDefault="005D2E77">
      <w:pPr>
        <w:spacing w:after="0" w:line="276" w:lineRule="auto"/>
        <w:rPr>
          <w:lang w:eastAsia="zh-CN"/>
        </w:rPr>
      </w:pPr>
    </w:p>
    <w:p w14:paraId="60BE6827" w14:textId="77777777" w:rsidR="005D2E77" w:rsidRDefault="007714AD">
      <w:pPr>
        <w:spacing w:after="0" w:line="276" w:lineRule="auto"/>
        <w:rPr>
          <w:i/>
          <w:lang w:eastAsia="zh-CN"/>
        </w:rPr>
      </w:pPr>
      <w:r>
        <w:rPr>
          <w:rFonts w:hint="eastAsia"/>
          <w:i/>
          <w:lang w:eastAsia="zh-CN"/>
        </w:rPr>
        <w:t>F</w:t>
      </w:r>
      <w:r>
        <w:rPr>
          <w:i/>
          <w:lang w:eastAsia="zh-CN"/>
        </w:rPr>
        <w:t xml:space="preserve">L’s comment: please also indicate which Option you support. </w:t>
      </w:r>
    </w:p>
    <w:tbl>
      <w:tblPr>
        <w:tblStyle w:val="TableGrid"/>
        <w:tblW w:w="9304" w:type="dxa"/>
        <w:tblLayout w:type="fixed"/>
        <w:tblLook w:val="04A0" w:firstRow="1" w:lastRow="0" w:firstColumn="1" w:lastColumn="0" w:noHBand="0" w:noVBand="1"/>
      </w:tblPr>
      <w:tblGrid>
        <w:gridCol w:w="1568"/>
        <w:gridCol w:w="1084"/>
        <w:gridCol w:w="6652"/>
      </w:tblGrid>
      <w:tr w:rsidR="005D2E77" w14:paraId="5AA9FC4B" w14:textId="77777777">
        <w:tc>
          <w:tcPr>
            <w:tcW w:w="1568" w:type="dxa"/>
            <w:vAlign w:val="center"/>
          </w:tcPr>
          <w:p w14:paraId="03AE912A" w14:textId="77777777" w:rsidR="005D2E77" w:rsidRDefault="007714AD">
            <w:pPr>
              <w:widowControl w:val="0"/>
              <w:jc w:val="left"/>
              <w:rPr>
                <w:b/>
                <w:lang w:eastAsia="zh-CN"/>
              </w:rPr>
            </w:pPr>
            <w:r>
              <w:rPr>
                <w:b/>
                <w:lang w:eastAsia="zh-CN"/>
              </w:rPr>
              <w:t>Company</w:t>
            </w:r>
          </w:p>
        </w:tc>
        <w:tc>
          <w:tcPr>
            <w:tcW w:w="1084" w:type="dxa"/>
            <w:vAlign w:val="center"/>
          </w:tcPr>
          <w:p w14:paraId="5B03A86F" w14:textId="77777777" w:rsidR="005D2E77" w:rsidRDefault="007714AD">
            <w:pPr>
              <w:widowControl w:val="0"/>
              <w:jc w:val="left"/>
              <w:rPr>
                <w:b/>
                <w:lang w:eastAsia="zh-CN"/>
              </w:rPr>
            </w:pPr>
            <w:r>
              <w:rPr>
                <w:b/>
                <w:lang w:eastAsia="zh-CN"/>
              </w:rPr>
              <w:t>Agree?</w:t>
            </w:r>
          </w:p>
        </w:tc>
        <w:tc>
          <w:tcPr>
            <w:tcW w:w="6652" w:type="dxa"/>
            <w:vAlign w:val="center"/>
          </w:tcPr>
          <w:p w14:paraId="3661A2A9" w14:textId="77777777" w:rsidR="005D2E77" w:rsidRDefault="007714AD">
            <w:pPr>
              <w:widowControl w:val="0"/>
              <w:jc w:val="left"/>
              <w:rPr>
                <w:b/>
                <w:lang w:eastAsia="zh-CN"/>
              </w:rPr>
            </w:pPr>
            <w:r>
              <w:rPr>
                <w:b/>
                <w:lang w:eastAsia="zh-CN"/>
              </w:rPr>
              <w:t>Comments</w:t>
            </w:r>
          </w:p>
        </w:tc>
      </w:tr>
      <w:tr w:rsidR="005D2E77" w14:paraId="6BD286CE" w14:textId="77777777">
        <w:tc>
          <w:tcPr>
            <w:tcW w:w="1568" w:type="dxa"/>
            <w:vAlign w:val="center"/>
          </w:tcPr>
          <w:p w14:paraId="4640AD5A"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A4722F2"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5614822B" w14:textId="77777777" w:rsidR="005D2E77" w:rsidRDefault="007714AD">
            <w:pPr>
              <w:widowControl w:val="0"/>
              <w:jc w:val="left"/>
              <w:rPr>
                <w:rFonts w:eastAsia="MS Mincho"/>
                <w:lang w:eastAsia="ja-JP"/>
              </w:rPr>
            </w:pPr>
            <w:r>
              <w:rPr>
                <w:rFonts w:eastAsia="MS Mincho"/>
                <w:lang w:eastAsia="ja-JP"/>
              </w:rPr>
              <w:t>It seems that both options can work without any difference, then just Option 2 as per NR-U can be agreed. Or if there is performance difference, we are open to consider Option 1.</w:t>
            </w:r>
          </w:p>
        </w:tc>
      </w:tr>
      <w:tr w:rsidR="005D2E77" w14:paraId="4595738D" w14:textId="77777777">
        <w:tc>
          <w:tcPr>
            <w:tcW w:w="1568" w:type="dxa"/>
            <w:vAlign w:val="center"/>
          </w:tcPr>
          <w:p w14:paraId="068A8F37" w14:textId="77777777" w:rsidR="005D2E77" w:rsidRDefault="007714AD">
            <w:pPr>
              <w:widowControl w:val="0"/>
              <w:jc w:val="left"/>
              <w:rPr>
                <w:lang w:eastAsia="zh-CN"/>
              </w:rPr>
            </w:pPr>
            <w:r>
              <w:rPr>
                <w:lang w:eastAsia="zh-CN"/>
              </w:rPr>
              <w:t>vivo</w:t>
            </w:r>
          </w:p>
        </w:tc>
        <w:tc>
          <w:tcPr>
            <w:tcW w:w="1084" w:type="dxa"/>
            <w:vAlign w:val="center"/>
          </w:tcPr>
          <w:p w14:paraId="0CA4E68F" w14:textId="77777777" w:rsidR="005D2E77" w:rsidRDefault="007714AD">
            <w:pPr>
              <w:widowControl w:val="0"/>
              <w:jc w:val="left"/>
              <w:rPr>
                <w:lang w:eastAsia="zh-CN"/>
              </w:rPr>
            </w:pPr>
            <w:r>
              <w:rPr>
                <w:lang w:eastAsia="zh-CN"/>
              </w:rPr>
              <w:t>comment</w:t>
            </w:r>
          </w:p>
        </w:tc>
        <w:tc>
          <w:tcPr>
            <w:tcW w:w="6652" w:type="dxa"/>
            <w:vAlign w:val="center"/>
          </w:tcPr>
          <w:p w14:paraId="2D2DAA8E" w14:textId="77777777" w:rsidR="005D2E77" w:rsidRDefault="007714AD">
            <w:pPr>
              <w:pStyle w:val="ListParagraph"/>
              <w:widowControl w:val="0"/>
              <w:numPr>
                <w:ilvl w:val="0"/>
                <w:numId w:val="3"/>
              </w:numPr>
              <w:jc w:val="left"/>
              <w:rPr>
                <w:lang w:eastAsia="zh-CN"/>
              </w:rPr>
            </w:pPr>
            <w:r>
              <w:rPr>
                <w:lang w:eastAsia="zh-CN"/>
              </w:rPr>
              <w:t>The first sub-bullet (and likely the second) seems to miss the case of 1 sub-channel mapped to 2 interlaces (i.e., K=2).</w:t>
            </w:r>
          </w:p>
          <w:p w14:paraId="4BF4E2AD" w14:textId="77777777" w:rsidR="005D2E77" w:rsidRDefault="007714AD">
            <w:pPr>
              <w:pStyle w:val="ListParagraph"/>
              <w:widowControl w:val="0"/>
              <w:numPr>
                <w:ilvl w:val="0"/>
                <w:numId w:val="3"/>
              </w:numPr>
              <w:jc w:val="left"/>
              <w:rPr>
                <w:lang w:eastAsia="zh-CN"/>
              </w:rPr>
            </w:pPr>
            <w:r>
              <w:rPr>
                <w:lang w:eastAsia="zh-CN"/>
              </w:rPr>
              <w:t>The last sub-bullet “Interlace is indexed as per NR-U” seems to be applicable to all the sub-bullets (i.e., not only the option 2), right?</w:t>
            </w:r>
          </w:p>
          <w:p w14:paraId="0CA8DF91" w14:textId="77777777" w:rsidR="005D2E77" w:rsidRDefault="007714AD">
            <w:pPr>
              <w:pStyle w:val="ListParagraph"/>
              <w:widowControl w:val="0"/>
              <w:numPr>
                <w:ilvl w:val="0"/>
                <w:numId w:val="3"/>
              </w:numPr>
              <w:jc w:val="left"/>
              <w:rPr>
                <w:lang w:eastAsia="zh-CN"/>
              </w:rPr>
            </w:pPr>
            <w:r>
              <w:rPr>
                <w:lang w:eastAsia="zh-CN"/>
              </w:rPr>
              <w:t>We slightly prefer option 1.</w:t>
            </w:r>
          </w:p>
        </w:tc>
      </w:tr>
      <w:tr w:rsidR="005D2E77" w14:paraId="4FD98609" w14:textId="77777777">
        <w:tc>
          <w:tcPr>
            <w:tcW w:w="1568" w:type="dxa"/>
            <w:vAlign w:val="center"/>
          </w:tcPr>
          <w:p w14:paraId="117EB2B4"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449A6BFF" w14:textId="77777777" w:rsidR="005D2E77" w:rsidRDefault="007714AD">
            <w:pPr>
              <w:widowControl w:val="0"/>
              <w:jc w:val="left"/>
              <w:rPr>
                <w:lang w:eastAsia="zh-CN"/>
              </w:rPr>
            </w:pPr>
            <w:r>
              <w:rPr>
                <w:rFonts w:eastAsia="Malgun Gothic" w:hint="eastAsia"/>
                <w:lang w:eastAsia="ko-KR"/>
              </w:rPr>
              <w:t>Yes</w:t>
            </w:r>
          </w:p>
        </w:tc>
        <w:tc>
          <w:tcPr>
            <w:tcW w:w="6652" w:type="dxa"/>
            <w:vAlign w:val="center"/>
          </w:tcPr>
          <w:p w14:paraId="732DEFD9" w14:textId="77777777" w:rsidR="005D2E77" w:rsidRDefault="007714AD">
            <w:pPr>
              <w:widowControl w:val="0"/>
              <w:jc w:val="left"/>
              <w:rPr>
                <w:rFonts w:eastAsia="Malgun Gothic"/>
                <w:lang w:eastAsia="ko-KR"/>
              </w:rPr>
            </w:pPr>
            <w:r>
              <w:rPr>
                <w:rFonts w:eastAsia="Malgun Gothic" w:hint="eastAsia"/>
                <w:lang w:eastAsia="ko-KR"/>
              </w:rPr>
              <w:t xml:space="preserve">Option 2 is supported as in NR-U. </w:t>
            </w:r>
          </w:p>
          <w:p w14:paraId="44574C58" w14:textId="77777777" w:rsidR="005D2E77" w:rsidRDefault="007714AD">
            <w:pPr>
              <w:widowControl w:val="0"/>
              <w:jc w:val="left"/>
              <w:rPr>
                <w:rFonts w:eastAsia="Malgun Gothic"/>
                <w:lang w:eastAsia="ko-KR"/>
              </w:rPr>
            </w:pPr>
            <w:r>
              <w:rPr>
                <w:rFonts w:eastAsia="Malgun Gothic"/>
                <w:lang w:eastAsia="ko-KR"/>
              </w:rPr>
              <w:t xml:space="preserve">Similarly, we also need to clarify that the lowest sub-channel implies the sub-channel with the lowest index for PSCCH mapping. </w:t>
            </w:r>
          </w:p>
          <w:p w14:paraId="6418B730" w14:textId="77777777" w:rsidR="005D2E77" w:rsidRDefault="007714AD">
            <w:pPr>
              <w:widowControl w:val="0"/>
              <w:jc w:val="left"/>
              <w:rPr>
                <w:rFonts w:eastAsia="Malgun Gothic"/>
                <w:lang w:eastAsia="ko-KR"/>
              </w:rPr>
            </w:pPr>
            <w:r>
              <w:rPr>
                <w:rFonts w:eastAsia="Malgun Gothic"/>
                <w:lang w:eastAsia="ko-KR"/>
              </w:rPr>
              <w:t>Otherwise, 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2338A9DF" w14:textId="77777777" w:rsidR="005D2E77" w:rsidRDefault="007714AD">
            <w:pPr>
              <w:widowControl w:val="0"/>
              <w:jc w:val="left"/>
              <w:rPr>
                <w:lang w:eastAsia="zh-CN"/>
              </w:rPr>
            </w:pPr>
            <w:r>
              <w:rPr>
                <w:noProof/>
                <w:lang w:eastAsia="zh-CN"/>
              </w:rPr>
              <w:drawing>
                <wp:inline distT="0" distB="0" distL="0" distR="0" wp14:anchorId="4858DEA2" wp14:editId="1461D634">
                  <wp:extent cx="3936365" cy="1464945"/>
                  <wp:effectExtent l="0" t="0" r="698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973507" cy="1479216"/>
                          </a:xfrm>
                          <a:prstGeom prst="rect">
                            <a:avLst/>
                          </a:prstGeom>
                          <a:noFill/>
                          <a:ln>
                            <a:noFill/>
                          </a:ln>
                        </pic:spPr>
                      </pic:pic>
                    </a:graphicData>
                  </a:graphic>
                </wp:inline>
              </w:drawing>
            </w:r>
          </w:p>
        </w:tc>
      </w:tr>
      <w:tr w:rsidR="005D2E77" w14:paraId="1C4C8D4C" w14:textId="77777777">
        <w:tc>
          <w:tcPr>
            <w:tcW w:w="1568" w:type="dxa"/>
            <w:vAlign w:val="center"/>
          </w:tcPr>
          <w:p w14:paraId="66F7DFAF"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4E4D234D" w14:textId="77777777" w:rsidR="005D2E77" w:rsidRDefault="007714AD">
            <w:pPr>
              <w:widowControl w:val="0"/>
              <w:jc w:val="left"/>
              <w:rPr>
                <w:rFonts w:eastAsia="Malgun Gothic"/>
                <w:lang w:eastAsia="ko-KR"/>
              </w:rPr>
            </w:pPr>
            <w:r>
              <w:rPr>
                <w:lang w:eastAsia="zh-CN"/>
              </w:rPr>
              <w:t>Agree</w:t>
            </w:r>
          </w:p>
        </w:tc>
        <w:tc>
          <w:tcPr>
            <w:tcW w:w="6652" w:type="dxa"/>
            <w:vAlign w:val="center"/>
          </w:tcPr>
          <w:p w14:paraId="00501BF1" w14:textId="77777777" w:rsidR="005D2E77" w:rsidRDefault="007714AD">
            <w:pPr>
              <w:widowControl w:val="0"/>
              <w:jc w:val="left"/>
              <w:rPr>
                <w:rFonts w:eastAsia="Malgun Gothic"/>
                <w:lang w:eastAsia="ko-KR"/>
              </w:rPr>
            </w:pPr>
            <w:r>
              <w:rPr>
                <w:lang w:eastAsia="zh-CN"/>
              </w:rPr>
              <w:t>Option 2 is preferred</w:t>
            </w:r>
          </w:p>
        </w:tc>
      </w:tr>
      <w:tr w:rsidR="005D2E77" w14:paraId="7762DE51" w14:textId="77777777">
        <w:tc>
          <w:tcPr>
            <w:tcW w:w="1568" w:type="dxa"/>
            <w:vAlign w:val="center"/>
          </w:tcPr>
          <w:p w14:paraId="3FD55E8C"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77990316"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4186837" w14:textId="77777777" w:rsidR="005D2E77" w:rsidRDefault="005D2E77">
            <w:pPr>
              <w:widowControl w:val="0"/>
              <w:jc w:val="left"/>
              <w:rPr>
                <w:lang w:eastAsia="zh-CN"/>
              </w:rPr>
            </w:pPr>
          </w:p>
        </w:tc>
      </w:tr>
      <w:tr w:rsidR="005D2E77" w14:paraId="4B56878B" w14:textId="77777777">
        <w:tc>
          <w:tcPr>
            <w:tcW w:w="1568" w:type="dxa"/>
            <w:vAlign w:val="center"/>
          </w:tcPr>
          <w:p w14:paraId="26F7CF8D" w14:textId="77777777" w:rsidR="005D2E77" w:rsidRDefault="007714AD">
            <w:pPr>
              <w:widowControl w:val="0"/>
              <w:jc w:val="left"/>
              <w:rPr>
                <w:lang w:eastAsia="zh-CN"/>
              </w:rPr>
            </w:pPr>
            <w:r>
              <w:rPr>
                <w:lang w:eastAsia="zh-CN"/>
              </w:rPr>
              <w:t>Interdigital</w:t>
            </w:r>
          </w:p>
        </w:tc>
        <w:tc>
          <w:tcPr>
            <w:tcW w:w="1084" w:type="dxa"/>
            <w:vAlign w:val="center"/>
          </w:tcPr>
          <w:p w14:paraId="0BE20D19" w14:textId="77777777" w:rsidR="005D2E77" w:rsidRDefault="007714AD">
            <w:pPr>
              <w:widowControl w:val="0"/>
              <w:jc w:val="left"/>
              <w:rPr>
                <w:lang w:eastAsia="zh-CN"/>
              </w:rPr>
            </w:pPr>
            <w:r>
              <w:rPr>
                <w:lang w:eastAsia="zh-CN"/>
              </w:rPr>
              <w:t>Yes</w:t>
            </w:r>
          </w:p>
        </w:tc>
        <w:tc>
          <w:tcPr>
            <w:tcW w:w="6652" w:type="dxa"/>
            <w:vAlign w:val="center"/>
          </w:tcPr>
          <w:p w14:paraId="7A1D2662" w14:textId="77777777" w:rsidR="005D2E77" w:rsidRDefault="005D2E77">
            <w:pPr>
              <w:widowControl w:val="0"/>
              <w:jc w:val="left"/>
              <w:rPr>
                <w:lang w:eastAsia="zh-CN"/>
              </w:rPr>
            </w:pPr>
          </w:p>
        </w:tc>
      </w:tr>
      <w:tr w:rsidR="005D2E77" w14:paraId="4048940D" w14:textId="77777777">
        <w:tc>
          <w:tcPr>
            <w:tcW w:w="1568" w:type="dxa"/>
            <w:vAlign w:val="center"/>
          </w:tcPr>
          <w:p w14:paraId="519AC8C5" w14:textId="77777777" w:rsidR="005D2E77" w:rsidRDefault="007714AD">
            <w:pPr>
              <w:widowControl w:val="0"/>
              <w:jc w:val="left"/>
              <w:rPr>
                <w:lang w:eastAsia="zh-CN"/>
              </w:rPr>
            </w:pPr>
            <w:r>
              <w:rPr>
                <w:lang w:eastAsia="zh-CN"/>
              </w:rPr>
              <w:t>Apple</w:t>
            </w:r>
          </w:p>
        </w:tc>
        <w:tc>
          <w:tcPr>
            <w:tcW w:w="1084" w:type="dxa"/>
            <w:vAlign w:val="center"/>
          </w:tcPr>
          <w:p w14:paraId="3A150F46" w14:textId="77777777" w:rsidR="005D2E77" w:rsidRDefault="007714AD">
            <w:pPr>
              <w:widowControl w:val="0"/>
              <w:jc w:val="left"/>
              <w:rPr>
                <w:lang w:eastAsia="zh-CN"/>
              </w:rPr>
            </w:pPr>
            <w:r>
              <w:rPr>
                <w:lang w:eastAsia="zh-CN"/>
              </w:rPr>
              <w:t>Yes</w:t>
            </w:r>
          </w:p>
        </w:tc>
        <w:tc>
          <w:tcPr>
            <w:tcW w:w="6652" w:type="dxa"/>
            <w:vAlign w:val="center"/>
          </w:tcPr>
          <w:p w14:paraId="54F7C4DF" w14:textId="77777777" w:rsidR="005D2E77" w:rsidRDefault="005D2E77">
            <w:pPr>
              <w:widowControl w:val="0"/>
              <w:jc w:val="left"/>
              <w:rPr>
                <w:lang w:eastAsia="zh-CN"/>
              </w:rPr>
            </w:pPr>
          </w:p>
        </w:tc>
      </w:tr>
      <w:tr w:rsidR="005D2E77" w14:paraId="2270119F" w14:textId="77777777">
        <w:tc>
          <w:tcPr>
            <w:tcW w:w="1568" w:type="dxa"/>
            <w:vAlign w:val="center"/>
          </w:tcPr>
          <w:p w14:paraId="3B6485EC" w14:textId="77777777" w:rsidR="005D2E77" w:rsidRDefault="007714AD">
            <w:pPr>
              <w:widowControl w:val="0"/>
              <w:jc w:val="left"/>
              <w:rPr>
                <w:lang w:eastAsia="zh-CN"/>
              </w:rPr>
            </w:pPr>
            <w:r>
              <w:rPr>
                <w:lang w:eastAsia="zh-CN"/>
              </w:rPr>
              <w:t>NEC</w:t>
            </w:r>
          </w:p>
        </w:tc>
        <w:tc>
          <w:tcPr>
            <w:tcW w:w="1084" w:type="dxa"/>
            <w:vAlign w:val="center"/>
          </w:tcPr>
          <w:p w14:paraId="1A72885A" w14:textId="77777777" w:rsidR="005D2E77" w:rsidRDefault="007714AD">
            <w:pPr>
              <w:widowControl w:val="0"/>
              <w:jc w:val="left"/>
              <w:rPr>
                <w:lang w:eastAsia="zh-CN"/>
              </w:rPr>
            </w:pPr>
            <w:r>
              <w:rPr>
                <w:lang w:eastAsia="zh-CN"/>
              </w:rPr>
              <w:t xml:space="preserve">Yes </w:t>
            </w:r>
          </w:p>
        </w:tc>
        <w:tc>
          <w:tcPr>
            <w:tcW w:w="6652" w:type="dxa"/>
            <w:vAlign w:val="center"/>
          </w:tcPr>
          <w:p w14:paraId="36E5A177" w14:textId="77777777" w:rsidR="005D2E77" w:rsidRDefault="005D2E77">
            <w:pPr>
              <w:widowControl w:val="0"/>
              <w:jc w:val="left"/>
              <w:rPr>
                <w:lang w:eastAsia="zh-CN"/>
              </w:rPr>
            </w:pPr>
          </w:p>
        </w:tc>
      </w:tr>
      <w:tr w:rsidR="005D2E77" w14:paraId="3252FF8E" w14:textId="77777777">
        <w:tc>
          <w:tcPr>
            <w:tcW w:w="1568" w:type="dxa"/>
            <w:vAlign w:val="center"/>
          </w:tcPr>
          <w:p w14:paraId="4060CDDD" w14:textId="77777777" w:rsidR="005D2E77" w:rsidRDefault="007714AD">
            <w:pPr>
              <w:widowControl w:val="0"/>
              <w:jc w:val="left"/>
              <w:rPr>
                <w:lang w:eastAsia="zh-CN"/>
              </w:rPr>
            </w:pPr>
            <w:r>
              <w:rPr>
                <w:lang w:eastAsia="zh-CN"/>
              </w:rPr>
              <w:t>Ericsson</w:t>
            </w:r>
          </w:p>
        </w:tc>
        <w:tc>
          <w:tcPr>
            <w:tcW w:w="1084" w:type="dxa"/>
            <w:vAlign w:val="center"/>
          </w:tcPr>
          <w:p w14:paraId="5CC66D9A" w14:textId="77777777" w:rsidR="005D2E77" w:rsidRDefault="005D2E77">
            <w:pPr>
              <w:widowControl w:val="0"/>
              <w:jc w:val="left"/>
              <w:rPr>
                <w:lang w:eastAsia="zh-CN"/>
              </w:rPr>
            </w:pPr>
          </w:p>
        </w:tc>
        <w:tc>
          <w:tcPr>
            <w:tcW w:w="6652" w:type="dxa"/>
            <w:vAlign w:val="center"/>
          </w:tcPr>
          <w:p w14:paraId="43679060" w14:textId="77777777" w:rsidR="005D2E77" w:rsidRDefault="007714AD">
            <w:pPr>
              <w:widowControl w:val="0"/>
              <w:jc w:val="left"/>
              <w:rPr>
                <w:lang w:eastAsia="zh-CN"/>
              </w:rPr>
            </w:pPr>
            <w:r>
              <w:rPr>
                <w:lang w:eastAsia="zh-CN"/>
              </w:rPr>
              <w:t xml:space="preserve">It is not clear to use that the proposal ensures that the waveform is regular. The intracell guard band breaks the regularity. </w:t>
            </w:r>
          </w:p>
          <w:p w14:paraId="771A8E22" w14:textId="77777777" w:rsidR="005D2E77" w:rsidRDefault="007714AD">
            <w:pPr>
              <w:widowControl w:val="0"/>
              <w:jc w:val="left"/>
              <w:rPr>
                <w:lang w:eastAsia="zh-CN"/>
              </w:rPr>
            </w:pPr>
            <w:r>
              <w:rPr>
                <w:lang w:eastAsia="zh-CN"/>
              </w:rPr>
              <w:t>Proposal:</w:t>
            </w:r>
          </w:p>
          <w:p w14:paraId="50CBB7B2" w14:textId="77777777" w:rsidR="005D2E77" w:rsidRDefault="007714AD">
            <w:pPr>
              <w:widowControl w:val="0"/>
              <w:jc w:val="left"/>
              <w:rPr>
                <w:lang w:eastAsia="zh-CN"/>
              </w:rPr>
            </w:pPr>
            <w:r>
              <w:rPr>
                <w:lang w:eastAsia="zh-CN"/>
              </w:rPr>
              <w:t>Mapping to between sub-channels and interlaces ensures that the waveform is regular</w:t>
            </w:r>
          </w:p>
        </w:tc>
      </w:tr>
      <w:tr w:rsidR="005D2E77" w14:paraId="77FD906B" w14:textId="77777777">
        <w:tc>
          <w:tcPr>
            <w:tcW w:w="1568" w:type="dxa"/>
            <w:vAlign w:val="center"/>
          </w:tcPr>
          <w:p w14:paraId="3522C6E6" w14:textId="77777777" w:rsidR="005D2E77" w:rsidRDefault="007714AD">
            <w:pPr>
              <w:widowControl w:val="0"/>
              <w:jc w:val="left"/>
              <w:rPr>
                <w:lang w:eastAsia="zh-CN"/>
              </w:rPr>
            </w:pPr>
            <w:r>
              <w:rPr>
                <w:lang w:eastAsia="zh-CN"/>
              </w:rPr>
              <w:t>Fraunhofer</w:t>
            </w:r>
          </w:p>
        </w:tc>
        <w:tc>
          <w:tcPr>
            <w:tcW w:w="1084" w:type="dxa"/>
            <w:vAlign w:val="center"/>
          </w:tcPr>
          <w:p w14:paraId="12353701" w14:textId="77777777" w:rsidR="005D2E77" w:rsidRDefault="007714AD">
            <w:pPr>
              <w:widowControl w:val="0"/>
              <w:jc w:val="left"/>
              <w:rPr>
                <w:lang w:eastAsia="zh-CN"/>
              </w:rPr>
            </w:pPr>
            <w:r>
              <w:rPr>
                <w:lang w:eastAsia="zh-CN"/>
              </w:rPr>
              <w:t>Yes</w:t>
            </w:r>
          </w:p>
        </w:tc>
        <w:tc>
          <w:tcPr>
            <w:tcW w:w="6652" w:type="dxa"/>
            <w:vAlign w:val="center"/>
          </w:tcPr>
          <w:p w14:paraId="1E8BE5DA" w14:textId="77777777" w:rsidR="005D2E77" w:rsidRDefault="005D2E77">
            <w:pPr>
              <w:widowControl w:val="0"/>
              <w:jc w:val="left"/>
              <w:rPr>
                <w:lang w:eastAsia="zh-CN"/>
              </w:rPr>
            </w:pPr>
          </w:p>
        </w:tc>
      </w:tr>
      <w:tr w:rsidR="005D2E77" w14:paraId="48ED37CF" w14:textId="77777777">
        <w:tc>
          <w:tcPr>
            <w:tcW w:w="1568" w:type="dxa"/>
            <w:vAlign w:val="center"/>
          </w:tcPr>
          <w:p w14:paraId="559A49DD" w14:textId="77777777" w:rsidR="005D2E77" w:rsidRDefault="007714AD">
            <w:pPr>
              <w:widowControl w:val="0"/>
              <w:jc w:val="left"/>
              <w:rPr>
                <w:lang w:eastAsia="zh-CN"/>
              </w:rPr>
            </w:pPr>
            <w:r>
              <w:rPr>
                <w:lang w:eastAsia="zh-CN"/>
              </w:rPr>
              <w:lastRenderedPageBreak/>
              <w:t>Qualcomm</w:t>
            </w:r>
          </w:p>
        </w:tc>
        <w:tc>
          <w:tcPr>
            <w:tcW w:w="1084" w:type="dxa"/>
            <w:vAlign w:val="center"/>
          </w:tcPr>
          <w:p w14:paraId="1B1079D4" w14:textId="77777777" w:rsidR="005D2E77" w:rsidRDefault="007714AD">
            <w:pPr>
              <w:widowControl w:val="0"/>
              <w:jc w:val="left"/>
              <w:rPr>
                <w:lang w:eastAsia="zh-CN"/>
              </w:rPr>
            </w:pPr>
            <w:r>
              <w:rPr>
                <w:lang w:eastAsia="zh-CN"/>
              </w:rPr>
              <w:t>Yes</w:t>
            </w:r>
          </w:p>
        </w:tc>
        <w:tc>
          <w:tcPr>
            <w:tcW w:w="6652" w:type="dxa"/>
            <w:vAlign w:val="center"/>
          </w:tcPr>
          <w:p w14:paraId="621E8BFC" w14:textId="77777777" w:rsidR="005D2E77" w:rsidRDefault="007714AD">
            <w:pPr>
              <w:widowControl w:val="0"/>
              <w:jc w:val="left"/>
              <w:rPr>
                <w:lang w:eastAsia="zh-CN"/>
              </w:rPr>
            </w:pPr>
            <w:r>
              <w:rPr>
                <w:lang w:eastAsia="zh-CN"/>
              </w:rPr>
              <w:t>Option 2 as in NR-U is preferred since it guarantees equal spacing among interlaced RBs across different RB-sets and reduces the PAPR of Tx waveform.</w:t>
            </w:r>
          </w:p>
        </w:tc>
      </w:tr>
      <w:tr w:rsidR="005D2E77" w14:paraId="102839BA" w14:textId="77777777">
        <w:tc>
          <w:tcPr>
            <w:tcW w:w="1568" w:type="dxa"/>
            <w:vAlign w:val="center"/>
          </w:tcPr>
          <w:p w14:paraId="4F82E44E" w14:textId="77777777" w:rsidR="005D2E77" w:rsidRDefault="007714AD">
            <w:pPr>
              <w:widowControl w:val="0"/>
              <w:jc w:val="left"/>
              <w:rPr>
                <w:lang w:eastAsia="zh-CN"/>
              </w:rPr>
            </w:pPr>
            <w:r>
              <w:rPr>
                <w:lang w:eastAsia="zh-CN"/>
              </w:rPr>
              <w:t>Samsung</w:t>
            </w:r>
          </w:p>
        </w:tc>
        <w:tc>
          <w:tcPr>
            <w:tcW w:w="1084" w:type="dxa"/>
            <w:vAlign w:val="center"/>
          </w:tcPr>
          <w:p w14:paraId="6B7D5196" w14:textId="77777777" w:rsidR="005D2E77" w:rsidRDefault="007714AD">
            <w:pPr>
              <w:widowControl w:val="0"/>
              <w:jc w:val="left"/>
              <w:rPr>
                <w:lang w:eastAsia="zh-CN"/>
              </w:rPr>
            </w:pPr>
            <w:r>
              <w:rPr>
                <w:lang w:eastAsia="zh-CN"/>
              </w:rPr>
              <w:t>Agree</w:t>
            </w:r>
          </w:p>
        </w:tc>
        <w:tc>
          <w:tcPr>
            <w:tcW w:w="6652" w:type="dxa"/>
            <w:vAlign w:val="center"/>
          </w:tcPr>
          <w:p w14:paraId="41AFCBBF" w14:textId="77777777" w:rsidR="005D2E77" w:rsidRDefault="005D2E77">
            <w:pPr>
              <w:widowControl w:val="0"/>
              <w:jc w:val="left"/>
              <w:rPr>
                <w:lang w:eastAsia="zh-CN"/>
              </w:rPr>
            </w:pPr>
          </w:p>
        </w:tc>
      </w:tr>
      <w:tr w:rsidR="005D2E77" w14:paraId="5F403214" w14:textId="77777777">
        <w:tc>
          <w:tcPr>
            <w:tcW w:w="1568" w:type="dxa"/>
            <w:vAlign w:val="center"/>
          </w:tcPr>
          <w:p w14:paraId="723B5827"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69B1CA39" w14:textId="77777777" w:rsidR="005D2E77" w:rsidRDefault="007714AD">
            <w:pPr>
              <w:widowControl w:val="0"/>
              <w:jc w:val="left"/>
              <w:rPr>
                <w:lang w:eastAsia="zh-CN"/>
              </w:rPr>
            </w:pPr>
            <w:r>
              <w:rPr>
                <w:rFonts w:eastAsia="MS Mincho"/>
                <w:lang w:eastAsia="ja-JP"/>
              </w:rPr>
              <w:t>Yes</w:t>
            </w:r>
          </w:p>
        </w:tc>
        <w:tc>
          <w:tcPr>
            <w:tcW w:w="6652" w:type="dxa"/>
            <w:vAlign w:val="center"/>
          </w:tcPr>
          <w:p w14:paraId="64A7E8DC" w14:textId="77777777" w:rsidR="005D2E77" w:rsidRDefault="007714AD">
            <w:pPr>
              <w:widowControl w:val="0"/>
              <w:jc w:val="left"/>
              <w:rPr>
                <w:rFonts w:eastAsia="MS Mincho"/>
                <w:lang w:eastAsia="ja-JP"/>
              </w:rPr>
            </w:pPr>
            <w:r>
              <w:rPr>
                <w:rFonts w:eastAsia="宋体" w:hint="eastAsia"/>
                <w:lang w:eastAsia="zh-CN"/>
              </w:rPr>
              <w:t>Option 2 is preferred</w:t>
            </w:r>
            <w:r>
              <w:rPr>
                <w:rFonts w:eastAsia="MS Mincho"/>
                <w:lang w:eastAsia="ja-JP"/>
              </w:rPr>
              <w:t xml:space="preserve">. To reflect that 1 sub-channel equals to </w:t>
            </w:r>
            <w:r>
              <w:rPr>
                <w:rFonts w:eastAsia="MS Mincho"/>
                <w:i/>
                <w:iCs/>
                <w:lang w:eastAsia="ja-JP"/>
              </w:rPr>
              <w:t>K</w:t>
            </w:r>
            <w:r>
              <w:rPr>
                <w:rFonts w:eastAsia="MS Mincho"/>
                <w:lang w:eastAsia="ja-JP"/>
              </w:rPr>
              <w:t>=2 interlaces for 15kHz SCS, a minor modification is proposed.</w:t>
            </w:r>
          </w:p>
          <w:p w14:paraId="189D3F4D" w14:textId="77777777" w:rsidR="005D2E77" w:rsidRDefault="007714AD">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63923EB8" w14:textId="77777777" w:rsidR="005D2E77" w:rsidRDefault="007714AD">
            <w:pPr>
              <w:pStyle w:val="ListParagraph"/>
              <w:numPr>
                <w:ilvl w:val="0"/>
                <w:numId w:val="6"/>
              </w:numPr>
              <w:spacing w:after="0" w:line="276" w:lineRule="auto"/>
              <w:rPr>
                <w:b/>
                <w:lang w:eastAsia="zh-CN"/>
              </w:rPr>
            </w:pPr>
            <w:r>
              <w:rPr>
                <w:b/>
                <w:lang w:eastAsia="zh-CN"/>
              </w:rPr>
              <w:t>In a resource pool with multiple RB sets, sub-channel with the same index is mapped to</w:t>
            </w:r>
            <w:r>
              <w:rPr>
                <w:b/>
                <w:i/>
                <w:iCs/>
                <w:color w:val="FF0000"/>
                <w:lang w:eastAsia="zh-CN"/>
              </w:rPr>
              <w:t xml:space="preserve"> K</w:t>
            </w:r>
            <w:r>
              <w:rPr>
                <w:b/>
                <w:lang w:eastAsia="zh-CN"/>
              </w:rPr>
              <w:t xml:space="preserve"> interlace</w:t>
            </w:r>
            <w:r>
              <w:rPr>
                <w:b/>
                <w:color w:val="FF0000"/>
                <w:lang w:eastAsia="zh-CN"/>
              </w:rPr>
              <w:t>(s)</w:t>
            </w:r>
            <w:r>
              <w:rPr>
                <w:b/>
                <w:lang w:eastAsia="zh-CN"/>
              </w:rPr>
              <w:t xml:space="preserve"> with the same index</w:t>
            </w:r>
            <w:r>
              <w:rPr>
                <w:b/>
                <w:color w:val="FF0000"/>
                <w:lang w:eastAsia="zh-CN"/>
              </w:rPr>
              <w:t>(es)</w:t>
            </w:r>
            <w:r>
              <w:rPr>
                <w:b/>
                <w:lang w:eastAsia="zh-CN"/>
              </w:rPr>
              <w:t xml:space="preserve"> in different RB sets.</w:t>
            </w:r>
          </w:p>
          <w:p w14:paraId="7C7CF933" w14:textId="77777777" w:rsidR="005D2E77" w:rsidRDefault="007714AD">
            <w:pPr>
              <w:pStyle w:val="ListParagraph"/>
              <w:numPr>
                <w:ilvl w:val="0"/>
                <w:numId w:val="6"/>
              </w:numPr>
              <w:spacing w:after="0" w:line="276" w:lineRule="auto"/>
              <w:rPr>
                <w:b/>
                <w:lang w:eastAsia="zh-CN"/>
              </w:rPr>
            </w:pPr>
            <w:r>
              <w:rPr>
                <w:b/>
                <w:lang w:eastAsia="zh-CN"/>
              </w:rPr>
              <w:t>In a resource pool, down-select one of the following</w:t>
            </w:r>
          </w:p>
          <w:p w14:paraId="617109FE" w14:textId="77777777" w:rsidR="005D2E77" w:rsidRDefault="007714AD">
            <w:pPr>
              <w:pStyle w:val="ListParagraph"/>
              <w:numPr>
                <w:ilvl w:val="1"/>
                <w:numId w:val="6"/>
              </w:numPr>
              <w:spacing w:after="0" w:line="276" w:lineRule="auto"/>
              <w:rPr>
                <w:b/>
                <w:lang w:eastAsia="zh-CN"/>
              </w:rPr>
            </w:pPr>
            <w:r>
              <w:rPr>
                <w:b/>
                <w:lang w:eastAsia="zh-CN"/>
              </w:rPr>
              <w:t>Option 1: sub-channel#0 is mapped to</w:t>
            </w:r>
            <w:r>
              <w:rPr>
                <w:b/>
                <w:i/>
                <w:iCs/>
                <w:color w:val="FF0000"/>
                <w:lang w:eastAsia="zh-CN"/>
              </w:rPr>
              <w:t xml:space="preserve"> K</w:t>
            </w:r>
            <w:r>
              <w:t xml:space="preserve"> </w:t>
            </w:r>
            <w:r>
              <w:rPr>
                <w:b/>
                <w:color w:val="FF0000"/>
                <w:lang w:eastAsia="zh-CN"/>
              </w:rPr>
              <w:t>interlace(s) starting from</w:t>
            </w:r>
            <w:r>
              <w:rPr>
                <w:b/>
                <w:lang w:eastAsia="zh-CN"/>
              </w:rPr>
              <w:t xml:space="preserve"> interlace with lowest frequency location in the resource pool</w:t>
            </w:r>
          </w:p>
          <w:p w14:paraId="489947D7" w14:textId="77777777" w:rsidR="005D2E77" w:rsidRDefault="007714AD">
            <w:pPr>
              <w:pStyle w:val="ListParagraph"/>
              <w:numPr>
                <w:ilvl w:val="1"/>
                <w:numId w:val="6"/>
              </w:numPr>
              <w:spacing w:after="0" w:line="276" w:lineRule="auto"/>
              <w:rPr>
                <w:b/>
                <w:lang w:eastAsia="zh-CN"/>
              </w:rPr>
            </w:pPr>
            <w:r>
              <w:rPr>
                <w:b/>
                <w:lang w:eastAsia="zh-CN"/>
              </w:rPr>
              <w:t xml:space="preserve">Option 2: sub-channel#0 is mapped to </w:t>
            </w:r>
            <w:r>
              <w:rPr>
                <w:b/>
                <w:i/>
                <w:iCs/>
                <w:color w:val="FF0000"/>
                <w:lang w:eastAsia="zh-CN"/>
              </w:rPr>
              <w:t>K</w:t>
            </w:r>
            <w:r>
              <w:t xml:space="preserve"> </w:t>
            </w:r>
            <w:r>
              <w:rPr>
                <w:b/>
                <w:color w:val="FF0000"/>
                <w:lang w:eastAsia="zh-CN"/>
              </w:rPr>
              <w:t xml:space="preserve">interlace(s) starting from interlace </w:t>
            </w:r>
            <w:r>
              <w:rPr>
                <w:b/>
                <w:lang w:eastAsia="zh-CN"/>
              </w:rPr>
              <w:t>interlace#0</w:t>
            </w:r>
          </w:p>
          <w:p w14:paraId="3B65D288" w14:textId="77777777" w:rsidR="005D2E77" w:rsidRDefault="007714AD">
            <w:pPr>
              <w:pStyle w:val="ListParagraph"/>
              <w:numPr>
                <w:ilvl w:val="2"/>
                <w:numId w:val="6"/>
              </w:numPr>
              <w:spacing w:after="0" w:line="276" w:lineRule="auto"/>
              <w:rPr>
                <w:b/>
                <w:lang w:eastAsia="zh-CN"/>
              </w:rPr>
            </w:pPr>
            <w:r>
              <w:rPr>
                <w:b/>
                <w:lang w:eastAsia="zh-CN"/>
              </w:rPr>
              <w:t>Interlace is indexed as per NR-U</w:t>
            </w:r>
          </w:p>
          <w:p w14:paraId="4C4A7390" w14:textId="77777777" w:rsidR="005D2E77" w:rsidRDefault="005D2E77">
            <w:pPr>
              <w:widowControl w:val="0"/>
              <w:jc w:val="left"/>
              <w:rPr>
                <w:lang w:eastAsia="zh-CN"/>
              </w:rPr>
            </w:pPr>
          </w:p>
        </w:tc>
      </w:tr>
      <w:tr w:rsidR="005D2E77" w14:paraId="09BFE66A" w14:textId="77777777">
        <w:tc>
          <w:tcPr>
            <w:tcW w:w="1568" w:type="dxa"/>
            <w:vAlign w:val="center"/>
          </w:tcPr>
          <w:p w14:paraId="3CCE1025" w14:textId="77777777" w:rsidR="005D2E77" w:rsidRDefault="007714AD">
            <w:pPr>
              <w:widowControl w:val="0"/>
              <w:jc w:val="left"/>
              <w:rPr>
                <w:rFonts w:eastAsia="MS Mincho"/>
                <w:lang w:eastAsia="ja-JP"/>
              </w:rPr>
            </w:pPr>
            <w:r>
              <w:rPr>
                <w:lang w:eastAsia="zh-CN"/>
              </w:rPr>
              <w:t>Intel</w:t>
            </w:r>
          </w:p>
        </w:tc>
        <w:tc>
          <w:tcPr>
            <w:tcW w:w="1084" w:type="dxa"/>
            <w:vAlign w:val="center"/>
          </w:tcPr>
          <w:p w14:paraId="484E1DFA" w14:textId="77777777" w:rsidR="005D2E77" w:rsidRDefault="007714AD">
            <w:pPr>
              <w:widowControl w:val="0"/>
              <w:jc w:val="left"/>
              <w:rPr>
                <w:rFonts w:eastAsia="MS Mincho"/>
                <w:lang w:eastAsia="ja-JP"/>
              </w:rPr>
            </w:pPr>
            <w:r>
              <w:rPr>
                <w:lang w:eastAsia="zh-CN"/>
              </w:rPr>
              <w:t>Yes</w:t>
            </w:r>
          </w:p>
        </w:tc>
        <w:tc>
          <w:tcPr>
            <w:tcW w:w="6652" w:type="dxa"/>
            <w:vAlign w:val="center"/>
          </w:tcPr>
          <w:p w14:paraId="77E0E50C" w14:textId="77777777" w:rsidR="005D2E77" w:rsidRDefault="007714AD">
            <w:pPr>
              <w:widowControl w:val="0"/>
              <w:jc w:val="left"/>
              <w:rPr>
                <w:lang w:eastAsia="zh-CN"/>
              </w:rPr>
            </w:pPr>
            <w:r>
              <w:rPr>
                <w:lang w:eastAsia="zh-CN"/>
              </w:rPr>
              <w:t>As both options can work without any drawbacks, we prefer option 2 as this follows NR-U.</w:t>
            </w:r>
          </w:p>
        </w:tc>
      </w:tr>
      <w:tr w:rsidR="005D2E77" w14:paraId="558BECA5" w14:textId="77777777">
        <w:tc>
          <w:tcPr>
            <w:tcW w:w="1568" w:type="dxa"/>
            <w:vAlign w:val="center"/>
          </w:tcPr>
          <w:p w14:paraId="21F71719" w14:textId="77777777" w:rsidR="005D2E77" w:rsidRDefault="007714AD">
            <w:pPr>
              <w:widowControl w:val="0"/>
              <w:jc w:val="left"/>
              <w:rPr>
                <w:lang w:eastAsia="zh-CN"/>
              </w:rPr>
            </w:pPr>
            <w:r>
              <w:rPr>
                <w:lang w:eastAsia="zh-CN"/>
              </w:rPr>
              <w:t>Futurewei</w:t>
            </w:r>
          </w:p>
        </w:tc>
        <w:tc>
          <w:tcPr>
            <w:tcW w:w="1084" w:type="dxa"/>
            <w:vAlign w:val="center"/>
          </w:tcPr>
          <w:p w14:paraId="1F3DE277" w14:textId="77777777" w:rsidR="005D2E77" w:rsidRDefault="007714AD">
            <w:pPr>
              <w:widowControl w:val="0"/>
              <w:jc w:val="left"/>
              <w:rPr>
                <w:lang w:eastAsia="zh-CN"/>
              </w:rPr>
            </w:pPr>
            <w:r>
              <w:rPr>
                <w:lang w:eastAsia="zh-CN"/>
              </w:rPr>
              <w:t>OK</w:t>
            </w:r>
          </w:p>
        </w:tc>
        <w:tc>
          <w:tcPr>
            <w:tcW w:w="6652" w:type="dxa"/>
            <w:vAlign w:val="center"/>
          </w:tcPr>
          <w:p w14:paraId="2425B48B" w14:textId="77777777" w:rsidR="005D2E77" w:rsidRDefault="005D2E77">
            <w:pPr>
              <w:widowControl w:val="0"/>
              <w:jc w:val="left"/>
              <w:rPr>
                <w:lang w:eastAsia="zh-CN"/>
              </w:rPr>
            </w:pPr>
          </w:p>
        </w:tc>
      </w:tr>
      <w:tr w:rsidR="005D2E77" w14:paraId="55937476" w14:textId="77777777">
        <w:tc>
          <w:tcPr>
            <w:tcW w:w="1568" w:type="dxa"/>
            <w:vAlign w:val="center"/>
          </w:tcPr>
          <w:p w14:paraId="74025FF6" w14:textId="77777777" w:rsidR="005D2E77" w:rsidRDefault="007714AD">
            <w:pPr>
              <w:widowControl w:val="0"/>
              <w:jc w:val="left"/>
              <w:rPr>
                <w:lang w:eastAsia="zh-CN"/>
              </w:rPr>
            </w:pPr>
            <w:r>
              <w:rPr>
                <w:lang w:eastAsia="zh-CN"/>
              </w:rPr>
              <w:t>Lenovo</w:t>
            </w:r>
          </w:p>
        </w:tc>
        <w:tc>
          <w:tcPr>
            <w:tcW w:w="1084" w:type="dxa"/>
            <w:vAlign w:val="center"/>
          </w:tcPr>
          <w:p w14:paraId="1A286165" w14:textId="77777777" w:rsidR="005D2E77" w:rsidRDefault="005D2E77">
            <w:pPr>
              <w:widowControl w:val="0"/>
              <w:jc w:val="left"/>
              <w:rPr>
                <w:lang w:eastAsia="zh-CN"/>
              </w:rPr>
            </w:pPr>
          </w:p>
        </w:tc>
        <w:tc>
          <w:tcPr>
            <w:tcW w:w="6652" w:type="dxa"/>
            <w:vAlign w:val="center"/>
          </w:tcPr>
          <w:p w14:paraId="1A2D3171" w14:textId="77777777" w:rsidR="005D2E77" w:rsidRDefault="007714AD">
            <w:pPr>
              <w:widowControl w:val="0"/>
              <w:jc w:val="left"/>
              <w:rPr>
                <w:lang w:eastAsia="zh-CN"/>
              </w:rPr>
            </w:pPr>
            <w:r>
              <w:rPr>
                <w:lang w:eastAsia="zh-CN"/>
              </w:rPr>
              <w:t>OK with the 1</w:t>
            </w:r>
            <w:r>
              <w:rPr>
                <w:vertAlign w:val="superscript"/>
                <w:lang w:eastAsia="zh-CN"/>
              </w:rPr>
              <w:t>st</w:t>
            </w:r>
            <w:r>
              <w:rPr>
                <w:lang w:eastAsia="zh-CN"/>
              </w:rPr>
              <w:t xml:space="preserve"> bullet.</w:t>
            </w:r>
          </w:p>
          <w:p w14:paraId="52CE760B" w14:textId="77777777" w:rsidR="005D2E77" w:rsidRDefault="007714AD">
            <w:pPr>
              <w:widowControl w:val="0"/>
              <w:jc w:val="left"/>
              <w:rPr>
                <w:lang w:eastAsia="zh-CN"/>
              </w:rPr>
            </w:pPr>
            <w:r>
              <w:rPr>
                <w:lang w:eastAsia="zh-CN"/>
              </w:rPr>
              <w:t>For 2</w:t>
            </w:r>
            <w:r>
              <w:rPr>
                <w:vertAlign w:val="superscript"/>
                <w:lang w:eastAsia="zh-CN"/>
              </w:rPr>
              <w:t>nd</w:t>
            </w:r>
            <w:r>
              <w:rPr>
                <w:lang w:eastAsia="zh-CN"/>
              </w:rPr>
              <w:t xml:space="preserve"> bullet, it is straightforward to map subchannel 0 to interlace 0 as NR-U.</w:t>
            </w:r>
          </w:p>
        </w:tc>
      </w:tr>
      <w:tr w:rsidR="005D2E77" w14:paraId="4FE315D8" w14:textId="77777777">
        <w:tc>
          <w:tcPr>
            <w:tcW w:w="1568" w:type="dxa"/>
            <w:vAlign w:val="center"/>
          </w:tcPr>
          <w:p w14:paraId="14E7C55C"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1A8B22E1"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6C5DE03" w14:textId="77777777" w:rsidR="005D2E77" w:rsidRDefault="007714AD">
            <w:pPr>
              <w:widowControl w:val="0"/>
              <w:jc w:val="left"/>
              <w:rPr>
                <w:lang w:eastAsia="zh-CN"/>
              </w:rPr>
            </w:pPr>
            <w:r>
              <w:rPr>
                <w:lang w:eastAsia="zh-CN"/>
              </w:rPr>
              <w:t>We prefer option 2 as in NR-U.</w:t>
            </w:r>
          </w:p>
        </w:tc>
      </w:tr>
      <w:tr w:rsidR="005D2E77" w14:paraId="5DE26EF4" w14:textId="77777777">
        <w:tc>
          <w:tcPr>
            <w:tcW w:w="1568" w:type="dxa"/>
            <w:vAlign w:val="center"/>
          </w:tcPr>
          <w:p w14:paraId="55C9E9DE"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3E1DC0CA" w14:textId="77777777" w:rsidR="005D2E77" w:rsidRDefault="007714AD">
            <w:pPr>
              <w:widowControl w:val="0"/>
              <w:jc w:val="left"/>
              <w:rPr>
                <w:lang w:eastAsia="zh-CN"/>
              </w:rPr>
            </w:pPr>
            <w:r>
              <w:rPr>
                <w:rFonts w:eastAsia="MS Mincho" w:hint="eastAsia"/>
                <w:lang w:eastAsia="ja-JP"/>
              </w:rPr>
              <w:t>O</w:t>
            </w:r>
            <w:r>
              <w:rPr>
                <w:rFonts w:eastAsia="MS Mincho"/>
                <w:lang w:eastAsia="ja-JP"/>
              </w:rPr>
              <w:t>K</w:t>
            </w:r>
          </w:p>
        </w:tc>
        <w:tc>
          <w:tcPr>
            <w:tcW w:w="6652" w:type="dxa"/>
            <w:vAlign w:val="center"/>
          </w:tcPr>
          <w:p w14:paraId="1679E8BE" w14:textId="77777777" w:rsidR="005D2E77" w:rsidRDefault="005D2E77">
            <w:pPr>
              <w:widowControl w:val="0"/>
              <w:jc w:val="left"/>
              <w:rPr>
                <w:lang w:eastAsia="zh-CN"/>
              </w:rPr>
            </w:pPr>
          </w:p>
        </w:tc>
      </w:tr>
      <w:tr w:rsidR="005D2E77" w14:paraId="4896A9E4" w14:textId="77777777">
        <w:tc>
          <w:tcPr>
            <w:tcW w:w="1568" w:type="dxa"/>
            <w:vAlign w:val="center"/>
          </w:tcPr>
          <w:p w14:paraId="52C76DBE"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47C9E977"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280E5319" w14:textId="77777777" w:rsidR="005D2E77" w:rsidRDefault="007714AD">
            <w:pPr>
              <w:widowControl w:val="0"/>
              <w:jc w:val="left"/>
              <w:rPr>
                <w:rFonts w:eastAsia="宋体"/>
                <w:lang w:eastAsia="zh-CN"/>
              </w:rPr>
            </w:pPr>
            <w:r>
              <w:rPr>
                <w:rFonts w:eastAsia="宋体" w:hint="eastAsia"/>
                <w:lang w:eastAsia="zh-CN"/>
              </w:rPr>
              <w:t>We</w:t>
            </w:r>
            <w:r>
              <w:rPr>
                <w:rFonts w:eastAsia="宋体"/>
                <w:lang w:eastAsia="zh-CN"/>
              </w:rPr>
              <w:t xml:space="preserve"> are fine with both options.</w:t>
            </w:r>
          </w:p>
        </w:tc>
      </w:tr>
      <w:tr w:rsidR="005D2E77" w14:paraId="01679BE4" w14:textId="77777777">
        <w:tc>
          <w:tcPr>
            <w:tcW w:w="1568" w:type="dxa"/>
            <w:vAlign w:val="center"/>
          </w:tcPr>
          <w:p w14:paraId="5700786D" w14:textId="77777777" w:rsidR="005D2E77" w:rsidRDefault="007714AD">
            <w:pPr>
              <w:widowControl w:val="0"/>
              <w:jc w:val="left"/>
              <w:rPr>
                <w:lang w:eastAsia="zh-CN"/>
              </w:rPr>
            </w:pPr>
            <w:r>
              <w:rPr>
                <w:lang w:eastAsia="zh-CN"/>
              </w:rPr>
              <w:t>xiaomi</w:t>
            </w:r>
          </w:p>
        </w:tc>
        <w:tc>
          <w:tcPr>
            <w:tcW w:w="1084" w:type="dxa"/>
            <w:vAlign w:val="center"/>
          </w:tcPr>
          <w:p w14:paraId="4818DD51" w14:textId="77777777" w:rsidR="005D2E77" w:rsidRDefault="007714AD">
            <w:pPr>
              <w:widowControl w:val="0"/>
              <w:jc w:val="left"/>
              <w:rPr>
                <w:lang w:eastAsia="zh-CN"/>
              </w:rPr>
            </w:pPr>
            <w:r>
              <w:rPr>
                <w:lang w:eastAsia="zh-CN"/>
              </w:rPr>
              <w:t>Yes</w:t>
            </w:r>
          </w:p>
        </w:tc>
        <w:tc>
          <w:tcPr>
            <w:tcW w:w="6652" w:type="dxa"/>
            <w:vAlign w:val="center"/>
          </w:tcPr>
          <w:p w14:paraId="7CEF3F98" w14:textId="77777777" w:rsidR="005D2E77" w:rsidRDefault="007714AD">
            <w:pPr>
              <w:widowControl w:val="0"/>
              <w:jc w:val="left"/>
              <w:rPr>
                <w:lang w:eastAsia="zh-CN"/>
              </w:rPr>
            </w:pPr>
            <w:r>
              <w:rPr>
                <w:lang w:eastAsia="zh-CN"/>
              </w:rPr>
              <w:t>We prefer option 2.</w:t>
            </w:r>
          </w:p>
        </w:tc>
      </w:tr>
      <w:tr w:rsidR="005D2E77" w14:paraId="0C61E1AD" w14:textId="77777777">
        <w:tc>
          <w:tcPr>
            <w:tcW w:w="1568" w:type="dxa"/>
            <w:vAlign w:val="center"/>
          </w:tcPr>
          <w:p w14:paraId="7ED41C11"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2A45B8C1"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FCD9DCD" w14:textId="77777777" w:rsidR="005D2E77" w:rsidRDefault="007714AD">
            <w:pPr>
              <w:widowControl w:val="0"/>
              <w:jc w:val="left"/>
              <w:rPr>
                <w:lang w:eastAsia="zh-CN"/>
              </w:rPr>
            </w:pPr>
            <w:r>
              <w:rPr>
                <w:lang w:eastAsia="zh-CN"/>
              </w:rPr>
              <w:t>We are fine with the first bullet.</w:t>
            </w:r>
          </w:p>
          <w:p w14:paraId="1E2BAB93" w14:textId="77777777" w:rsidR="005D2E77" w:rsidRDefault="007714AD">
            <w:pPr>
              <w:widowControl w:val="0"/>
              <w:jc w:val="left"/>
              <w:rPr>
                <w:rFonts w:eastAsia="宋体"/>
                <w:lang w:eastAsia="zh-CN"/>
              </w:rPr>
            </w:pPr>
            <w:r>
              <w:rPr>
                <w:lang w:eastAsia="zh-CN"/>
              </w:rPr>
              <w:t>Regarding the second bullet, o</w:t>
            </w:r>
            <w:r>
              <w:rPr>
                <w:rFonts w:hint="eastAsia"/>
                <w:lang w:eastAsia="zh-CN"/>
              </w:rPr>
              <w:t>ption</w:t>
            </w:r>
            <w:r>
              <w:rPr>
                <w:lang w:eastAsia="zh-CN"/>
              </w:rPr>
              <w:t xml:space="preserve"> 1 </w:t>
            </w:r>
            <w:r>
              <w:rPr>
                <w:rFonts w:hint="eastAsia"/>
                <w:lang w:eastAsia="zh-CN"/>
              </w:rPr>
              <w:t>is</w:t>
            </w:r>
            <w:r>
              <w:rPr>
                <w:lang w:eastAsia="zh-CN"/>
              </w:rPr>
              <w:t xml:space="preserve"> </w:t>
            </w:r>
            <w:r>
              <w:rPr>
                <w:rFonts w:hint="eastAsia"/>
                <w:lang w:eastAsia="zh-CN"/>
              </w:rPr>
              <w:t>the</w:t>
            </w:r>
            <w:r>
              <w:rPr>
                <w:lang w:eastAsia="zh-CN"/>
              </w:rPr>
              <w:t xml:space="preserve"> preference.</w:t>
            </w:r>
          </w:p>
        </w:tc>
      </w:tr>
      <w:tr w:rsidR="005D2E77" w14:paraId="10D834C5" w14:textId="77777777">
        <w:tc>
          <w:tcPr>
            <w:tcW w:w="1568" w:type="dxa"/>
            <w:vAlign w:val="center"/>
          </w:tcPr>
          <w:p w14:paraId="221B50F6"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0CFDC02B"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DC1DA14" w14:textId="77777777" w:rsidR="005D2E77" w:rsidRDefault="007714AD">
            <w:pPr>
              <w:widowControl w:val="0"/>
              <w:jc w:val="left"/>
              <w:rPr>
                <w:lang w:eastAsia="zh-CN"/>
              </w:rPr>
            </w:pPr>
            <w:r>
              <w:rPr>
                <w:lang w:eastAsia="zh-CN"/>
              </w:rPr>
              <w:t>Option 2 as in NR-U is preferred.</w:t>
            </w:r>
          </w:p>
        </w:tc>
      </w:tr>
      <w:tr w:rsidR="005D2E77" w14:paraId="7E535325" w14:textId="77777777">
        <w:tc>
          <w:tcPr>
            <w:tcW w:w="1568" w:type="dxa"/>
            <w:vAlign w:val="center"/>
          </w:tcPr>
          <w:p w14:paraId="516D14A6"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60BE0F27" w14:textId="77777777" w:rsidR="005D2E77" w:rsidRDefault="007714AD">
            <w:pPr>
              <w:widowControl w:val="0"/>
              <w:jc w:val="left"/>
              <w:rPr>
                <w:rFonts w:eastAsia="MS Mincho"/>
                <w:lang w:eastAsia="ja-JP"/>
              </w:rPr>
            </w:pPr>
            <w:r>
              <w:rPr>
                <w:lang w:eastAsia="zh-CN"/>
              </w:rPr>
              <w:t>Yes with comment</w:t>
            </w:r>
          </w:p>
        </w:tc>
        <w:tc>
          <w:tcPr>
            <w:tcW w:w="6652" w:type="dxa"/>
            <w:vAlign w:val="center"/>
          </w:tcPr>
          <w:p w14:paraId="765825C1" w14:textId="77777777" w:rsidR="005D2E77" w:rsidRDefault="007714AD">
            <w:pPr>
              <w:widowControl w:val="0"/>
              <w:jc w:val="left"/>
              <w:rPr>
                <w:lang w:eastAsia="zh-CN"/>
              </w:rPr>
            </w:pPr>
            <w:r>
              <w:rPr>
                <w:lang w:eastAsia="zh-CN"/>
              </w:rPr>
              <w:t xml:space="preserve">Option 2 is supported per NR-U, which can solve the sub-channel to interlace mapping relation across different RB sets </w:t>
            </w:r>
            <w:r>
              <w:rPr>
                <w:b/>
                <w:bCs/>
                <w:lang w:eastAsia="zh-CN"/>
              </w:rPr>
              <w:t>within one RP</w:t>
            </w:r>
            <w:r>
              <w:rPr>
                <w:lang w:eastAsia="zh-CN"/>
              </w:rPr>
              <w:t xml:space="preserve">. </w:t>
            </w:r>
          </w:p>
          <w:p w14:paraId="2EAD4E1B" w14:textId="77777777" w:rsidR="005D2E77" w:rsidRDefault="007714AD">
            <w:pPr>
              <w:widowControl w:val="0"/>
              <w:jc w:val="left"/>
              <w:rPr>
                <w:lang w:eastAsia="zh-CN"/>
              </w:rPr>
            </w:pPr>
            <w:r>
              <w:rPr>
                <w:lang w:eastAsia="zh-CN"/>
              </w:rPr>
              <w:t xml:space="preserve">In additionally, we are not clear whether the current proposals also capture the sub-channel to interlace mapping relation </w:t>
            </w:r>
            <w:r>
              <w:rPr>
                <w:b/>
                <w:bCs/>
                <w:lang w:eastAsia="zh-CN"/>
              </w:rPr>
              <w:t>across different RPs</w:t>
            </w:r>
            <w:r>
              <w:rPr>
                <w:lang w:eastAsia="zh-CN"/>
              </w:rPr>
              <w:t xml:space="preserve"> (the current agreement on sub-channel definition is restrained within one RP as pointed by FL). From our understanding, even across different RPs, the current proposal of the 1</w:t>
            </w:r>
            <w:r>
              <w:rPr>
                <w:vertAlign w:val="superscript"/>
                <w:lang w:eastAsia="zh-CN"/>
              </w:rPr>
              <w:t>st</w:t>
            </w:r>
            <w:r>
              <w:rPr>
                <w:lang w:eastAsia="zh-CN"/>
              </w:rPr>
              <w:t xml:space="preserve"> bullet and Option 2 in the 2</w:t>
            </w:r>
            <w:r>
              <w:rPr>
                <w:vertAlign w:val="superscript"/>
                <w:lang w:eastAsia="zh-CN"/>
              </w:rPr>
              <w:t>nd</w:t>
            </w:r>
            <w:r>
              <w:rPr>
                <w:lang w:eastAsia="zh-CN"/>
              </w:rPr>
              <w:t xml:space="preserve"> bullet are suitable as well. Therefore, we may want to add a note to reflect the above issue.</w:t>
            </w:r>
          </w:p>
          <w:p w14:paraId="499A385A" w14:textId="77777777" w:rsidR="005D2E77" w:rsidRDefault="007714AD">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3C70A6AB" w14:textId="77777777" w:rsidR="005D2E77" w:rsidRDefault="007714AD">
            <w:pPr>
              <w:pStyle w:val="ListParagraph"/>
              <w:numPr>
                <w:ilvl w:val="0"/>
                <w:numId w:val="7"/>
              </w:numPr>
              <w:spacing w:after="0" w:line="276" w:lineRule="auto"/>
              <w:rPr>
                <w:b/>
                <w:lang w:eastAsia="zh-CN"/>
              </w:rPr>
            </w:pPr>
            <w:r>
              <w:rPr>
                <w:b/>
                <w:lang w:eastAsia="zh-CN"/>
              </w:rPr>
              <w:t>In a resource pool with multiple RB sets, sub-channel with the same index is mapped to interlace with the same index in different RB sets.</w:t>
            </w:r>
          </w:p>
          <w:p w14:paraId="48B6BD05" w14:textId="77777777" w:rsidR="005D2E77" w:rsidRDefault="007714AD">
            <w:pPr>
              <w:pStyle w:val="ListParagraph"/>
              <w:numPr>
                <w:ilvl w:val="0"/>
                <w:numId w:val="7"/>
              </w:numPr>
              <w:spacing w:after="0" w:line="276" w:lineRule="auto"/>
              <w:rPr>
                <w:b/>
                <w:lang w:eastAsia="zh-CN"/>
              </w:rPr>
            </w:pPr>
            <w:r>
              <w:rPr>
                <w:b/>
                <w:lang w:eastAsia="zh-CN"/>
              </w:rPr>
              <w:t>In a resource pool, down-select one of the following</w:t>
            </w:r>
          </w:p>
          <w:p w14:paraId="257E4CEC" w14:textId="77777777" w:rsidR="005D2E77" w:rsidRDefault="007714AD">
            <w:pPr>
              <w:pStyle w:val="ListParagraph"/>
              <w:numPr>
                <w:ilvl w:val="1"/>
                <w:numId w:val="7"/>
              </w:numPr>
              <w:spacing w:after="0" w:line="276" w:lineRule="auto"/>
              <w:rPr>
                <w:b/>
                <w:lang w:eastAsia="zh-CN"/>
              </w:rPr>
            </w:pPr>
            <w:r>
              <w:rPr>
                <w:b/>
                <w:lang w:eastAsia="zh-CN"/>
              </w:rPr>
              <w:t>Option 1: sub-channel#0 is mapped to interlace with lowest frequency location in the resource pool</w:t>
            </w:r>
          </w:p>
          <w:p w14:paraId="7959C6FB" w14:textId="77777777" w:rsidR="005D2E77" w:rsidRDefault="007714AD">
            <w:pPr>
              <w:pStyle w:val="ListParagraph"/>
              <w:numPr>
                <w:ilvl w:val="1"/>
                <w:numId w:val="7"/>
              </w:numPr>
              <w:spacing w:after="0" w:line="276" w:lineRule="auto"/>
              <w:rPr>
                <w:b/>
                <w:lang w:eastAsia="zh-CN"/>
              </w:rPr>
            </w:pPr>
            <w:r>
              <w:rPr>
                <w:b/>
                <w:lang w:eastAsia="zh-CN"/>
              </w:rPr>
              <w:t>Option 2: sub-channel#0 is mapped to interlace#0</w:t>
            </w:r>
          </w:p>
          <w:p w14:paraId="043395CE" w14:textId="77777777" w:rsidR="005D2E77" w:rsidRDefault="007714AD">
            <w:pPr>
              <w:pStyle w:val="ListParagraph"/>
              <w:widowControl w:val="0"/>
              <w:numPr>
                <w:ilvl w:val="0"/>
                <w:numId w:val="7"/>
              </w:numPr>
              <w:spacing w:line="256" w:lineRule="auto"/>
              <w:jc w:val="left"/>
              <w:rPr>
                <w:lang w:eastAsia="zh-CN"/>
              </w:rPr>
            </w:pPr>
            <w:r>
              <w:rPr>
                <w:b/>
                <w:lang w:eastAsia="zh-CN"/>
              </w:rPr>
              <w:t>Interlace is indexed as per NR-U</w:t>
            </w:r>
          </w:p>
          <w:p w14:paraId="4A06B4CF" w14:textId="77777777" w:rsidR="005D2E77" w:rsidRDefault="007714AD">
            <w:pPr>
              <w:widowControl w:val="0"/>
              <w:jc w:val="left"/>
              <w:rPr>
                <w:lang w:eastAsia="zh-CN"/>
              </w:rPr>
            </w:pPr>
            <w:r>
              <w:rPr>
                <w:b/>
                <w:bCs/>
                <w:color w:val="FF0000"/>
                <w:lang w:eastAsia="zh-CN"/>
              </w:rPr>
              <w:t>Note: Across different resource pool, the sub-channel to interlace mapping relation defined above is also applicable.</w:t>
            </w:r>
          </w:p>
        </w:tc>
      </w:tr>
      <w:tr w:rsidR="005D2E77" w14:paraId="17E25A17" w14:textId="77777777">
        <w:tc>
          <w:tcPr>
            <w:tcW w:w="1568" w:type="dxa"/>
            <w:vAlign w:val="center"/>
          </w:tcPr>
          <w:p w14:paraId="5DA9AC80" w14:textId="77777777" w:rsidR="005D2E77" w:rsidRDefault="007714AD">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514B804B" w14:textId="77777777" w:rsidR="005D2E77" w:rsidRDefault="007714AD">
            <w:pPr>
              <w:widowControl w:val="0"/>
              <w:spacing w:beforeAutospacing="1" w:line="251" w:lineRule="auto"/>
              <w:jc w:val="left"/>
              <w:rPr>
                <w:lang w:eastAsia="zh-CN"/>
              </w:rPr>
            </w:pPr>
            <w:r>
              <w:rPr>
                <w:rFonts w:eastAsia="宋体"/>
                <w:lang w:eastAsia="zh-CN" w:bidi="ar"/>
              </w:rPr>
              <w:t>Yes</w:t>
            </w:r>
          </w:p>
        </w:tc>
        <w:tc>
          <w:tcPr>
            <w:tcW w:w="6652" w:type="dxa"/>
            <w:vAlign w:val="center"/>
          </w:tcPr>
          <w:p w14:paraId="58859642" w14:textId="77777777" w:rsidR="005D2E77" w:rsidRDefault="007714AD">
            <w:pPr>
              <w:widowControl w:val="0"/>
              <w:spacing w:beforeAutospacing="1" w:line="251" w:lineRule="auto"/>
              <w:jc w:val="left"/>
              <w:rPr>
                <w:b/>
                <w:bCs/>
                <w:color w:val="FF0000"/>
                <w:lang w:eastAsia="zh-CN"/>
              </w:rPr>
            </w:pPr>
            <w:r>
              <w:rPr>
                <w:rFonts w:eastAsia="宋体"/>
                <w:lang w:eastAsia="zh-CN" w:bidi="ar"/>
              </w:rPr>
              <w:t>Option 2 is preferred</w:t>
            </w:r>
          </w:p>
        </w:tc>
      </w:tr>
      <w:tr w:rsidR="005D2E77" w14:paraId="168C1C67" w14:textId="77777777">
        <w:tc>
          <w:tcPr>
            <w:tcW w:w="1568" w:type="dxa"/>
            <w:vAlign w:val="center"/>
          </w:tcPr>
          <w:p w14:paraId="61A6DE59" w14:textId="77777777" w:rsidR="005D2E77" w:rsidRDefault="007714AD">
            <w:pPr>
              <w:widowControl w:val="0"/>
              <w:jc w:val="left"/>
              <w:rPr>
                <w:lang w:eastAsia="zh-CN"/>
              </w:rPr>
            </w:pPr>
            <w:r>
              <w:rPr>
                <w:lang w:eastAsia="zh-CN"/>
              </w:rPr>
              <w:t>Huawei/HiSilicon</w:t>
            </w:r>
          </w:p>
        </w:tc>
        <w:tc>
          <w:tcPr>
            <w:tcW w:w="1084" w:type="dxa"/>
            <w:vAlign w:val="center"/>
          </w:tcPr>
          <w:p w14:paraId="59ACECCC" w14:textId="77777777" w:rsidR="005D2E77" w:rsidRDefault="007714AD">
            <w:pPr>
              <w:widowControl w:val="0"/>
              <w:jc w:val="left"/>
              <w:rPr>
                <w:lang w:eastAsia="zh-CN"/>
              </w:rPr>
            </w:pPr>
            <w:r>
              <w:rPr>
                <w:lang w:eastAsia="zh-CN"/>
              </w:rPr>
              <w:t>Yes</w:t>
            </w:r>
          </w:p>
        </w:tc>
        <w:tc>
          <w:tcPr>
            <w:tcW w:w="6652" w:type="dxa"/>
            <w:vAlign w:val="center"/>
          </w:tcPr>
          <w:p w14:paraId="5A054099" w14:textId="77777777" w:rsidR="005D2E77" w:rsidRDefault="005D2E77">
            <w:pPr>
              <w:widowControl w:val="0"/>
              <w:jc w:val="left"/>
              <w:rPr>
                <w:lang w:eastAsia="zh-CN"/>
              </w:rPr>
            </w:pPr>
          </w:p>
        </w:tc>
      </w:tr>
      <w:tr w:rsidR="005D2E77" w14:paraId="630E6130" w14:textId="77777777">
        <w:tc>
          <w:tcPr>
            <w:tcW w:w="1568" w:type="dxa"/>
            <w:vAlign w:val="center"/>
          </w:tcPr>
          <w:p w14:paraId="182A67B3"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2DD8EE0F" w14:textId="77777777" w:rsidR="005D2E77" w:rsidRDefault="007714AD">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7631797B" w14:textId="77777777" w:rsidR="005D2E77" w:rsidRDefault="007714AD">
            <w:pPr>
              <w:widowControl w:val="0"/>
              <w:jc w:val="left"/>
              <w:rPr>
                <w:lang w:eastAsia="zh-CN"/>
              </w:rPr>
            </w:pPr>
            <w:r>
              <w:rPr>
                <w:rFonts w:eastAsia="Malgun Gothic" w:hint="eastAsia"/>
                <w:lang w:eastAsia="ko-KR"/>
              </w:rPr>
              <w:t xml:space="preserve">Option 2 is supported as in NR-U. </w:t>
            </w:r>
          </w:p>
        </w:tc>
      </w:tr>
    </w:tbl>
    <w:p w14:paraId="39B351DE" w14:textId="77777777" w:rsidR="005D2E77" w:rsidRDefault="007714AD">
      <w:pPr>
        <w:pStyle w:val="Heading4"/>
        <w:numPr>
          <w:ilvl w:val="3"/>
          <w:numId w:val="2"/>
        </w:numPr>
        <w:tabs>
          <w:tab w:val="clear" w:pos="432"/>
        </w:tabs>
        <w:ind w:left="720" w:hanging="720"/>
        <w:rPr>
          <w:lang w:eastAsia="zh-CN"/>
        </w:rPr>
      </w:pPr>
      <w:r>
        <w:rPr>
          <w:lang w:eastAsia="zh-CN"/>
        </w:rPr>
        <w:t>[M] Proposal 3-3</w:t>
      </w:r>
    </w:p>
    <w:p w14:paraId="2F588CEA" w14:textId="77777777" w:rsidR="005D2E77" w:rsidRDefault="007714AD">
      <w:pPr>
        <w:spacing w:after="0" w:line="276" w:lineRule="auto"/>
        <w:rPr>
          <w:b/>
          <w:u w:val="single"/>
          <w:lang w:eastAsia="zh-CN"/>
        </w:rPr>
      </w:pPr>
      <w:r>
        <w:rPr>
          <w:b/>
          <w:u w:val="single"/>
          <w:lang w:eastAsia="zh-CN"/>
        </w:rPr>
        <w:t>Background: IRB, TBS determination</w:t>
      </w:r>
    </w:p>
    <w:p w14:paraId="7322A99F"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13D236F2" w14:textId="77777777" w:rsidR="005D2E77" w:rsidRDefault="007714AD">
      <w:pPr>
        <w:pStyle w:val="ListParagraph"/>
        <w:numPr>
          <w:ilvl w:val="1"/>
          <w:numId w:val="6"/>
        </w:numPr>
        <w:spacing w:after="0" w:line="276" w:lineRule="auto"/>
        <w:rPr>
          <w:lang w:eastAsia="zh-CN"/>
        </w:rPr>
      </w:pPr>
      <w:r>
        <w:rPr>
          <w:lang w:eastAsia="zh-CN"/>
        </w:rPr>
        <w:t xml:space="preserve">The following companies point out that since one interlace in one RB set may include 10 or 11 PRBs subject to (pre-)configuration, and initial and retransmission may occupy different interlace, RAN1 needs to clarify how TBS is determined. </w:t>
      </w:r>
    </w:p>
    <w:p w14:paraId="029290E6" w14:textId="77777777" w:rsidR="005D2E77" w:rsidRDefault="007714AD">
      <w:pPr>
        <w:pStyle w:val="ListParagraph"/>
        <w:numPr>
          <w:ilvl w:val="2"/>
          <w:numId w:val="6"/>
        </w:numPr>
        <w:spacing w:after="0" w:line="276" w:lineRule="auto"/>
        <w:rPr>
          <w:u w:val="single"/>
          <w:lang w:eastAsia="zh-CN"/>
        </w:rPr>
      </w:pPr>
      <w:r>
        <w:rPr>
          <w:lang w:eastAsia="zh-CN"/>
        </w:rPr>
        <w:t>Qualcomm</w:t>
      </w:r>
      <w:r>
        <w:rPr>
          <w:rFonts w:hint="eastAsia"/>
          <w:lang w:eastAsia="zh-CN"/>
        </w:rPr>
        <w:t>,</w:t>
      </w:r>
      <w:r>
        <w:rPr>
          <w:lang w:eastAsia="zh-CN"/>
        </w:rPr>
        <w:t xml:space="preserve"> Huawei/HiSilicon, LGE, Apple, OPPO, CATT</w:t>
      </w:r>
      <w:r>
        <w:rPr>
          <w:rFonts w:hint="eastAsia"/>
          <w:lang w:eastAsia="zh-CN"/>
        </w:rPr>
        <w:t>,</w:t>
      </w:r>
      <w:r>
        <w:rPr>
          <w:lang w:eastAsia="zh-CN"/>
        </w:rPr>
        <w:t xml:space="preserve"> Sharp, Spreadtrum, etc.</w:t>
      </w:r>
    </w:p>
    <w:p w14:paraId="4BCD76C2" w14:textId="77777777" w:rsidR="005D2E77" w:rsidRDefault="007714AD">
      <w:pPr>
        <w:pStyle w:val="ListParagraph"/>
        <w:numPr>
          <w:ilvl w:val="2"/>
          <w:numId w:val="6"/>
        </w:numPr>
        <w:spacing w:after="0" w:line="276" w:lineRule="auto"/>
        <w:rPr>
          <w:u w:val="single"/>
          <w:lang w:eastAsia="zh-CN"/>
        </w:rPr>
      </w:pPr>
      <w:r>
        <w:rPr>
          <w:lang w:eastAsia="zh-CN"/>
        </w:rPr>
        <w:t>E.g., assume one PSSCH transmission occupies 1 sub-channels in 1 RB set, and assume 1 sub-channel equals 1 interlace</w:t>
      </w:r>
    </w:p>
    <w:p w14:paraId="2451DAF4" w14:textId="77777777" w:rsidR="005D2E77" w:rsidRDefault="007714AD">
      <w:pPr>
        <w:pStyle w:val="ListParagraph"/>
        <w:numPr>
          <w:ilvl w:val="3"/>
          <w:numId w:val="6"/>
        </w:numPr>
        <w:spacing w:after="0" w:line="276" w:lineRule="auto"/>
        <w:rPr>
          <w:u w:val="single"/>
          <w:lang w:eastAsia="zh-CN"/>
        </w:rPr>
      </w:pPr>
      <w:r>
        <w:rPr>
          <w:lang w:eastAsia="zh-CN"/>
        </w:rPr>
        <w:t>Assume initial transmission occupies interlace#0 which has 10 PRBs in a RB set</w:t>
      </w:r>
    </w:p>
    <w:p w14:paraId="73499163" w14:textId="77777777" w:rsidR="005D2E77" w:rsidRDefault="007714AD">
      <w:pPr>
        <w:pStyle w:val="ListParagraph"/>
        <w:numPr>
          <w:ilvl w:val="3"/>
          <w:numId w:val="6"/>
        </w:numPr>
        <w:spacing w:after="0" w:line="276" w:lineRule="auto"/>
        <w:rPr>
          <w:u w:val="single"/>
          <w:lang w:eastAsia="zh-CN"/>
        </w:rPr>
      </w:pPr>
      <w:r>
        <w:rPr>
          <w:lang w:eastAsia="zh-CN"/>
        </w:rPr>
        <w:t>Assume retransmission occupies interlace#1 which has 11 PRBs in a RB set</w:t>
      </w:r>
    </w:p>
    <w:p w14:paraId="685B7F7E" w14:textId="77777777" w:rsidR="005D2E77" w:rsidRDefault="007714AD">
      <w:pPr>
        <w:pStyle w:val="ListParagraph"/>
        <w:numPr>
          <w:ilvl w:val="3"/>
          <w:numId w:val="6"/>
        </w:numPr>
        <w:spacing w:after="0" w:line="276" w:lineRule="auto"/>
        <w:rPr>
          <w:u w:val="single"/>
          <w:lang w:eastAsia="zh-CN"/>
        </w:rPr>
      </w:pPr>
      <w:r>
        <w:rPr>
          <w:lang w:eastAsia="zh-CN"/>
        </w:rPr>
        <w:t>Then, how to calculate TBS. Different solutions are given by companies.</w:t>
      </w:r>
    </w:p>
    <w:p w14:paraId="193700C8"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6E25C3BB" w14:textId="77777777" w:rsidR="005D2E77" w:rsidRDefault="007714AD">
      <w:pPr>
        <w:pStyle w:val="ListParagraph"/>
        <w:numPr>
          <w:ilvl w:val="1"/>
          <w:numId w:val="6"/>
        </w:numPr>
        <w:spacing w:after="0" w:line="276" w:lineRule="auto"/>
        <w:rPr>
          <w:lang w:eastAsia="zh-CN"/>
        </w:rPr>
      </w:pPr>
      <w:r>
        <w:rPr>
          <w:lang w:eastAsia="zh-CN"/>
        </w:rPr>
        <w:t>A proposal is given to reflect the above.</w:t>
      </w:r>
    </w:p>
    <w:p w14:paraId="39D2DD49" w14:textId="77777777" w:rsidR="005D2E77" w:rsidRDefault="005D2E77">
      <w:pPr>
        <w:spacing w:after="0" w:line="276" w:lineRule="auto"/>
        <w:rPr>
          <w:lang w:val="en-GB" w:eastAsia="zh-CN"/>
        </w:rPr>
      </w:pPr>
    </w:p>
    <w:p w14:paraId="69801933"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7253B801" w14:textId="77777777" w:rsidR="005D2E77" w:rsidRDefault="007714AD">
      <w:pPr>
        <w:tabs>
          <w:tab w:val="left" w:pos="0"/>
        </w:tabs>
        <w:spacing w:after="0" w:line="276" w:lineRule="auto"/>
        <w:rPr>
          <w:b/>
          <w:bCs/>
        </w:rPr>
      </w:pPr>
      <w:r>
        <w:rPr>
          <w:b/>
          <w:bCs/>
        </w:rPr>
        <w:t>For interlace RB-based PSCCH/PSSCH transmission in SL-U, considering 1 sub-channel equals K interlace(s):</w:t>
      </w:r>
    </w:p>
    <w:p w14:paraId="10C6EF95" w14:textId="77777777" w:rsidR="005D2E77" w:rsidRDefault="007714AD">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3AE1EC4A" w14:textId="77777777" w:rsidR="005D2E77" w:rsidRDefault="007714AD">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08329F77" w14:textId="77777777" w:rsidR="005D2E77" w:rsidRDefault="007714AD">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191C3DC6" w14:textId="77777777" w:rsidR="005D2E77" w:rsidRDefault="007714AD">
      <w:pPr>
        <w:pStyle w:val="ListParagraph"/>
        <w:numPr>
          <w:ilvl w:val="1"/>
          <w:numId w:val="6"/>
        </w:numPr>
        <w:spacing w:after="0" w:line="276" w:lineRule="auto"/>
        <w:rPr>
          <w:b/>
          <w:lang w:eastAsia="zh-CN"/>
        </w:rPr>
      </w:pPr>
      <w:r>
        <w:rPr>
          <w:b/>
          <w:bCs/>
        </w:rPr>
        <w:t>Option 3: N_ref is (pre-)configured</w:t>
      </w:r>
    </w:p>
    <w:p w14:paraId="6B7A887A" w14:textId="77777777" w:rsidR="005D2E77" w:rsidRDefault="007714AD">
      <w:pPr>
        <w:pStyle w:val="ListParagraph"/>
        <w:numPr>
          <w:ilvl w:val="1"/>
          <w:numId w:val="6"/>
        </w:numPr>
        <w:spacing w:after="0" w:line="276" w:lineRule="auto"/>
        <w:rPr>
          <w:b/>
          <w:lang w:eastAsia="zh-CN"/>
        </w:rPr>
      </w:pPr>
      <w:r>
        <w:rPr>
          <w:b/>
          <w:bCs/>
        </w:rPr>
        <w:t>Option 4: N_ref is dynamically indicated by Tx UE</w:t>
      </w:r>
    </w:p>
    <w:p w14:paraId="56D2AF53" w14:textId="77777777" w:rsidR="005D2E77" w:rsidRDefault="005D2E77">
      <w:pPr>
        <w:spacing w:after="0" w:line="276" w:lineRule="auto"/>
        <w:rPr>
          <w:lang w:eastAsia="zh-CN"/>
        </w:rPr>
      </w:pPr>
    </w:p>
    <w:p w14:paraId="6B9CD87E" w14:textId="77777777" w:rsidR="005D2E77" w:rsidRDefault="007714AD">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5D2E77" w14:paraId="55EC2594" w14:textId="77777777">
        <w:tc>
          <w:tcPr>
            <w:tcW w:w="1568" w:type="dxa"/>
            <w:vAlign w:val="center"/>
          </w:tcPr>
          <w:p w14:paraId="7B2A55B4" w14:textId="77777777" w:rsidR="005D2E77" w:rsidRDefault="007714AD">
            <w:pPr>
              <w:widowControl w:val="0"/>
              <w:jc w:val="left"/>
              <w:rPr>
                <w:b/>
                <w:lang w:eastAsia="zh-CN"/>
              </w:rPr>
            </w:pPr>
            <w:r>
              <w:rPr>
                <w:b/>
                <w:lang w:eastAsia="zh-CN"/>
              </w:rPr>
              <w:t>Company</w:t>
            </w:r>
          </w:p>
        </w:tc>
        <w:tc>
          <w:tcPr>
            <w:tcW w:w="1084" w:type="dxa"/>
            <w:vAlign w:val="center"/>
          </w:tcPr>
          <w:p w14:paraId="2226C504" w14:textId="77777777" w:rsidR="005D2E77" w:rsidRDefault="007714AD">
            <w:pPr>
              <w:widowControl w:val="0"/>
              <w:jc w:val="left"/>
              <w:rPr>
                <w:b/>
                <w:lang w:eastAsia="zh-CN"/>
              </w:rPr>
            </w:pPr>
            <w:r>
              <w:rPr>
                <w:b/>
                <w:lang w:eastAsia="zh-CN"/>
              </w:rPr>
              <w:t>Agree?</w:t>
            </w:r>
          </w:p>
        </w:tc>
        <w:tc>
          <w:tcPr>
            <w:tcW w:w="6652" w:type="dxa"/>
            <w:vAlign w:val="center"/>
          </w:tcPr>
          <w:p w14:paraId="4460F036" w14:textId="77777777" w:rsidR="005D2E77" w:rsidRDefault="007714AD">
            <w:pPr>
              <w:widowControl w:val="0"/>
              <w:jc w:val="left"/>
              <w:rPr>
                <w:b/>
                <w:lang w:eastAsia="zh-CN"/>
              </w:rPr>
            </w:pPr>
            <w:r>
              <w:rPr>
                <w:b/>
                <w:lang w:eastAsia="zh-CN"/>
              </w:rPr>
              <w:t>Comments</w:t>
            </w:r>
          </w:p>
        </w:tc>
      </w:tr>
      <w:tr w:rsidR="005D2E77" w14:paraId="153FF784" w14:textId="77777777">
        <w:tc>
          <w:tcPr>
            <w:tcW w:w="1568" w:type="dxa"/>
            <w:vAlign w:val="center"/>
          </w:tcPr>
          <w:p w14:paraId="5F6A7010"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1159F2BA" w14:textId="77777777" w:rsidR="005D2E77" w:rsidRDefault="005D2E77">
            <w:pPr>
              <w:widowControl w:val="0"/>
              <w:jc w:val="left"/>
              <w:rPr>
                <w:rFonts w:eastAsia="MS Mincho"/>
                <w:lang w:eastAsia="ja-JP"/>
              </w:rPr>
            </w:pPr>
          </w:p>
        </w:tc>
        <w:tc>
          <w:tcPr>
            <w:tcW w:w="6652" w:type="dxa"/>
            <w:vAlign w:val="center"/>
          </w:tcPr>
          <w:p w14:paraId="42C1860A" w14:textId="77777777" w:rsidR="005D2E77" w:rsidRDefault="007714AD">
            <w:pPr>
              <w:widowControl w:val="0"/>
              <w:jc w:val="left"/>
              <w:rPr>
                <w:rFonts w:eastAsia="MS Mincho"/>
                <w:lang w:eastAsia="ja-JP"/>
              </w:rPr>
            </w:pPr>
            <w:r>
              <w:rPr>
                <w:rFonts w:eastAsia="MS Mincho"/>
                <w:lang w:eastAsia="ja-JP"/>
              </w:rPr>
              <w:t xml:space="preserve">We are not sure when the number of PRBs within 1 RB set is different. </w:t>
            </w:r>
            <w:r>
              <w:rPr>
                <w:rFonts w:eastAsia="MS Mincho"/>
                <w:lang w:eastAsia="ja-JP"/>
              </w:rPr>
              <w:lastRenderedPageBreak/>
              <w:t>The situation should be clarified first.</w:t>
            </w:r>
          </w:p>
        </w:tc>
      </w:tr>
      <w:tr w:rsidR="005D2E77" w14:paraId="3C68E5F6" w14:textId="77777777">
        <w:tc>
          <w:tcPr>
            <w:tcW w:w="1568" w:type="dxa"/>
            <w:vAlign w:val="center"/>
          </w:tcPr>
          <w:p w14:paraId="52073A2D" w14:textId="77777777" w:rsidR="005D2E77" w:rsidRDefault="007714AD">
            <w:pPr>
              <w:widowControl w:val="0"/>
              <w:jc w:val="left"/>
              <w:rPr>
                <w:lang w:eastAsia="zh-CN"/>
              </w:rPr>
            </w:pPr>
            <w:r>
              <w:rPr>
                <w:lang w:eastAsia="zh-CN"/>
              </w:rPr>
              <w:lastRenderedPageBreak/>
              <w:t>vivo</w:t>
            </w:r>
          </w:p>
        </w:tc>
        <w:tc>
          <w:tcPr>
            <w:tcW w:w="1084" w:type="dxa"/>
            <w:vAlign w:val="center"/>
          </w:tcPr>
          <w:p w14:paraId="7A4FA52A" w14:textId="77777777" w:rsidR="005D2E77" w:rsidRDefault="007714AD">
            <w:pPr>
              <w:widowControl w:val="0"/>
              <w:jc w:val="left"/>
              <w:rPr>
                <w:lang w:eastAsia="zh-CN"/>
              </w:rPr>
            </w:pPr>
            <w:r>
              <w:rPr>
                <w:lang w:eastAsia="zh-CN"/>
              </w:rPr>
              <w:t>No</w:t>
            </w:r>
          </w:p>
        </w:tc>
        <w:tc>
          <w:tcPr>
            <w:tcW w:w="6652" w:type="dxa"/>
            <w:vAlign w:val="center"/>
          </w:tcPr>
          <w:p w14:paraId="5C802DC6" w14:textId="77777777" w:rsidR="005D2E77" w:rsidRDefault="007714AD">
            <w:pPr>
              <w:widowControl w:val="0"/>
              <w:jc w:val="left"/>
              <w:rPr>
                <w:lang w:eastAsia="zh-CN"/>
              </w:rPr>
            </w:pPr>
            <w:r>
              <w:rPr>
                <w:lang w:eastAsia="zh-CN"/>
              </w:rPr>
              <w:t>We are not sure this is really an issue. If P3-1 is agreed, it is probably that the number of REs are same between initial Tx and re-transmissions. Even if there is slight difference between them, thanks to the quantization step of TBS determination, the slight difference between the number of PRBs of allocated subchannels and the number of actual PRBs may not have actual impact on TBS determination.</w:t>
            </w:r>
          </w:p>
        </w:tc>
      </w:tr>
      <w:tr w:rsidR="005D2E77" w14:paraId="530433F4" w14:textId="77777777">
        <w:tc>
          <w:tcPr>
            <w:tcW w:w="1568" w:type="dxa"/>
            <w:vAlign w:val="center"/>
          </w:tcPr>
          <w:p w14:paraId="1F4AF0D3"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19059C0E" w14:textId="77777777" w:rsidR="005D2E77" w:rsidRDefault="007714AD">
            <w:pPr>
              <w:widowControl w:val="0"/>
              <w:jc w:val="left"/>
              <w:rPr>
                <w:lang w:eastAsia="zh-CN"/>
              </w:rPr>
            </w:pPr>
            <w:r>
              <w:rPr>
                <w:rFonts w:eastAsia="Malgun Gothic" w:hint="eastAsia"/>
                <w:lang w:eastAsia="ko-KR"/>
              </w:rPr>
              <w:t>Yes</w:t>
            </w:r>
          </w:p>
        </w:tc>
        <w:tc>
          <w:tcPr>
            <w:tcW w:w="6652" w:type="dxa"/>
            <w:vAlign w:val="center"/>
          </w:tcPr>
          <w:p w14:paraId="074090EB" w14:textId="77777777" w:rsidR="005D2E77" w:rsidRDefault="007714AD">
            <w:pPr>
              <w:widowControl w:val="0"/>
              <w:jc w:val="left"/>
              <w:rPr>
                <w:lang w:eastAsia="zh-CN"/>
              </w:rPr>
            </w:pPr>
            <w:r>
              <w:rPr>
                <w:rFonts w:eastAsia="Malgun Gothic" w:hint="eastAsia"/>
                <w:lang w:eastAsia="ko-KR"/>
              </w:rPr>
              <w:t xml:space="preserve">We think that N_ref=10 is enough. </w:t>
            </w:r>
            <w:r>
              <w:rPr>
                <w:rFonts w:eastAsia="Malgun Gothic"/>
                <w:lang w:eastAsia="ko-KR"/>
              </w:rPr>
              <w:t xml:space="preserve">As we know, in Rel-16/17 NR SL, the subchannel size of 10 PRB is already supported, but not 11 PRBs. It would be useful to reuse the same set of TBS compared to the Rel-16/17 NR SL even for the interlaced structure. </w:t>
            </w:r>
          </w:p>
        </w:tc>
      </w:tr>
      <w:tr w:rsidR="005D2E77" w14:paraId="584842E9" w14:textId="77777777">
        <w:tc>
          <w:tcPr>
            <w:tcW w:w="1568" w:type="dxa"/>
            <w:vAlign w:val="center"/>
          </w:tcPr>
          <w:p w14:paraId="6349F466"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2731E850" w14:textId="77777777" w:rsidR="005D2E77" w:rsidRDefault="007714AD">
            <w:pPr>
              <w:widowControl w:val="0"/>
              <w:jc w:val="left"/>
              <w:rPr>
                <w:rFonts w:eastAsia="Malgun Gothic"/>
                <w:lang w:eastAsia="ko-KR"/>
              </w:rPr>
            </w:pPr>
            <w:r>
              <w:rPr>
                <w:lang w:eastAsia="zh-CN"/>
              </w:rPr>
              <w:t>Agree</w:t>
            </w:r>
          </w:p>
        </w:tc>
        <w:tc>
          <w:tcPr>
            <w:tcW w:w="6652" w:type="dxa"/>
            <w:vAlign w:val="center"/>
          </w:tcPr>
          <w:p w14:paraId="40AA172F" w14:textId="77777777" w:rsidR="005D2E77" w:rsidRDefault="007714AD">
            <w:pPr>
              <w:widowControl w:val="0"/>
              <w:jc w:val="left"/>
              <w:rPr>
                <w:rFonts w:eastAsia="Malgun Gothic"/>
                <w:lang w:eastAsia="ko-KR"/>
              </w:rPr>
            </w:pPr>
            <w:r>
              <w:rPr>
                <w:lang w:eastAsia="zh-CN"/>
              </w:rPr>
              <w:t>Option-2/3/4</w:t>
            </w:r>
          </w:p>
        </w:tc>
      </w:tr>
      <w:tr w:rsidR="005D2E77" w14:paraId="43EF22D7" w14:textId="77777777">
        <w:tc>
          <w:tcPr>
            <w:tcW w:w="1568" w:type="dxa"/>
            <w:vAlign w:val="center"/>
          </w:tcPr>
          <w:p w14:paraId="673BC081"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7A550939" w14:textId="77777777" w:rsidR="005D2E77" w:rsidRDefault="007714AD">
            <w:pPr>
              <w:widowControl w:val="0"/>
              <w:jc w:val="left"/>
              <w:rPr>
                <w:lang w:eastAsia="zh-CN"/>
              </w:rPr>
            </w:pPr>
            <w:r>
              <w:rPr>
                <w:rFonts w:hint="eastAsia"/>
                <w:lang w:eastAsia="zh-CN"/>
              </w:rPr>
              <w:t>Y</w:t>
            </w:r>
            <w:r>
              <w:rPr>
                <w:lang w:eastAsia="zh-CN"/>
              </w:rPr>
              <w:t>es with comment</w:t>
            </w:r>
          </w:p>
        </w:tc>
        <w:tc>
          <w:tcPr>
            <w:tcW w:w="6652" w:type="dxa"/>
            <w:vAlign w:val="center"/>
          </w:tcPr>
          <w:p w14:paraId="2B4FD348" w14:textId="77777777" w:rsidR="005D2E77" w:rsidRDefault="007714AD">
            <w:pPr>
              <w:widowControl w:val="0"/>
              <w:jc w:val="left"/>
              <w:rPr>
                <w:lang w:eastAsia="zh-CN"/>
              </w:rPr>
            </w:pPr>
            <w:r>
              <w:rPr>
                <w:lang w:eastAsia="zh-CN"/>
              </w:rPr>
              <w:t>We are OK with the direction, and for the solutions options, we would like to add one more option:</w:t>
            </w:r>
          </w:p>
          <w:p w14:paraId="3069497F"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p>
          <w:p w14:paraId="52356CE5" w14:textId="77777777" w:rsidR="005D2E77" w:rsidRDefault="007714AD">
            <w:pPr>
              <w:tabs>
                <w:tab w:val="left" w:pos="0"/>
              </w:tabs>
              <w:spacing w:after="0" w:line="276" w:lineRule="auto"/>
              <w:rPr>
                <w:b/>
                <w:bCs/>
              </w:rPr>
            </w:pPr>
            <w:r>
              <w:rPr>
                <w:b/>
                <w:bCs/>
              </w:rPr>
              <w:t>For interlace RB-based PSCCH/PSSCH transmission in SL-U, considering 1 sub-channel equals K interlace(s):</w:t>
            </w:r>
          </w:p>
          <w:p w14:paraId="669F6C46" w14:textId="77777777" w:rsidR="005D2E77" w:rsidRDefault="007714AD">
            <w:pPr>
              <w:pStyle w:val="ListParagraph"/>
              <w:numPr>
                <w:ilvl w:val="0"/>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0D09A687" w14:textId="77777777" w:rsidR="005D2E77" w:rsidRDefault="007714AD">
            <w:pPr>
              <w:pStyle w:val="ListParagraph"/>
              <w:numPr>
                <w:ilvl w:val="1"/>
                <w:numId w:val="6"/>
              </w:numPr>
              <w:spacing w:after="0" w:line="276" w:lineRule="auto"/>
              <w:rPr>
                <w:b/>
                <w:lang w:eastAsia="zh-CN"/>
              </w:rPr>
            </w:pPr>
            <w:r>
              <w:rPr>
                <w:b/>
                <w:lang w:eastAsia="zh-CN"/>
              </w:rPr>
              <w:t xml:space="preserve">Option 1: </w:t>
            </w:r>
            <w:r>
              <w:rPr>
                <w:b/>
                <w:bCs/>
              </w:rPr>
              <w:t>N_ref is a fixed value, e.g., 10, 11</w:t>
            </w:r>
          </w:p>
          <w:p w14:paraId="46464E80" w14:textId="77777777" w:rsidR="005D2E77" w:rsidRDefault="007714AD">
            <w:pPr>
              <w:pStyle w:val="ListParagraph"/>
              <w:numPr>
                <w:ilvl w:val="1"/>
                <w:numId w:val="6"/>
              </w:numPr>
              <w:spacing w:after="0" w:line="276" w:lineRule="auto"/>
              <w:rPr>
                <w:b/>
                <w:lang w:eastAsia="zh-CN"/>
              </w:rPr>
            </w:pPr>
            <w:r>
              <w:rPr>
                <w:b/>
                <w:lang w:eastAsia="zh-CN"/>
              </w:rPr>
              <w:t xml:space="preserve">Option 2: </w:t>
            </w:r>
            <w:r>
              <w:rPr>
                <w:b/>
                <w:bCs/>
              </w:rPr>
              <w:t>N_ref is (pre-)defined</w:t>
            </w:r>
          </w:p>
          <w:p w14:paraId="123E6CF4" w14:textId="77777777" w:rsidR="005D2E77" w:rsidRDefault="007714AD">
            <w:pPr>
              <w:pStyle w:val="ListParagraph"/>
              <w:numPr>
                <w:ilvl w:val="1"/>
                <w:numId w:val="6"/>
              </w:numPr>
              <w:spacing w:after="0" w:line="276" w:lineRule="auto"/>
              <w:rPr>
                <w:b/>
                <w:lang w:eastAsia="zh-CN"/>
              </w:rPr>
            </w:pPr>
            <w:r>
              <w:rPr>
                <w:b/>
                <w:bCs/>
              </w:rPr>
              <w:t>Option 3: N_ref is (pre-)configured</w:t>
            </w:r>
          </w:p>
          <w:p w14:paraId="7FE6880E" w14:textId="77777777" w:rsidR="005D2E77" w:rsidRDefault="007714AD">
            <w:pPr>
              <w:pStyle w:val="ListParagraph"/>
              <w:numPr>
                <w:ilvl w:val="1"/>
                <w:numId w:val="6"/>
              </w:numPr>
              <w:spacing w:after="0" w:line="276" w:lineRule="auto"/>
              <w:rPr>
                <w:ins w:id="25" w:author="MT" w:date="2023-04-17T17:47:00Z"/>
                <w:b/>
                <w:lang w:eastAsia="zh-CN"/>
              </w:rPr>
            </w:pPr>
            <w:r>
              <w:rPr>
                <w:b/>
                <w:bCs/>
              </w:rPr>
              <w:t>Option 4: N_ref is dynamically indicated by Tx UE</w:t>
            </w:r>
          </w:p>
          <w:p w14:paraId="49FE82DD" w14:textId="77777777" w:rsidR="005D2E77" w:rsidRDefault="007714AD">
            <w:pPr>
              <w:pStyle w:val="ListParagraph"/>
              <w:numPr>
                <w:ilvl w:val="1"/>
                <w:numId w:val="6"/>
              </w:numPr>
              <w:spacing w:after="0" w:line="276" w:lineRule="auto"/>
              <w:rPr>
                <w:lang w:eastAsia="zh-CN"/>
              </w:rPr>
            </w:pPr>
            <w:ins w:id="26" w:author="MT" w:date="2023-04-17T17:48:00Z">
              <w:r>
                <w:rPr>
                  <w:rFonts w:hint="eastAsia"/>
                  <w:b/>
                  <w:bCs/>
                </w:rPr>
                <w:t>O</w:t>
              </w:r>
              <w:r>
                <w:rPr>
                  <w:b/>
                  <w:bCs/>
                </w:rPr>
                <w:t>ption 5: N_reft is the average number of PRBs</w:t>
              </w:r>
            </w:ins>
            <w:ins w:id="27" w:author="MT" w:date="2023-04-17T17:49:00Z">
              <w:r>
                <w:rPr>
                  <w:b/>
                  <w:bCs/>
                </w:rPr>
                <w:t xml:space="preserve"> per sub-channel, which is determined by total number of PRBs of the RP divided by the number of sub-channels.</w:t>
              </w:r>
            </w:ins>
          </w:p>
        </w:tc>
      </w:tr>
      <w:tr w:rsidR="005D2E77" w14:paraId="5F9B7B8C" w14:textId="77777777">
        <w:tc>
          <w:tcPr>
            <w:tcW w:w="1568" w:type="dxa"/>
            <w:vAlign w:val="center"/>
          </w:tcPr>
          <w:p w14:paraId="481861AE" w14:textId="77777777" w:rsidR="005D2E77" w:rsidRDefault="007714AD">
            <w:pPr>
              <w:widowControl w:val="0"/>
              <w:jc w:val="left"/>
              <w:rPr>
                <w:lang w:eastAsia="zh-CN"/>
              </w:rPr>
            </w:pPr>
            <w:r>
              <w:rPr>
                <w:lang w:eastAsia="zh-CN"/>
              </w:rPr>
              <w:t>Apple</w:t>
            </w:r>
          </w:p>
        </w:tc>
        <w:tc>
          <w:tcPr>
            <w:tcW w:w="1084" w:type="dxa"/>
            <w:vAlign w:val="center"/>
          </w:tcPr>
          <w:p w14:paraId="6A68264D" w14:textId="77777777" w:rsidR="005D2E77" w:rsidRDefault="007714AD">
            <w:pPr>
              <w:widowControl w:val="0"/>
              <w:jc w:val="left"/>
              <w:rPr>
                <w:lang w:eastAsia="zh-CN"/>
              </w:rPr>
            </w:pPr>
            <w:r>
              <w:rPr>
                <w:lang w:eastAsia="zh-CN"/>
              </w:rPr>
              <w:t>Yes</w:t>
            </w:r>
          </w:p>
        </w:tc>
        <w:tc>
          <w:tcPr>
            <w:tcW w:w="6652" w:type="dxa"/>
            <w:vAlign w:val="center"/>
          </w:tcPr>
          <w:p w14:paraId="38924CDD" w14:textId="77777777" w:rsidR="005D2E77" w:rsidRDefault="007714AD">
            <w:pPr>
              <w:widowControl w:val="0"/>
              <w:jc w:val="left"/>
              <w:rPr>
                <w:lang w:eastAsia="zh-CN"/>
              </w:rPr>
            </w:pPr>
            <w:r>
              <w:rPr>
                <w:lang w:eastAsia="zh-CN"/>
              </w:rPr>
              <w:t xml:space="preserve">We prefer Option 3 for flexibility. It is unclear to us the difference between Option 1 and Option 2. </w:t>
            </w:r>
          </w:p>
        </w:tc>
      </w:tr>
      <w:tr w:rsidR="005D2E77" w14:paraId="5CE00BA9" w14:textId="77777777">
        <w:tc>
          <w:tcPr>
            <w:tcW w:w="1568" w:type="dxa"/>
            <w:vAlign w:val="center"/>
          </w:tcPr>
          <w:p w14:paraId="6ADF8BB7" w14:textId="77777777" w:rsidR="005D2E77" w:rsidRDefault="007714AD">
            <w:pPr>
              <w:widowControl w:val="0"/>
              <w:jc w:val="left"/>
              <w:rPr>
                <w:lang w:eastAsia="zh-CN"/>
              </w:rPr>
            </w:pPr>
            <w:r>
              <w:rPr>
                <w:lang w:eastAsia="zh-CN"/>
              </w:rPr>
              <w:t>NEC</w:t>
            </w:r>
          </w:p>
        </w:tc>
        <w:tc>
          <w:tcPr>
            <w:tcW w:w="1084" w:type="dxa"/>
            <w:vAlign w:val="center"/>
          </w:tcPr>
          <w:p w14:paraId="1CFFCDDD" w14:textId="77777777" w:rsidR="005D2E77" w:rsidRDefault="007714AD">
            <w:pPr>
              <w:widowControl w:val="0"/>
              <w:jc w:val="left"/>
              <w:rPr>
                <w:lang w:eastAsia="zh-CN"/>
              </w:rPr>
            </w:pPr>
            <w:r>
              <w:rPr>
                <w:lang w:eastAsia="zh-CN"/>
              </w:rPr>
              <w:t xml:space="preserve">Yes </w:t>
            </w:r>
          </w:p>
        </w:tc>
        <w:tc>
          <w:tcPr>
            <w:tcW w:w="6652" w:type="dxa"/>
            <w:vAlign w:val="center"/>
          </w:tcPr>
          <w:p w14:paraId="1C895DCC" w14:textId="77777777" w:rsidR="005D2E77" w:rsidRDefault="007714AD">
            <w:pPr>
              <w:widowControl w:val="0"/>
              <w:jc w:val="left"/>
              <w:rPr>
                <w:lang w:eastAsia="zh-CN"/>
              </w:rPr>
            </w:pPr>
            <w:r>
              <w:rPr>
                <w:lang w:eastAsia="zh-CN"/>
              </w:rPr>
              <w:t>The number of PRBs in different interlace may be different (10/11 PRBs). Thus, option 2/4 is preferred to solve TBS determination issue.</w:t>
            </w:r>
          </w:p>
        </w:tc>
      </w:tr>
      <w:tr w:rsidR="005D2E77" w14:paraId="445DC1C5" w14:textId="77777777">
        <w:tc>
          <w:tcPr>
            <w:tcW w:w="1568" w:type="dxa"/>
            <w:vAlign w:val="center"/>
          </w:tcPr>
          <w:p w14:paraId="1A2C4736" w14:textId="77777777" w:rsidR="005D2E77" w:rsidRDefault="007714AD">
            <w:pPr>
              <w:widowControl w:val="0"/>
              <w:jc w:val="left"/>
              <w:rPr>
                <w:lang w:eastAsia="zh-CN"/>
              </w:rPr>
            </w:pPr>
            <w:r>
              <w:rPr>
                <w:lang w:eastAsia="zh-CN"/>
              </w:rPr>
              <w:t>Ericsson</w:t>
            </w:r>
          </w:p>
        </w:tc>
        <w:tc>
          <w:tcPr>
            <w:tcW w:w="1084" w:type="dxa"/>
            <w:vAlign w:val="center"/>
          </w:tcPr>
          <w:p w14:paraId="2FB49CEA" w14:textId="77777777" w:rsidR="005D2E77" w:rsidRDefault="007714AD">
            <w:pPr>
              <w:widowControl w:val="0"/>
              <w:jc w:val="left"/>
              <w:rPr>
                <w:lang w:eastAsia="zh-CN"/>
              </w:rPr>
            </w:pPr>
            <w:r>
              <w:rPr>
                <w:lang w:eastAsia="zh-CN"/>
              </w:rPr>
              <w:t>Yes</w:t>
            </w:r>
          </w:p>
        </w:tc>
        <w:tc>
          <w:tcPr>
            <w:tcW w:w="6652" w:type="dxa"/>
            <w:vAlign w:val="center"/>
          </w:tcPr>
          <w:p w14:paraId="3EF47C9F" w14:textId="77777777" w:rsidR="005D2E77" w:rsidRDefault="007714AD">
            <w:pPr>
              <w:widowControl w:val="0"/>
              <w:jc w:val="left"/>
              <w:rPr>
                <w:lang w:eastAsia="zh-CN"/>
              </w:rPr>
            </w:pPr>
            <w:r>
              <w:rPr>
                <w:lang w:eastAsia="zh-CN"/>
              </w:rPr>
              <w:t>We prefer Option 1.</w:t>
            </w:r>
          </w:p>
        </w:tc>
      </w:tr>
      <w:tr w:rsidR="005D2E77" w14:paraId="69417EA5" w14:textId="77777777">
        <w:tc>
          <w:tcPr>
            <w:tcW w:w="1568" w:type="dxa"/>
            <w:vAlign w:val="center"/>
          </w:tcPr>
          <w:p w14:paraId="5BDF6C85" w14:textId="77777777" w:rsidR="005D2E77" w:rsidRDefault="007714AD">
            <w:pPr>
              <w:widowControl w:val="0"/>
              <w:jc w:val="left"/>
              <w:rPr>
                <w:lang w:eastAsia="zh-CN"/>
              </w:rPr>
            </w:pPr>
            <w:r>
              <w:rPr>
                <w:lang w:eastAsia="zh-CN"/>
              </w:rPr>
              <w:t>Qualcomm</w:t>
            </w:r>
          </w:p>
        </w:tc>
        <w:tc>
          <w:tcPr>
            <w:tcW w:w="1084" w:type="dxa"/>
            <w:vAlign w:val="center"/>
          </w:tcPr>
          <w:p w14:paraId="25530EDF" w14:textId="77777777" w:rsidR="005D2E77" w:rsidRDefault="007714AD">
            <w:pPr>
              <w:widowControl w:val="0"/>
              <w:jc w:val="left"/>
              <w:rPr>
                <w:lang w:eastAsia="zh-CN"/>
              </w:rPr>
            </w:pPr>
            <w:r>
              <w:rPr>
                <w:lang w:eastAsia="zh-CN"/>
              </w:rPr>
              <w:t>Yes</w:t>
            </w:r>
          </w:p>
        </w:tc>
        <w:tc>
          <w:tcPr>
            <w:tcW w:w="6652" w:type="dxa"/>
            <w:vAlign w:val="center"/>
          </w:tcPr>
          <w:p w14:paraId="7E6E51B5" w14:textId="77777777" w:rsidR="005D2E77" w:rsidRDefault="007714AD">
            <w:pPr>
              <w:widowControl w:val="0"/>
              <w:jc w:val="left"/>
              <w:rPr>
                <w:lang w:eastAsia="zh-CN"/>
              </w:rPr>
            </w:pPr>
            <w:r>
              <w:rPr>
                <w:lang w:eastAsia="zh-CN"/>
              </w:rPr>
              <w:t xml:space="preserve">We prefer N_ref being a fixed value (option 1) and the value can be chosen to be </w:t>
            </w:r>
            <w:r>
              <w:t>the minimum number of interlaced RBs in different interlaced subchannels from all the RB-set(s)</w:t>
            </w:r>
          </w:p>
        </w:tc>
      </w:tr>
      <w:tr w:rsidR="005D2E77" w14:paraId="0DAE463E" w14:textId="77777777">
        <w:tc>
          <w:tcPr>
            <w:tcW w:w="1568" w:type="dxa"/>
            <w:vAlign w:val="center"/>
          </w:tcPr>
          <w:p w14:paraId="10A45D61" w14:textId="77777777" w:rsidR="005D2E77" w:rsidRDefault="007714AD">
            <w:pPr>
              <w:widowControl w:val="0"/>
              <w:jc w:val="left"/>
              <w:rPr>
                <w:lang w:eastAsia="zh-CN"/>
              </w:rPr>
            </w:pPr>
            <w:r>
              <w:rPr>
                <w:lang w:eastAsia="zh-CN"/>
              </w:rPr>
              <w:t>Samsung</w:t>
            </w:r>
          </w:p>
        </w:tc>
        <w:tc>
          <w:tcPr>
            <w:tcW w:w="1084" w:type="dxa"/>
            <w:vAlign w:val="center"/>
          </w:tcPr>
          <w:p w14:paraId="0C9F1920" w14:textId="77777777" w:rsidR="005D2E77" w:rsidRDefault="005D2E77">
            <w:pPr>
              <w:widowControl w:val="0"/>
              <w:jc w:val="left"/>
              <w:rPr>
                <w:lang w:eastAsia="zh-CN"/>
              </w:rPr>
            </w:pPr>
          </w:p>
        </w:tc>
        <w:tc>
          <w:tcPr>
            <w:tcW w:w="6652" w:type="dxa"/>
            <w:vAlign w:val="center"/>
          </w:tcPr>
          <w:p w14:paraId="4E938DA8" w14:textId="77777777" w:rsidR="005D2E77" w:rsidRDefault="007714AD">
            <w:pPr>
              <w:widowControl w:val="0"/>
              <w:jc w:val="left"/>
              <w:rPr>
                <w:lang w:eastAsia="zh-CN"/>
              </w:rPr>
            </w:pPr>
            <w:r>
              <w:rPr>
                <w:lang w:eastAsia="zh-CN"/>
              </w:rPr>
              <w:t xml:space="preserve">Agree with the comment that the potential issue without the proposal should be identified first. </w:t>
            </w:r>
          </w:p>
        </w:tc>
      </w:tr>
      <w:tr w:rsidR="005D2E77" w14:paraId="6E166EDC" w14:textId="77777777">
        <w:tc>
          <w:tcPr>
            <w:tcW w:w="1568" w:type="dxa"/>
            <w:vAlign w:val="center"/>
          </w:tcPr>
          <w:p w14:paraId="71C974B0"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588E7EAB"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D9E5457" w14:textId="77777777" w:rsidR="005D2E77" w:rsidRDefault="005D2E77">
            <w:pPr>
              <w:widowControl w:val="0"/>
              <w:jc w:val="left"/>
              <w:rPr>
                <w:lang w:eastAsia="zh-CN"/>
              </w:rPr>
            </w:pPr>
          </w:p>
        </w:tc>
      </w:tr>
      <w:tr w:rsidR="005D2E77" w14:paraId="6092D477" w14:textId="77777777">
        <w:tc>
          <w:tcPr>
            <w:tcW w:w="1568" w:type="dxa"/>
            <w:vAlign w:val="center"/>
          </w:tcPr>
          <w:p w14:paraId="6DA7E56E" w14:textId="77777777" w:rsidR="005D2E77" w:rsidRDefault="007714AD">
            <w:pPr>
              <w:widowControl w:val="0"/>
              <w:jc w:val="left"/>
              <w:rPr>
                <w:rFonts w:eastAsia="MS Mincho"/>
                <w:lang w:eastAsia="ja-JP"/>
              </w:rPr>
            </w:pPr>
            <w:r>
              <w:rPr>
                <w:lang w:eastAsia="zh-CN"/>
              </w:rPr>
              <w:t>Intel</w:t>
            </w:r>
          </w:p>
        </w:tc>
        <w:tc>
          <w:tcPr>
            <w:tcW w:w="1084" w:type="dxa"/>
            <w:vAlign w:val="center"/>
          </w:tcPr>
          <w:p w14:paraId="5D19A25F" w14:textId="77777777" w:rsidR="005D2E77" w:rsidRDefault="007714AD">
            <w:pPr>
              <w:widowControl w:val="0"/>
              <w:jc w:val="left"/>
              <w:rPr>
                <w:rFonts w:eastAsia="MS Mincho"/>
                <w:lang w:eastAsia="ja-JP"/>
              </w:rPr>
            </w:pPr>
            <w:r>
              <w:rPr>
                <w:lang w:eastAsia="zh-CN"/>
              </w:rPr>
              <w:t>Yes</w:t>
            </w:r>
          </w:p>
        </w:tc>
        <w:tc>
          <w:tcPr>
            <w:tcW w:w="6652" w:type="dxa"/>
            <w:vAlign w:val="center"/>
          </w:tcPr>
          <w:p w14:paraId="3B7708A1" w14:textId="77777777" w:rsidR="005D2E77" w:rsidRDefault="007714AD">
            <w:pPr>
              <w:widowControl w:val="0"/>
              <w:jc w:val="left"/>
              <w:rPr>
                <w:lang w:eastAsia="zh-CN"/>
              </w:rPr>
            </w:pPr>
            <w:r>
              <w:rPr>
                <w:lang w:eastAsia="zh-CN"/>
              </w:rPr>
              <w:t>We prefer option 1 and we do not think that pre-configuration is need as we believe this would be an optimization. As commented by vivo, even if number of allocated PRBs may be different between interlaces, the difference is actually very slight and may not have actual impact on TBS determination.</w:t>
            </w:r>
          </w:p>
        </w:tc>
      </w:tr>
      <w:tr w:rsidR="005D2E77" w14:paraId="1B933E04" w14:textId="77777777">
        <w:tc>
          <w:tcPr>
            <w:tcW w:w="1568" w:type="dxa"/>
            <w:vAlign w:val="center"/>
          </w:tcPr>
          <w:p w14:paraId="7BEDBA1C" w14:textId="77777777" w:rsidR="005D2E77" w:rsidRDefault="007714AD">
            <w:pPr>
              <w:widowControl w:val="0"/>
              <w:jc w:val="left"/>
              <w:rPr>
                <w:lang w:eastAsia="zh-CN"/>
              </w:rPr>
            </w:pPr>
            <w:r>
              <w:rPr>
                <w:lang w:eastAsia="zh-CN"/>
              </w:rPr>
              <w:lastRenderedPageBreak/>
              <w:t>Futurewei</w:t>
            </w:r>
          </w:p>
        </w:tc>
        <w:tc>
          <w:tcPr>
            <w:tcW w:w="1084" w:type="dxa"/>
            <w:vAlign w:val="center"/>
          </w:tcPr>
          <w:p w14:paraId="6A09BF0D" w14:textId="77777777" w:rsidR="005D2E77" w:rsidRDefault="007714AD">
            <w:pPr>
              <w:widowControl w:val="0"/>
              <w:jc w:val="left"/>
              <w:rPr>
                <w:lang w:eastAsia="zh-CN"/>
              </w:rPr>
            </w:pPr>
            <w:r>
              <w:rPr>
                <w:lang w:eastAsia="zh-CN"/>
              </w:rPr>
              <w:t>OK</w:t>
            </w:r>
          </w:p>
        </w:tc>
        <w:tc>
          <w:tcPr>
            <w:tcW w:w="6652" w:type="dxa"/>
            <w:vAlign w:val="center"/>
          </w:tcPr>
          <w:p w14:paraId="12F351BB" w14:textId="77777777" w:rsidR="005D2E77" w:rsidRDefault="005D2E77">
            <w:pPr>
              <w:widowControl w:val="0"/>
              <w:jc w:val="left"/>
              <w:rPr>
                <w:lang w:eastAsia="zh-CN"/>
              </w:rPr>
            </w:pPr>
          </w:p>
        </w:tc>
      </w:tr>
      <w:tr w:rsidR="005D2E77" w14:paraId="5973EAA7" w14:textId="77777777">
        <w:tc>
          <w:tcPr>
            <w:tcW w:w="1568" w:type="dxa"/>
            <w:vAlign w:val="center"/>
          </w:tcPr>
          <w:p w14:paraId="7ABED313" w14:textId="77777777" w:rsidR="005D2E77" w:rsidRDefault="007714AD">
            <w:pPr>
              <w:widowControl w:val="0"/>
              <w:jc w:val="left"/>
              <w:rPr>
                <w:lang w:eastAsia="zh-CN"/>
              </w:rPr>
            </w:pPr>
            <w:r>
              <w:rPr>
                <w:lang w:eastAsia="zh-CN"/>
              </w:rPr>
              <w:t>Lenovo</w:t>
            </w:r>
          </w:p>
        </w:tc>
        <w:tc>
          <w:tcPr>
            <w:tcW w:w="1084" w:type="dxa"/>
            <w:vAlign w:val="center"/>
          </w:tcPr>
          <w:p w14:paraId="05B485E1" w14:textId="77777777" w:rsidR="005D2E77" w:rsidRDefault="005D2E77">
            <w:pPr>
              <w:widowControl w:val="0"/>
              <w:jc w:val="left"/>
              <w:rPr>
                <w:lang w:eastAsia="zh-CN"/>
              </w:rPr>
            </w:pPr>
          </w:p>
        </w:tc>
        <w:tc>
          <w:tcPr>
            <w:tcW w:w="6652" w:type="dxa"/>
            <w:vAlign w:val="center"/>
          </w:tcPr>
          <w:p w14:paraId="7980B385" w14:textId="77777777" w:rsidR="005D2E77" w:rsidRDefault="007714AD">
            <w:pPr>
              <w:widowControl w:val="0"/>
              <w:jc w:val="left"/>
              <w:rPr>
                <w:lang w:eastAsia="zh-CN"/>
              </w:rPr>
            </w:pPr>
            <w:r>
              <w:rPr>
                <w:lang w:eastAsia="zh-CN"/>
              </w:rPr>
              <w:t xml:space="preserve">It is not clear enough to us. E.g., for 15kHz SCS, the number of PRBs is 11 for interlace 0 to 5, for PSSCH on one or more interlaces of interlace 0 to 5, N_ref is not needed; the number of PRBs is 10 for interlace 6 to 9, for PSSCH on one or more interlaces of interlace 6 to 9, N_ref is not needed. Even the initial transmission on interlace 0 and retransmission on interlace 6, there is a single RB difference. Considering TBS quantization, the difference is trivial.    </w:t>
            </w:r>
          </w:p>
        </w:tc>
      </w:tr>
      <w:tr w:rsidR="005D2E77" w14:paraId="0066E743" w14:textId="77777777">
        <w:tc>
          <w:tcPr>
            <w:tcW w:w="1568" w:type="dxa"/>
            <w:vAlign w:val="center"/>
          </w:tcPr>
          <w:p w14:paraId="4EFDF3E4"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7F8248E4"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4335594" w14:textId="77777777" w:rsidR="005D2E77" w:rsidRDefault="007714AD">
            <w:pPr>
              <w:widowControl w:val="0"/>
              <w:jc w:val="left"/>
              <w:rPr>
                <w:lang w:eastAsia="zh-CN"/>
              </w:rPr>
            </w:pPr>
            <w:r>
              <w:rPr>
                <w:rFonts w:hint="eastAsia"/>
                <w:lang w:eastAsia="zh-CN"/>
              </w:rPr>
              <w:t>W</w:t>
            </w:r>
            <w:r>
              <w:rPr>
                <w:lang w:eastAsia="zh-CN"/>
              </w:rPr>
              <w:t>e prefer option 3.</w:t>
            </w:r>
          </w:p>
        </w:tc>
      </w:tr>
      <w:tr w:rsidR="005D2E77" w14:paraId="4FA6F8E8" w14:textId="77777777">
        <w:tc>
          <w:tcPr>
            <w:tcW w:w="1568" w:type="dxa"/>
            <w:vAlign w:val="center"/>
          </w:tcPr>
          <w:p w14:paraId="06C29650"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720D2B8A" w14:textId="77777777" w:rsidR="005D2E77" w:rsidRDefault="007714AD">
            <w:pPr>
              <w:widowControl w:val="0"/>
              <w:jc w:val="left"/>
              <w:rPr>
                <w:lang w:eastAsia="zh-CN"/>
              </w:rPr>
            </w:pPr>
            <w:r>
              <w:rPr>
                <w:rFonts w:eastAsia="MS Mincho"/>
                <w:lang w:eastAsia="ja-JP"/>
              </w:rPr>
              <w:t>Yes</w:t>
            </w:r>
          </w:p>
        </w:tc>
        <w:tc>
          <w:tcPr>
            <w:tcW w:w="6652" w:type="dxa"/>
            <w:vAlign w:val="center"/>
          </w:tcPr>
          <w:p w14:paraId="7E4C495A" w14:textId="77777777" w:rsidR="005D2E77" w:rsidRDefault="005D2E77">
            <w:pPr>
              <w:widowControl w:val="0"/>
              <w:jc w:val="left"/>
              <w:rPr>
                <w:lang w:eastAsia="zh-CN"/>
              </w:rPr>
            </w:pPr>
          </w:p>
        </w:tc>
      </w:tr>
      <w:tr w:rsidR="005D2E77" w14:paraId="0117C166" w14:textId="77777777">
        <w:tc>
          <w:tcPr>
            <w:tcW w:w="1568" w:type="dxa"/>
            <w:vAlign w:val="center"/>
          </w:tcPr>
          <w:p w14:paraId="53A7B5D2"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63F71573"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18FEC6A7" w14:textId="77777777" w:rsidR="005D2E77" w:rsidRDefault="007714AD">
            <w:pPr>
              <w:widowControl w:val="0"/>
              <w:jc w:val="left"/>
              <w:rPr>
                <w:lang w:eastAsia="zh-CN"/>
              </w:rPr>
            </w:pPr>
            <w:r>
              <w:rPr>
                <w:lang w:eastAsia="zh-CN"/>
              </w:rPr>
              <w:t>Maybe option 3 is better, the condition is similar to 2 starting symbol cases.</w:t>
            </w:r>
          </w:p>
        </w:tc>
      </w:tr>
      <w:tr w:rsidR="005D2E77" w14:paraId="53E03784" w14:textId="77777777">
        <w:tc>
          <w:tcPr>
            <w:tcW w:w="1568" w:type="dxa"/>
            <w:vAlign w:val="center"/>
          </w:tcPr>
          <w:p w14:paraId="07631989"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7FD74813" w14:textId="77777777" w:rsidR="005D2E77" w:rsidRDefault="007714AD">
            <w:pPr>
              <w:widowControl w:val="0"/>
              <w:jc w:val="left"/>
              <w:rPr>
                <w:lang w:eastAsia="zh-CN"/>
              </w:rPr>
            </w:pPr>
            <w:r>
              <w:rPr>
                <w:lang w:eastAsia="zh-CN"/>
              </w:rPr>
              <w:t>Yes</w:t>
            </w:r>
          </w:p>
        </w:tc>
        <w:tc>
          <w:tcPr>
            <w:tcW w:w="6652" w:type="dxa"/>
            <w:vAlign w:val="center"/>
          </w:tcPr>
          <w:p w14:paraId="00F50C29" w14:textId="77777777" w:rsidR="005D2E77" w:rsidRDefault="007714AD">
            <w:pPr>
              <w:pStyle w:val="src"/>
              <w:numPr>
                <w:ilvl w:val="0"/>
                <w:numId w:val="10"/>
              </w:numPr>
              <w:shd w:val="clear" w:color="auto" w:fill="FFFFFF"/>
              <w:spacing w:before="0" w:beforeAutospacing="0" w:after="30" w:afterAutospacing="0" w:line="315" w:lineRule="atLeast"/>
              <w:ind w:left="0"/>
              <w:rPr>
                <w:rFonts w:ascii="Segoe UI" w:hAnsi="Segoe UI" w:cs="Segoe UI"/>
                <w:color w:val="2A2B2E"/>
                <w:sz w:val="21"/>
                <w:szCs w:val="21"/>
              </w:rPr>
            </w:pPr>
            <w:r>
              <w:rPr>
                <w:rFonts w:ascii="Times New Roman" w:eastAsiaTheme="minorEastAsia" w:hAnsi="Times New Roman" w:cs="Times New Roman"/>
                <w:sz w:val="22"/>
                <w:szCs w:val="22"/>
              </w:rPr>
              <w:t>We prefer option3, in the legacy sidelink, the subchannel size is preconfigured, and the similar design can be reused to SL-U.</w:t>
            </w:r>
          </w:p>
        </w:tc>
      </w:tr>
      <w:tr w:rsidR="005D2E77" w14:paraId="7149E806" w14:textId="77777777">
        <w:tc>
          <w:tcPr>
            <w:tcW w:w="1568" w:type="dxa"/>
            <w:vAlign w:val="center"/>
          </w:tcPr>
          <w:p w14:paraId="5BBEACC0" w14:textId="77777777" w:rsidR="005D2E77" w:rsidRDefault="007714AD">
            <w:pPr>
              <w:widowControl w:val="0"/>
              <w:jc w:val="left"/>
              <w:rPr>
                <w:lang w:eastAsia="zh-CN"/>
              </w:rPr>
            </w:pPr>
            <w:r>
              <w:rPr>
                <w:rFonts w:hint="eastAsia"/>
                <w:lang w:eastAsia="zh-CN"/>
              </w:rPr>
              <w:t>CATT/</w:t>
            </w:r>
            <w:r>
              <w:rPr>
                <w:lang w:eastAsia="zh-CN"/>
              </w:rPr>
              <w:t>GOHIGH</w:t>
            </w:r>
          </w:p>
        </w:tc>
        <w:tc>
          <w:tcPr>
            <w:tcW w:w="1084" w:type="dxa"/>
            <w:vAlign w:val="center"/>
          </w:tcPr>
          <w:p w14:paraId="3CF63956"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D026E2F" w14:textId="77777777" w:rsidR="005D2E77" w:rsidRDefault="007714AD">
            <w:pPr>
              <w:widowControl w:val="0"/>
              <w:jc w:val="left"/>
              <w:rPr>
                <w:lang w:eastAsia="zh-CN"/>
              </w:rPr>
            </w:pPr>
            <w:r>
              <w:rPr>
                <w:rFonts w:hint="eastAsia"/>
                <w:lang w:eastAsia="zh-CN"/>
              </w:rPr>
              <w:t>W</w:t>
            </w:r>
            <w:r>
              <w:rPr>
                <w:lang w:eastAsia="zh-CN"/>
              </w:rPr>
              <w:t>e prefer option 1/2</w:t>
            </w:r>
          </w:p>
        </w:tc>
      </w:tr>
      <w:tr w:rsidR="005D2E77" w14:paraId="0D2DD135" w14:textId="77777777">
        <w:tc>
          <w:tcPr>
            <w:tcW w:w="1568" w:type="dxa"/>
            <w:vAlign w:val="center"/>
          </w:tcPr>
          <w:p w14:paraId="3B571E0C"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828938B"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7B10586" w14:textId="77777777" w:rsidR="005D2E77" w:rsidRDefault="007714AD">
            <w:pPr>
              <w:widowControl w:val="0"/>
              <w:jc w:val="left"/>
              <w:rPr>
                <w:lang w:eastAsia="zh-CN"/>
              </w:rPr>
            </w:pPr>
            <w:r>
              <w:rPr>
                <w:rFonts w:eastAsia="MS Mincho" w:hint="eastAsia"/>
                <w:lang w:eastAsia="ja-JP"/>
              </w:rPr>
              <w:t>W</w:t>
            </w:r>
            <w:r>
              <w:rPr>
                <w:rFonts w:eastAsia="MS Mincho"/>
                <w:lang w:eastAsia="ja-JP"/>
              </w:rPr>
              <w:t xml:space="preserve">e prefer Option 1 with </w:t>
            </w:r>
            <w:r>
              <w:rPr>
                <w:rFonts w:eastAsia="Malgun Gothic" w:hint="eastAsia"/>
                <w:lang w:eastAsia="ko-KR"/>
              </w:rPr>
              <w:t>N_ref=10</w:t>
            </w:r>
            <w:r>
              <w:rPr>
                <w:rFonts w:eastAsia="Malgun Gothic"/>
                <w:lang w:eastAsia="ko-KR"/>
              </w:rPr>
              <w:t>.</w:t>
            </w:r>
          </w:p>
        </w:tc>
      </w:tr>
      <w:tr w:rsidR="005D2E77" w14:paraId="1222B85E" w14:textId="77777777">
        <w:tc>
          <w:tcPr>
            <w:tcW w:w="1568" w:type="dxa"/>
            <w:vAlign w:val="center"/>
          </w:tcPr>
          <w:p w14:paraId="31BF8478"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1B49BB80" w14:textId="77777777" w:rsidR="005D2E77" w:rsidRDefault="007714AD">
            <w:pPr>
              <w:widowControl w:val="0"/>
              <w:jc w:val="left"/>
              <w:rPr>
                <w:rFonts w:eastAsia="MS Mincho"/>
                <w:lang w:eastAsia="ja-JP"/>
              </w:rPr>
            </w:pPr>
            <w:r>
              <w:rPr>
                <w:lang w:eastAsia="zh-CN"/>
              </w:rPr>
              <w:t>Yes</w:t>
            </w:r>
          </w:p>
        </w:tc>
        <w:tc>
          <w:tcPr>
            <w:tcW w:w="6652" w:type="dxa"/>
            <w:vAlign w:val="center"/>
          </w:tcPr>
          <w:p w14:paraId="76AAD10C" w14:textId="77777777" w:rsidR="005D2E77" w:rsidRDefault="005D2E77">
            <w:pPr>
              <w:widowControl w:val="0"/>
              <w:jc w:val="left"/>
              <w:rPr>
                <w:rFonts w:eastAsia="MS Mincho"/>
                <w:lang w:eastAsia="ja-JP"/>
              </w:rPr>
            </w:pPr>
          </w:p>
        </w:tc>
      </w:tr>
      <w:tr w:rsidR="005D2E77" w14:paraId="4B87A956" w14:textId="77777777">
        <w:tc>
          <w:tcPr>
            <w:tcW w:w="1568" w:type="dxa"/>
            <w:vAlign w:val="center"/>
          </w:tcPr>
          <w:p w14:paraId="59079D21"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084" w:type="dxa"/>
            <w:vAlign w:val="center"/>
          </w:tcPr>
          <w:p w14:paraId="1423D08F" w14:textId="77777777" w:rsidR="005D2E77" w:rsidRDefault="007714AD">
            <w:pPr>
              <w:widowControl w:val="0"/>
              <w:spacing w:beforeAutospacing="1" w:line="254" w:lineRule="auto"/>
              <w:jc w:val="left"/>
              <w:rPr>
                <w:lang w:eastAsia="zh-CN"/>
              </w:rPr>
            </w:pPr>
            <w:r>
              <w:rPr>
                <w:rFonts w:eastAsia="宋体"/>
                <w:lang w:eastAsia="zh-CN" w:bidi="ar"/>
              </w:rPr>
              <w:t>Yes</w:t>
            </w:r>
          </w:p>
        </w:tc>
        <w:tc>
          <w:tcPr>
            <w:tcW w:w="6652" w:type="dxa"/>
            <w:vAlign w:val="center"/>
          </w:tcPr>
          <w:p w14:paraId="3D04C20F" w14:textId="77777777" w:rsidR="005D2E77" w:rsidRDefault="007714AD">
            <w:pPr>
              <w:spacing w:line="256" w:lineRule="auto"/>
            </w:pPr>
            <w:r>
              <w:rPr>
                <w:rFonts w:eastAsia="宋体"/>
                <w:lang w:eastAsia="zh-CN" w:bidi="ar"/>
              </w:rPr>
              <w:t>For PSCCH/PSSCH transmission across multiple RB sets , PRBs within guard band between the multiple RB sets can be used according to the previous agreement. Therefore, TBS is also related to guard band between adjacent RB sets for PSCCH/PSSCH transmission across multiple RB sets. We would like to add one bullet as following:</w:t>
            </w:r>
          </w:p>
          <w:p w14:paraId="7A95978E" w14:textId="77777777" w:rsidR="005D2E77" w:rsidRDefault="007714AD">
            <w:pPr>
              <w:spacing w:after="0" w:line="276" w:lineRule="auto"/>
              <w:jc w:val="left"/>
              <w:rPr>
                <w:rFonts w:ascii="Times" w:eastAsia="Batang" w:hAnsi="Times"/>
                <w:b/>
              </w:rPr>
            </w:pPr>
            <w:r>
              <w:rPr>
                <w:rFonts w:ascii="Times" w:eastAsia="Batang" w:hAnsi="Times"/>
                <w:b/>
                <w:highlight w:val="yellow"/>
                <w:lang w:eastAsia="zh-CN" w:bidi="ar"/>
              </w:rPr>
              <w:t>[M] Proposal 3-3</w:t>
            </w:r>
          </w:p>
          <w:p w14:paraId="57E4282F" w14:textId="77777777" w:rsidR="005D2E77" w:rsidRDefault="007714AD">
            <w:pPr>
              <w:spacing w:after="0" w:line="276" w:lineRule="auto"/>
              <w:rPr>
                <w:rFonts w:eastAsia="宋体"/>
                <w:b/>
              </w:rPr>
            </w:pPr>
            <w:r>
              <w:rPr>
                <w:rFonts w:eastAsia="宋体"/>
                <w:b/>
                <w:lang w:eastAsia="zh-CN" w:bidi="ar"/>
              </w:rPr>
              <w:t>For interlace RB-based PSCCH/PSSCH transmission in SL-U, considering 1 sub-channel equals K interlace(s):</w:t>
            </w:r>
          </w:p>
          <w:p w14:paraId="66E667D1" w14:textId="77777777" w:rsidR="005D2E77" w:rsidRDefault="007714AD">
            <w:pPr>
              <w:pStyle w:val="21"/>
              <w:numPr>
                <w:ilvl w:val="0"/>
                <w:numId w:val="11"/>
              </w:numPr>
              <w:spacing w:before="100" w:beforeAutospacing="0" w:after="0" w:line="276" w:lineRule="auto"/>
              <w:rPr>
                <w:b/>
                <w:lang w:eastAsia="en-US"/>
              </w:rPr>
            </w:pPr>
            <w:r>
              <w:rPr>
                <w:b/>
                <w:lang w:eastAsia="en-US"/>
              </w:rPr>
              <w:t>TBS is determined based on a reference number of PRBs of one interlace within 1 RB set (denoted as N_ref), down-select one of the followings:</w:t>
            </w:r>
          </w:p>
          <w:p w14:paraId="3029A77A" w14:textId="77777777" w:rsidR="005D2E77" w:rsidRDefault="007714AD">
            <w:pPr>
              <w:pStyle w:val="21"/>
              <w:numPr>
                <w:ilvl w:val="1"/>
                <w:numId w:val="11"/>
              </w:numPr>
              <w:spacing w:before="100" w:beforeAutospacing="0" w:after="0" w:line="276" w:lineRule="auto"/>
              <w:rPr>
                <w:b/>
                <w:lang w:eastAsia="en-US"/>
              </w:rPr>
            </w:pPr>
            <w:r>
              <w:rPr>
                <w:b/>
                <w:lang w:eastAsia="en-US"/>
              </w:rPr>
              <w:t>Option 1: N_ref is a fixed value, e.g., 10, 11</w:t>
            </w:r>
          </w:p>
          <w:p w14:paraId="490AB209" w14:textId="77777777" w:rsidR="005D2E77" w:rsidRDefault="007714AD">
            <w:pPr>
              <w:pStyle w:val="21"/>
              <w:numPr>
                <w:ilvl w:val="1"/>
                <w:numId w:val="11"/>
              </w:numPr>
              <w:spacing w:before="100" w:beforeAutospacing="0" w:after="0" w:line="276" w:lineRule="auto"/>
              <w:rPr>
                <w:b/>
                <w:lang w:eastAsia="en-US"/>
              </w:rPr>
            </w:pPr>
            <w:r>
              <w:rPr>
                <w:b/>
                <w:lang w:eastAsia="en-US"/>
              </w:rPr>
              <w:t>Option 2: N_ref is (pre-)defined</w:t>
            </w:r>
          </w:p>
          <w:p w14:paraId="3A5CDE62" w14:textId="77777777" w:rsidR="005D2E77" w:rsidRDefault="007714AD">
            <w:pPr>
              <w:pStyle w:val="21"/>
              <w:numPr>
                <w:ilvl w:val="1"/>
                <w:numId w:val="11"/>
              </w:numPr>
              <w:spacing w:before="100" w:beforeAutospacing="0" w:after="0" w:line="276" w:lineRule="auto"/>
              <w:rPr>
                <w:b/>
                <w:lang w:eastAsia="en-US"/>
              </w:rPr>
            </w:pPr>
            <w:r>
              <w:rPr>
                <w:b/>
                <w:lang w:eastAsia="en-US"/>
              </w:rPr>
              <w:t>Option 3: N_ref is (pre-)configured</w:t>
            </w:r>
          </w:p>
          <w:p w14:paraId="17CC2AA6" w14:textId="77777777" w:rsidR="005D2E77" w:rsidRDefault="007714AD">
            <w:pPr>
              <w:pStyle w:val="21"/>
              <w:numPr>
                <w:ilvl w:val="1"/>
                <w:numId w:val="11"/>
              </w:numPr>
              <w:spacing w:before="100" w:beforeAutospacing="0" w:after="0" w:line="276" w:lineRule="auto"/>
              <w:rPr>
                <w:b/>
                <w:lang w:eastAsia="en-US"/>
              </w:rPr>
            </w:pPr>
            <w:r>
              <w:rPr>
                <w:b/>
                <w:lang w:eastAsia="en-US"/>
              </w:rPr>
              <w:t>Option 4: N_ref is dynamically indicated by Tx UE</w:t>
            </w:r>
          </w:p>
          <w:p w14:paraId="0E8CDC01" w14:textId="77777777" w:rsidR="005D2E77" w:rsidRDefault="007714AD">
            <w:pPr>
              <w:numPr>
                <w:ilvl w:val="0"/>
                <w:numId w:val="12"/>
              </w:numPr>
              <w:spacing w:beforeAutospacing="1" w:line="254" w:lineRule="auto"/>
              <w:rPr>
                <w:b/>
                <w:color w:val="FF0000"/>
              </w:rPr>
            </w:pPr>
            <w:r>
              <w:rPr>
                <w:rFonts w:eastAsia="宋体"/>
                <w:b/>
                <w:color w:val="FF0000"/>
                <w:lang w:eastAsia="zh-CN" w:bidi="ar"/>
              </w:rPr>
              <w:t>The determination of TBS also depends on the additional available of PRB(s) in guard band(s) for PSCCH/PSSCH transmission across multiple RB sets</w:t>
            </w:r>
          </w:p>
          <w:p w14:paraId="4CE0C098" w14:textId="77777777" w:rsidR="005D2E77" w:rsidRDefault="007714AD">
            <w:pPr>
              <w:pStyle w:val="21"/>
              <w:numPr>
                <w:ilvl w:val="1"/>
                <w:numId w:val="11"/>
              </w:numPr>
              <w:spacing w:before="100" w:beforeAutospacing="0" w:after="0" w:line="276" w:lineRule="auto"/>
              <w:rPr>
                <w:b/>
                <w:color w:val="FF0000"/>
                <w:lang w:eastAsia="en-US"/>
              </w:rPr>
            </w:pPr>
            <w:r>
              <w:rPr>
                <w:b/>
                <w:color w:val="FF0000"/>
                <w:lang w:eastAsia="en-US"/>
              </w:rPr>
              <w:t>the additional available of PRB(s) can be dynamically indicated by Tx UE</w:t>
            </w:r>
          </w:p>
          <w:p w14:paraId="654963D4" w14:textId="77777777" w:rsidR="005D2E77" w:rsidRDefault="007714AD">
            <w:pPr>
              <w:pStyle w:val="21"/>
              <w:numPr>
                <w:ilvl w:val="1"/>
                <w:numId w:val="11"/>
              </w:numPr>
              <w:spacing w:before="100" w:beforeAutospacing="0" w:after="0" w:line="276" w:lineRule="auto"/>
              <w:rPr>
                <w:rFonts w:eastAsia="MS Mincho"/>
                <w:lang w:eastAsia="ja-JP"/>
              </w:rPr>
            </w:pPr>
            <w:r>
              <w:rPr>
                <w:b/>
                <w:color w:val="FF0000"/>
                <w:lang w:eastAsia="en-US"/>
              </w:rPr>
              <w:t>FFS: the number of additional available of PRB(s)</w:t>
            </w:r>
          </w:p>
        </w:tc>
      </w:tr>
      <w:tr w:rsidR="005D2E77" w14:paraId="438B7F6E" w14:textId="77777777">
        <w:tc>
          <w:tcPr>
            <w:tcW w:w="1568" w:type="dxa"/>
            <w:vAlign w:val="center"/>
          </w:tcPr>
          <w:p w14:paraId="2E78229B" w14:textId="77777777" w:rsidR="005D2E77" w:rsidRDefault="007714AD">
            <w:pPr>
              <w:widowControl w:val="0"/>
              <w:jc w:val="left"/>
              <w:rPr>
                <w:lang w:eastAsia="zh-CN"/>
              </w:rPr>
            </w:pPr>
            <w:r>
              <w:rPr>
                <w:lang w:eastAsia="zh-CN"/>
              </w:rPr>
              <w:t>Huawei/HiSilicon</w:t>
            </w:r>
          </w:p>
        </w:tc>
        <w:tc>
          <w:tcPr>
            <w:tcW w:w="1084" w:type="dxa"/>
            <w:vAlign w:val="center"/>
          </w:tcPr>
          <w:p w14:paraId="51D47065" w14:textId="77777777" w:rsidR="005D2E77" w:rsidRDefault="007714AD">
            <w:pPr>
              <w:widowControl w:val="0"/>
              <w:jc w:val="left"/>
              <w:rPr>
                <w:lang w:eastAsia="zh-CN"/>
              </w:rPr>
            </w:pPr>
            <w:r>
              <w:rPr>
                <w:lang w:eastAsia="zh-CN"/>
              </w:rPr>
              <w:t>Yes</w:t>
            </w:r>
          </w:p>
        </w:tc>
        <w:tc>
          <w:tcPr>
            <w:tcW w:w="6652" w:type="dxa"/>
            <w:vAlign w:val="center"/>
          </w:tcPr>
          <w:p w14:paraId="5DE8B598" w14:textId="77777777" w:rsidR="005D2E77" w:rsidRDefault="007714AD">
            <w:pPr>
              <w:widowControl w:val="0"/>
              <w:jc w:val="left"/>
              <w:rPr>
                <w:lang w:eastAsia="zh-CN"/>
              </w:rPr>
            </w:pPr>
            <w:r>
              <w:rPr>
                <w:rFonts w:hint="eastAsia"/>
                <w:lang w:eastAsia="zh-CN"/>
              </w:rPr>
              <w:t>W</w:t>
            </w:r>
            <w:r>
              <w:rPr>
                <w:lang w:eastAsia="zh-CN"/>
              </w:rPr>
              <w:t xml:space="preserve">e prefer Option 4. Due to the existence of intra-cell guard band PRB, when a transmission occupies multiple RB sets, the available PRBs in </w:t>
            </w:r>
            <w:r>
              <w:rPr>
                <w:lang w:eastAsia="zh-CN"/>
              </w:rPr>
              <w:lastRenderedPageBreak/>
              <w:t>different sub-channels may be different, resulting in the number of total PRBs of different transmissions are in relative big difference.</w:t>
            </w:r>
          </w:p>
        </w:tc>
      </w:tr>
      <w:tr w:rsidR="005D2E77" w14:paraId="313D2E97" w14:textId="77777777">
        <w:tc>
          <w:tcPr>
            <w:tcW w:w="1568" w:type="dxa"/>
            <w:vAlign w:val="center"/>
          </w:tcPr>
          <w:p w14:paraId="59A4786D" w14:textId="77777777" w:rsidR="005D2E77" w:rsidRDefault="007714AD">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vAlign w:val="center"/>
          </w:tcPr>
          <w:p w14:paraId="15ACC2CB" w14:textId="77777777" w:rsidR="005D2E77" w:rsidRDefault="007714AD">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1FB9AD61" w14:textId="77777777" w:rsidR="005D2E77" w:rsidRDefault="007714AD">
            <w:pPr>
              <w:widowControl w:val="0"/>
              <w:jc w:val="left"/>
              <w:rPr>
                <w:lang w:eastAsia="zh-CN"/>
              </w:rPr>
            </w:pPr>
            <w:r>
              <w:rPr>
                <w:lang w:eastAsia="zh-CN"/>
              </w:rPr>
              <w:t xml:space="preserve">We prefer Option 1 </w:t>
            </w:r>
            <w:r>
              <w:rPr>
                <w:rFonts w:eastAsia="MS Mincho"/>
                <w:lang w:eastAsia="ja-JP"/>
              </w:rPr>
              <w:t xml:space="preserve">with </w:t>
            </w:r>
            <w:r>
              <w:rPr>
                <w:rFonts w:eastAsia="Malgun Gothic" w:hint="eastAsia"/>
                <w:lang w:eastAsia="ko-KR"/>
              </w:rPr>
              <w:t>N_ref=10</w:t>
            </w:r>
            <w:r>
              <w:rPr>
                <w:rFonts w:eastAsia="Malgun Gothic"/>
                <w:lang w:eastAsia="ko-KR"/>
              </w:rPr>
              <w:t>.</w:t>
            </w:r>
          </w:p>
        </w:tc>
      </w:tr>
    </w:tbl>
    <w:p w14:paraId="13313438" w14:textId="77777777" w:rsidR="005D2E77" w:rsidRDefault="007714AD">
      <w:pPr>
        <w:pStyle w:val="Heading4"/>
        <w:numPr>
          <w:ilvl w:val="3"/>
          <w:numId w:val="2"/>
        </w:numPr>
        <w:tabs>
          <w:tab w:val="clear" w:pos="432"/>
        </w:tabs>
        <w:ind w:left="720" w:hanging="720"/>
        <w:rPr>
          <w:lang w:eastAsia="zh-CN"/>
        </w:rPr>
      </w:pPr>
      <w:r>
        <w:rPr>
          <w:lang w:eastAsia="zh-CN"/>
        </w:rPr>
        <w:t>[M] Proposal 3-4</w:t>
      </w:r>
    </w:p>
    <w:p w14:paraId="61AD0841" w14:textId="77777777" w:rsidR="005D2E77" w:rsidRDefault="007714AD">
      <w:pPr>
        <w:spacing w:after="0" w:line="276" w:lineRule="auto"/>
        <w:rPr>
          <w:b/>
          <w:u w:val="single"/>
          <w:lang w:eastAsia="zh-CN"/>
        </w:rPr>
      </w:pPr>
      <w:r>
        <w:rPr>
          <w:b/>
          <w:u w:val="single"/>
          <w:lang w:eastAsia="zh-CN"/>
        </w:rPr>
        <w:t>Background: CRB, usage of sub-channel(s) which include intra-cell guardband PRBs</w:t>
      </w:r>
    </w:p>
    <w:p w14:paraId="4622A37E"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39E6F89B" w14:textId="77777777" w:rsidR="005D2E77" w:rsidRDefault="007714AD">
      <w:pPr>
        <w:pStyle w:val="ListParagraph"/>
        <w:numPr>
          <w:ilvl w:val="1"/>
          <w:numId w:val="6"/>
        </w:numPr>
        <w:spacing w:after="0" w:line="276" w:lineRule="auto"/>
        <w:rPr>
          <w:u w:val="single"/>
          <w:lang w:eastAsia="zh-CN"/>
        </w:rPr>
      </w:pPr>
      <w:r>
        <w:rPr>
          <w:lang w:eastAsia="zh-CN"/>
        </w:rPr>
        <w:t>For contiguous PRB case, there was an “</w:t>
      </w:r>
      <w:r>
        <w:rPr>
          <w:i/>
          <w:lang w:eastAsia="zh-CN"/>
        </w:rPr>
        <w:t>FFS: whether/how to use sub-channel(s) which include intra-cell guardband PRBs</w:t>
      </w:r>
      <w:r>
        <w:rPr>
          <w:lang w:eastAsia="zh-CN"/>
        </w:rPr>
        <w:t xml:space="preserve">”, i.e., sub-channel 3 and 4 as shown in </w:t>
      </w:r>
      <w:r>
        <w:t>Figure 2</w:t>
      </w:r>
      <w:r>
        <w:rPr>
          <w:lang w:eastAsia="zh-CN"/>
        </w:rPr>
        <w:t xml:space="preserve"> below.</w:t>
      </w:r>
    </w:p>
    <w:p w14:paraId="6CDC385C" w14:textId="77777777" w:rsidR="005D2E77" w:rsidRDefault="007714AD">
      <w:pPr>
        <w:pStyle w:val="ListParagraph"/>
        <w:numPr>
          <w:ilvl w:val="1"/>
          <w:numId w:val="6"/>
        </w:numPr>
        <w:spacing w:after="0" w:line="276" w:lineRule="auto"/>
        <w:rPr>
          <w:u w:val="single"/>
          <w:lang w:eastAsia="zh-CN"/>
        </w:rPr>
      </w:pPr>
      <w:r>
        <w:rPr>
          <w:lang w:eastAsia="zh-CN"/>
        </w:rPr>
        <w:t xml:space="preserve">The following companies propose to use such sub-channels to improve resource efficiency. </w:t>
      </w:r>
    </w:p>
    <w:p w14:paraId="576B0A65" w14:textId="77777777" w:rsidR="005D2E77" w:rsidRDefault="007714AD">
      <w:pPr>
        <w:pStyle w:val="ListParagraph"/>
        <w:numPr>
          <w:ilvl w:val="2"/>
          <w:numId w:val="6"/>
        </w:numPr>
        <w:spacing w:after="0" w:line="276" w:lineRule="auto"/>
        <w:rPr>
          <w:lang w:val="fr-CA" w:eastAsia="zh-CN"/>
        </w:rPr>
      </w:pPr>
      <w:r>
        <w:rPr>
          <w:lang w:val="fr-CA" w:eastAsia="zh-CN"/>
        </w:rPr>
        <w:t xml:space="preserve">ZTE, Apple, Nokia, Qualcomm, </w:t>
      </w:r>
      <w:r>
        <w:rPr>
          <w:rFonts w:hint="eastAsia"/>
          <w:lang w:val="fr-CA" w:eastAsia="zh-CN"/>
        </w:rPr>
        <w:t>H</w:t>
      </w:r>
      <w:r>
        <w:rPr>
          <w:lang w:val="fr-CA" w:eastAsia="zh-CN"/>
        </w:rPr>
        <w:t>uawei/HiSilicon, Intel, etc.</w:t>
      </w:r>
    </w:p>
    <w:p w14:paraId="407AB0F7" w14:textId="77777777" w:rsidR="005D2E77" w:rsidRDefault="007714AD">
      <w:pPr>
        <w:pStyle w:val="ListParagraph"/>
        <w:numPr>
          <w:ilvl w:val="1"/>
          <w:numId w:val="6"/>
        </w:numPr>
        <w:spacing w:after="0" w:line="276" w:lineRule="auto"/>
        <w:rPr>
          <w:u w:val="single"/>
          <w:lang w:eastAsia="zh-CN"/>
        </w:rPr>
      </w:pPr>
      <w:r>
        <w:rPr>
          <w:lang w:eastAsia="zh-CN"/>
        </w:rPr>
        <w:t>Different solutions are given, with similar idea that such sub-channel(s) are used for “PSCCH and PSSCH transmission” or “PSSCH only transmission” depends on condition, e.g., may depend on the number of remaining PRBs excluding intra-cell guardband PRBs, etc.</w:t>
      </w:r>
    </w:p>
    <w:p w14:paraId="3DE3B944" w14:textId="77777777" w:rsidR="005D2E77" w:rsidRDefault="007714AD">
      <w:pPr>
        <w:pStyle w:val="ListParagraph"/>
        <w:numPr>
          <w:ilvl w:val="1"/>
          <w:numId w:val="6"/>
        </w:numPr>
        <w:spacing w:after="0" w:line="276" w:lineRule="auto"/>
        <w:rPr>
          <w:lang w:eastAsia="zh-CN"/>
        </w:rPr>
      </w:pPr>
      <w:r>
        <w:rPr>
          <w:rFonts w:hint="eastAsia"/>
          <w:lang w:eastAsia="zh-CN"/>
        </w:rPr>
        <w:t>CA</w:t>
      </w:r>
      <w:r>
        <w:rPr>
          <w:lang w:eastAsia="zh-CN"/>
        </w:rPr>
        <w:t>TT, OPPO, CMCC, etc: this may have impact on resource selection.</w:t>
      </w:r>
    </w:p>
    <w:p w14:paraId="64472EC2"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19D9A624" w14:textId="77777777" w:rsidR="005D2E77" w:rsidRDefault="007714AD">
      <w:pPr>
        <w:pStyle w:val="ListParagraph"/>
        <w:numPr>
          <w:ilvl w:val="1"/>
          <w:numId w:val="6"/>
        </w:numPr>
        <w:spacing w:after="0" w:line="276" w:lineRule="auto"/>
        <w:rPr>
          <w:lang w:eastAsia="zh-CN"/>
        </w:rPr>
      </w:pPr>
      <w:r>
        <w:rPr>
          <w:lang w:eastAsia="zh-CN"/>
        </w:rPr>
        <w:t>A proposal is given to reflect the above.</w:t>
      </w:r>
    </w:p>
    <w:p w14:paraId="4DC76880" w14:textId="77777777" w:rsidR="005D2E77" w:rsidRDefault="005D2E77">
      <w:pPr>
        <w:spacing w:after="0" w:line="276" w:lineRule="auto"/>
        <w:rPr>
          <w:lang w:val="en-GB" w:eastAsia="zh-CN"/>
        </w:rPr>
      </w:pPr>
    </w:p>
    <w:p w14:paraId="7600E3E4" w14:textId="77777777" w:rsidR="005D2E77" w:rsidRDefault="007714AD">
      <w:pPr>
        <w:spacing w:after="0" w:line="276" w:lineRule="auto"/>
        <w:rPr>
          <w:lang w:val="en-GB" w:eastAsia="zh-CN"/>
        </w:rPr>
      </w:pPr>
      <w:r>
        <w:rPr>
          <w:noProof/>
          <w:lang w:eastAsia="zh-CN"/>
        </w:rPr>
        <w:drawing>
          <wp:inline distT="0" distB="0" distL="0" distR="0" wp14:anchorId="08634B35" wp14:editId="6448DA36">
            <wp:extent cx="5914390" cy="15354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1"/>
                    <a:stretch>
                      <a:fillRect/>
                    </a:stretch>
                  </pic:blipFill>
                  <pic:spPr>
                    <a:xfrm>
                      <a:off x="0" y="0"/>
                      <a:ext cx="5914390" cy="1535430"/>
                    </a:xfrm>
                    <a:prstGeom prst="rect">
                      <a:avLst/>
                    </a:prstGeom>
                  </pic:spPr>
                </pic:pic>
              </a:graphicData>
            </a:graphic>
          </wp:inline>
        </w:drawing>
      </w:r>
    </w:p>
    <w:p w14:paraId="1B33A987" w14:textId="77777777" w:rsidR="005D2E77" w:rsidRDefault="007714AD">
      <w:pPr>
        <w:pStyle w:val="Caption"/>
        <w:rPr>
          <w:sz w:val="18"/>
          <w:szCs w:val="18"/>
        </w:rPr>
      </w:pPr>
      <w:bookmarkStart w:id="28" w:name="_Ref132471204"/>
      <w:r>
        <w:t>Figure 2</w:t>
      </w:r>
      <w:bookmarkEnd w:id="28"/>
      <w:r>
        <w:t xml:space="preserve"> Illustration of sub-channel(s) including intra-cell guardband PRBs</w:t>
      </w:r>
      <w:r>
        <w:rPr>
          <w:b w:val="0"/>
          <w:sz w:val="18"/>
          <w:szCs w:val="18"/>
        </w:rPr>
        <w:t xml:space="preserve"> (Based on Figure from R1-2302550)</w:t>
      </w:r>
    </w:p>
    <w:p w14:paraId="27FB51B9" w14:textId="77777777" w:rsidR="005D2E77" w:rsidRDefault="005D2E77">
      <w:pPr>
        <w:spacing w:after="0" w:line="276" w:lineRule="auto"/>
        <w:rPr>
          <w:lang w:eastAsia="zh-CN"/>
        </w:rPr>
      </w:pPr>
    </w:p>
    <w:p w14:paraId="6F7AEA17"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w:t>
      </w:r>
    </w:p>
    <w:p w14:paraId="597363EC" w14:textId="77777777" w:rsidR="005D2E77" w:rsidRDefault="007714AD">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p>
    <w:p w14:paraId="3ACD4068" w14:textId="77777777" w:rsidR="005D2E77" w:rsidRDefault="007714AD">
      <w:pPr>
        <w:pStyle w:val="ListParagraph"/>
        <w:numPr>
          <w:ilvl w:val="0"/>
          <w:numId w:val="6"/>
        </w:numPr>
        <w:spacing w:after="0" w:line="276" w:lineRule="auto"/>
        <w:rPr>
          <w:b/>
          <w:lang w:eastAsia="zh-CN"/>
        </w:rPr>
      </w:pPr>
      <w:r>
        <w:rPr>
          <w:b/>
          <w:lang w:eastAsia="zh-CN"/>
        </w:rPr>
        <w:t xml:space="preserve">Such sub-channel(s) </w:t>
      </w:r>
      <w:r>
        <w:rPr>
          <w:rFonts w:hint="eastAsia"/>
          <w:b/>
          <w:lang w:eastAsia="zh-CN"/>
        </w:rPr>
        <w:t>ca</w:t>
      </w:r>
      <w:r>
        <w:rPr>
          <w:b/>
          <w:lang w:eastAsia="zh-CN"/>
        </w:rPr>
        <w:t>n be used for “PSCCH and PSSCH transmission” or “PSSCH only transmission” depending on conditions</w:t>
      </w:r>
    </w:p>
    <w:p w14:paraId="6F2CB04B" w14:textId="77777777" w:rsidR="005D2E77" w:rsidRDefault="007714AD">
      <w:pPr>
        <w:pStyle w:val="ListParagraph"/>
        <w:numPr>
          <w:ilvl w:val="1"/>
          <w:numId w:val="6"/>
        </w:numPr>
        <w:spacing w:after="0" w:line="276" w:lineRule="auto"/>
        <w:rPr>
          <w:b/>
          <w:lang w:eastAsia="zh-CN"/>
        </w:rPr>
      </w:pPr>
      <w:r>
        <w:rPr>
          <w:b/>
          <w:lang w:eastAsia="zh-CN"/>
        </w:rPr>
        <w:t>FFS detailed condition</w:t>
      </w:r>
    </w:p>
    <w:p w14:paraId="20741746" w14:textId="77777777" w:rsidR="005D2E77" w:rsidRDefault="007714AD">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20AD8CCF" w14:textId="77777777" w:rsidR="005D2E77" w:rsidRDefault="007714AD">
      <w:pPr>
        <w:pStyle w:val="ListParagraph"/>
        <w:numPr>
          <w:ilvl w:val="1"/>
          <w:numId w:val="6"/>
        </w:numPr>
        <w:spacing w:after="0" w:line="276" w:lineRule="auto"/>
        <w:rPr>
          <w:b/>
          <w:lang w:eastAsia="zh-CN"/>
        </w:rPr>
      </w:pPr>
      <w:r>
        <w:rPr>
          <w:b/>
          <w:lang w:eastAsia="zh-CN"/>
        </w:rPr>
        <w:t>FFS impacts on resource selection</w:t>
      </w:r>
    </w:p>
    <w:p w14:paraId="3CFF9367"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753FFDA9" w14:textId="77777777">
        <w:tc>
          <w:tcPr>
            <w:tcW w:w="1568" w:type="dxa"/>
            <w:vAlign w:val="center"/>
          </w:tcPr>
          <w:p w14:paraId="33C6A4B8" w14:textId="77777777" w:rsidR="005D2E77" w:rsidRDefault="007714AD">
            <w:pPr>
              <w:widowControl w:val="0"/>
              <w:jc w:val="left"/>
              <w:rPr>
                <w:b/>
                <w:lang w:eastAsia="zh-CN"/>
              </w:rPr>
            </w:pPr>
            <w:r>
              <w:rPr>
                <w:b/>
                <w:lang w:eastAsia="zh-CN"/>
              </w:rPr>
              <w:t>Company</w:t>
            </w:r>
          </w:p>
        </w:tc>
        <w:tc>
          <w:tcPr>
            <w:tcW w:w="1084" w:type="dxa"/>
            <w:vAlign w:val="center"/>
          </w:tcPr>
          <w:p w14:paraId="66A9F990" w14:textId="77777777" w:rsidR="005D2E77" w:rsidRDefault="007714AD">
            <w:pPr>
              <w:widowControl w:val="0"/>
              <w:jc w:val="left"/>
              <w:rPr>
                <w:b/>
                <w:lang w:eastAsia="zh-CN"/>
              </w:rPr>
            </w:pPr>
            <w:r>
              <w:rPr>
                <w:b/>
                <w:lang w:eastAsia="zh-CN"/>
              </w:rPr>
              <w:t>Agree?</w:t>
            </w:r>
          </w:p>
        </w:tc>
        <w:tc>
          <w:tcPr>
            <w:tcW w:w="6652" w:type="dxa"/>
            <w:vAlign w:val="center"/>
          </w:tcPr>
          <w:p w14:paraId="21D7F789" w14:textId="77777777" w:rsidR="005D2E77" w:rsidRDefault="007714AD">
            <w:pPr>
              <w:widowControl w:val="0"/>
              <w:jc w:val="left"/>
              <w:rPr>
                <w:b/>
                <w:lang w:eastAsia="zh-CN"/>
              </w:rPr>
            </w:pPr>
            <w:r>
              <w:rPr>
                <w:b/>
                <w:lang w:eastAsia="zh-CN"/>
              </w:rPr>
              <w:t>Comments</w:t>
            </w:r>
          </w:p>
        </w:tc>
      </w:tr>
      <w:tr w:rsidR="005D2E77" w14:paraId="6379648D" w14:textId="77777777">
        <w:tc>
          <w:tcPr>
            <w:tcW w:w="1568" w:type="dxa"/>
            <w:vAlign w:val="center"/>
          </w:tcPr>
          <w:p w14:paraId="32F333C2" w14:textId="77777777" w:rsidR="005D2E77" w:rsidRDefault="007714AD">
            <w:pPr>
              <w:widowControl w:val="0"/>
              <w:jc w:val="left"/>
              <w:rPr>
                <w:rFonts w:eastAsia="MS Mincho"/>
                <w:lang w:eastAsia="ja-JP"/>
              </w:rPr>
            </w:pPr>
            <w:bookmarkStart w:id="29" w:name="_Hlk132645853"/>
            <w:r>
              <w:rPr>
                <w:rFonts w:eastAsia="MS Mincho"/>
                <w:lang w:eastAsia="ja-JP"/>
              </w:rPr>
              <w:t>DCM</w:t>
            </w:r>
          </w:p>
        </w:tc>
        <w:tc>
          <w:tcPr>
            <w:tcW w:w="1084" w:type="dxa"/>
            <w:vAlign w:val="center"/>
          </w:tcPr>
          <w:p w14:paraId="37155A97" w14:textId="77777777" w:rsidR="005D2E77" w:rsidRDefault="005D2E77">
            <w:pPr>
              <w:widowControl w:val="0"/>
              <w:jc w:val="left"/>
              <w:rPr>
                <w:lang w:eastAsia="zh-CN"/>
              </w:rPr>
            </w:pPr>
          </w:p>
        </w:tc>
        <w:tc>
          <w:tcPr>
            <w:tcW w:w="6652" w:type="dxa"/>
            <w:vAlign w:val="center"/>
          </w:tcPr>
          <w:p w14:paraId="494126C6"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bookmarkEnd w:id="29"/>
      <w:tr w:rsidR="005D2E77" w14:paraId="46F2682F" w14:textId="77777777">
        <w:tc>
          <w:tcPr>
            <w:tcW w:w="1568" w:type="dxa"/>
            <w:vAlign w:val="center"/>
          </w:tcPr>
          <w:p w14:paraId="43136145" w14:textId="77777777" w:rsidR="005D2E77" w:rsidRDefault="007714AD">
            <w:pPr>
              <w:widowControl w:val="0"/>
              <w:jc w:val="left"/>
              <w:rPr>
                <w:lang w:eastAsia="zh-CN"/>
              </w:rPr>
            </w:pPr>
            <w:r>
              <w:rPr>
                <w:lang w:eastAsia="zh-CN"/>
              </w:rPr>
              <w:t>vivo</w:t>
            </w:r>
          </w:p>
        </w:tc>
        <w:tc>
          <w:tcPr>
            <w:tcW w:w="1084" w:type="dxa"/>
            <w:vAlign w:val="center"/>
          </w:tcPr>
          <w:p w14:paraId="59876B0F" w14:textId="77777777" w:rsidR="005D2E77" w:rsidRDefault="007714AD">
            <w:pPr>
              <w:widowControl w:val="0"/>
              <w:jc w:val="left"/>
              <w:rPr>
                <w:lang w:eastAsia="zh-CN"/>
              </w:rPr>
            </w:pPr>
            <w:r>
              <w:rPr>
                <w:lang w:eastAsia="zh-CN"/>
              </w:rPr>
              <w:t>No</w:t>
            </w:r>
          </w:p>
        </w:tc>
        <w:tc>
          <w:tcPr>
            <w:tcW w:w="6652" w:type="dxa"/>
            <w:vAlign w:val="center"/>
          </w:tcPr>
          <w:p w14:paraId="3B22F3DE" w14:textId="77777777" w:rsidR="005D2E77" w:rsidRDefault="007714AD">
            <w:pPr>
              <w:widowControl w:val="0"/>
              <w:jc w:val="left"/>
              <w:rPr>
                <w:lang w:eastAsia="zh-CN"/>
              </w:rPr>
            </w:pPr>
            <w:r>
              <w:rPr>
                <w:lang w:eastAsia="zh-CN"/>
              </w:rPr>
              <w:t xml:space="preserve">We understand the motivation to improve the spectrum efficiency. But it seems this issue can be avoided/mitigated by proper configuration. </w:t>
            </w:r>
          </w:p>
        </w:tc>
      </w:tr>
      <w:tr w:rsidR="005D2E77" w14:paraId="4AD864F7" w14:textId="77777777">
        <w:tc>
          <w:tcPr>
            <w:tcW w:w="1568" w:type="dxa"/>
            <w:vAlign w:val="center"/>
          </w:tcPr>
          <w:p w14:paraId="5C93B96D"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2A3D6915" w14:textId="77777777" w:rsidR="005D2E77" w:rsidRDefault="005D2E77">
            <w:pPr>
              <w:widowControl w:val="0"/>
              <w:jc w:val="left"/>
              <w:rPr>
                <w:lang w:eastAsia="zh-CN"/>
              </w:rPr>
            </w:pPr>
          </w:p>
        </w:tc>
        <w:tc>
          <w:tcPr>
            <w:tcW w:w="6652" w:type="dxa"/>
            <w:vAlign w:val="center"/>
          </w:tcPr>
          <w:p w14:paraId="10F52658" w14:textId="77777777" w:rsidR="005D2E77" w:rsidRDefault="007714AD">
            <w:pPr>
              <w:widowControl w:val="0"/>
              <w:jc w:val="left"/>
              <w:rPr>
                <w:rFonts w:eastAsia="Malgun Gothic"/>
                <w:lang w:eastAsia="ko-KR"/>
              </w:rPr>
            </w:pPr>
            <w:r>
              <w:rPr>
                <w:rFonts w:eastAsia="Malgun Gothic" w:hint="eastAsia"/>
                <w:lang w:eastAsia="ko-KR"/>
              </w:rPr>
              <w:t xml:space="preserve">When we see this issue, it would be much better to go back to previous </w:t>
            </w:r>
            <w:r>
              <w:rPr>
                <w:rFonts w:eastAsia="Malgun Gothic" w:hint="eastAsia"/>
                <w:lang w:eastAsia="ko-KR"/>
              </w:rPr>
              <w:lastRenderedPageBreak/>
              <w:t xml:space="preserve">Option 2. </w:t>
            </w:r>
          </w:p>
          <w:p w14:paraId="27CCBE09" w14:textId="77777777" w:rsidR="005D2E77" w:rsidRDefault="005D2E77">
            <w:pPr>
              <w:widowControl w:val="0"/>
              <w:jc w:val="left"/>
              <w:rPr>
                <w:rFonts w:eastAsia="Malgun Gothic"/>
                <w:lang w:eastAsia="ko-KR"/>
              </w:rPr>
            </w:pPr>
          </w:p>
          <w:p w14:paraId="74A31E5B" w14:textId="77777777" w:rsidR="005D2E77" w:rsidRDefault="007714AD">
            <w:pPr>
              <w:widowControl w:val="0"/>
              <w:jc w:val="left"/>
              <w:rPr>
                <w:rFonts w:eastAsia="Malgun Gothic"/>
                <w:lang w:eastAsia="ko-KR"/>
              </w:rPr>
            </w:pPr>
            <w:r>
              <w:rPr>
                <w:rFonts w:eastAsia="Malgun Gothic"/>
                <w:lang w:eastAsia="ko-KR"/>
              </w:rPr>
              <w:t xml:space="preserve">At this moment, we are fine whit this direction according to the current agreement set. </w:t>
            </w:r>
          </w:p>
          <w:p w14:paraId="30D08704" w14:textId="77777777" w:rsidR="005D2E77" w:rsidRDefault="007714AD">
            <w:pPr>
              <w:widowControl w:val="0"/>
              <w:jc w:val="left"/>
              <w:rPr>
                <w:lang w:eastAsia="zh-CN"/>
              </w:rPr>
            </w:pPr>
            <w:r>
              <w:rPr>
                <w:rFonts w:eastAsia="Malgun Gothic"/>
                <w:lang w:eastAsia="ko-KR"/>
              </w:rPr>
              <w:t>Regarding the 1</w:t>
            </w:r>
            <w:r>
              <w:rPr>
                <w:rFonts w:eastAsia="Malgun Gothic"/>
                <w:vertAlign w:val="superscript"/>
                <w:lang w:eastAsia="ko-KR"/>
              </w:rPr>
              <w:t>st</w:t>
            </w:r>
            <w:r>
              <w:rPr>
                <w:rFonts w:eastAsia="Malgun Gothic"/>
                <w:lang w:eastAsia="ko-KR"/>
              </w:rPr>
              <w:t xml:space="preserve"> FFS, the example needs to be removed or changed into “whether depending on the PSCCH PRBs are overlapping with inter-cell guardband PRBs”. </w:t>
            </w:r>
          </w:p>
        </w:tc>
      </w:tr>
      <w:tr w:rsidR="005D2E77" w14:paraId="6F7D9E0F" w14:textId="77777777">
        <w:tc>
          <w:tcPr>
            <w:tcW w:w="1568" w:type="dxa"/>
            <w:vAlign w:val="center"/>
          </w:tcPr>
          <w:p w14:paraId="6AA640A1" w14:textId="77777777" w:rsidR="005D2E77" w:rsidRDefault="007714AD">
            <w:pPr>
              <w:widowControl w:val="0"/>
              <w:jc w:val="left"/>
              <w:rPr>
                <w:rFonts w:eastAsia="Malgun Gothic"/>
                <w:lang w:eastAsia="ko-KR"/>
              </w:rPr>
            </w:pPr>
            <w:r>
              <w:rPr>
                <w:lang w:eastAsia="zh-CN"/>
              </w:rPr>
              <w:lastRenderedPageBreak/>
              <w:t>Nokia/Nsb</w:t>
            </w:r>
          </w:p>
        </w:tc>
        <w:tc>
          <w:tcPr>
            <w:tcW w:w="1084" w:type="dxa"/>
            <w:vAlign w:val="center"/>
          </w:tcPr>
          <w:p w14:paraId="070A45B8" w14:textId="77777777" w:rsidR="005D2E77" w:rsidRDefault="007714AD">
            <w:pPr>
              <w:widowControl w:val="0"/>
              <w:jc w:val="left"/>
              <w:rPr>
                <w:lang w:eastAsia="zh-CN"/>
              </w:rPr>
            </w:pPr>
            <w:r>
              <w:rPr>
                <w:lang w:eastAsia="zh-CN"/>
              </w:rPr>
              <w:t>Not agree</w:t>
            </w:r>
          </w:p>
        </w:tc>
        <w:tc>
          <w:tcPr>
            <w:tcW w:w="6652" w:type="dxa"/>
            <w:vAlign w:val="center"/>
          </w:tcPr>
          <w:p w14:paraId="30216688" w14:textId="77777777" w:rsidR="005D2E77" w:rsidRDefault="007714AD">
            <w:pPr>
              <w:widowControl w:val="0"/>
              <w:jc w:val="left"/>
              <w:rPr>
                <w:lang w:eastAsia="zh-CN"/>
              </w:rPr>
            </w:pPr>
            <w:r>
              <w:rPr>
                <w:lang w:eastAsia="zh-CN"/>
              </w:rPr>
              <w:t>Do not understand the intention why there is the need to support PSSCH only with remaining PRBs?</w:t>
            </w:r>
          </w:p>
          <w:p w14:paraId="0C673C36" w14:textId="77777777" w:rsidR="005D2E77" w:rsidRDefault="007714AD">
            <w:pPr>
              <w:widowControl w:val="0"/>
              <w:jc w:val="left"/>
              <w:rPr>
                <w:rFonts w:eastAsia="Malgun Gothic"/>
                <w:lang w:eastAsia="ko-KR"/>
              </w:rPr>
            </w:pPr>
            <w:r>
              <w:rPr>
                <w:lang w:eastAsia="zh-CN"/>
              </w:rPr>
              <w:t>The basic question for this issue to discuss is whether the remaining PRBs can be treated as an independent subchannel for PSCCH&amp;PSSCH transmission</w:t>
            </w:r>
          </w:p>
        </w:tc>
      </w:tr>
      <w:tr w:rsidR="005D2E77" w14:paraId="335BF880" w14:textId="77777777">
        <w:tc>
          <w:tcPr>
            <w:tcW w:w="1568" w:type="dxa"/>
            <w:vAlign w:val="center"/>
          </w:tcPr>
          <w:p w14:paraId="4125995D"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5A795E9F" w14:textId="77777777" w:rsidR="005D2E77" w:rsidRDefault="007714AD">
            <w:pPr>
              <w:widowControl w:val="0"/>
              <w:jc w:val="left"/>
              <w:rPr>
                <w:lang w:eastAsia="zh-CN"/>
              </w:rPr>
            </w:pPr>
            <w:r>
              <w:rPr>
                <w:rFonts w:hint="eastAsia"/>
                <w:lang w:eastAsia="zh-CN"/>
              </w:rPr>
              <w:t>A</w:t>
            </w:r>
            <w:r>
              <w:rPr>
                <w:lang w:eastAsia="zh-CN"/>
              </w:rPr>
              <w:t>gree</w:t>
            </w:r>
          </w:p>
        </w:tc>
        <w:tc>
          <w:tcPr>
            <w:tcW w:w="6652" w:type="dxa"/>
            <w:vAlign w:val="center"/>
          </w:tcPr>
          <w:p w14:paraId="7D2FF1CB" w14:textId="77777777" w:rsidR="005D2E77" w:rsidRDefault="005D2E77">
            <w:pPr>
              <w:widowControl w:val="0"/>
              <w:jc w:val="left"/>
              <w:rPr>
                <w:lang w:eastAsia="zh-CN"/>
              </w:rPr>
            </w:pPr>
          </w:p>
        </w:tc>
      </w:tr>
      <w:tr w:rsidR="005D2E77" w14:paraId="4AFB9626" w14:textId="77777777">
        <w:tc>
          <w:tcPr>
            <w:tcW w:w="1568" w:type="dxa"/>
            <w:vAlign w:val="center"/>
          </w:tcPr>
          <w:p w14:paraId="6A5914CC" w14:textId="77777777" w:rsidR="005D2E77" w:rsidRDefault="007714AD">
            <w:pPr>
              <w:widowControl w:val="0"/>
              <w:jc w:val="left"/>
              <w:rPr>
                <w:lang w:eastAsia="zh-CN"/>
              </w:rPr>
            </w:pPr>
            <w:r>
              <w:rPr>
                <w:lang w:eastAsia="zh-CN"/>
              </w:rPr>
              <w:t>Interdigital</w:t>
            </w:r>
          </w:p>
        </w:tc>
        <w:tc>
          <w:tcPr>
            <w:tcW w:w="1084" w:type="dxa"/>
            <w:vAlign w:val="center"/>
          </w:tcPr>
          <w:p w14:paraId="767FCF31" w14:textId="77777777" w:rsidR="005D2E77" w:rsidRDefault="007714AD">
            <w:pPr>
              <w:widowControl w:val="0"/>
              <w:jc w:val="left"/>
              <w:rPr>
                <w:lang w:eastAsia="zh-CN"/>
              </w:rPr>
            </w:pPr>
            <w:r>
              <w:rPr>
                <w:lang w:eastAsia="zh-CN"/>
              </w:rPr>
              <w:t>No</w:t>
            </w:r>
          </w:p>
        </w:tc>
        <w:tc>
          <w:tcPr>
            <w:tcW w:w="6652" w:type="dxa"/>
            <w:vAlign w:val="center"/>
          </w:tcPr>
          <w:p w14:paraId="203C7906" w14:textId="77777777" w:rsidR="005D2E77" w:rsidRDefault="007714AD">
            <w:pPr>
              <w:widowControl w:val="0"/>
              <w:jc w:val="left"/>
              <w:rPr>
                <w:lang w:eastAsia="zh-CN"/>
              </w:rPr>
            </w:pPr>
            <w:r>
              <w:rPr>
                <w:lang w:eastAsia="zh-CN"/>
              </w:rPr>
              <w:t>We prefer R16’s solution, in which such sub-channel can be considered unused. Proper network configurations can limit the unused PRBs.</w:t>
            </w:r>
          </w:p>
        </w:tc>
      </w:tr>
      <w:tr w:rsidR="005D2E77" w14:paraId="739BC473" w14:textId="77777777">
        <w:tc>
          <w:tcPr>
            <w:tcW w:w="1568" w:type="dxa"/>
            <w:vAlign w:val="center"/>
          </w:tcPr>
          <w:p w14:paraId="30BC07C6" w14:textId="77777777" w:rsidR="005D2E77" w:rsidRDefault="007714AD">
            <w:pPr>
              <w:widowControl w:val="0"/>
              <w:jc w:val="left"/>
              <w:rPr>
                <w:lang w:eastAsia="zh-CN"/>
              </w:rPr>
            </w:pPr>
            <w:r>
              <w:rPr>
                <w:lang w:eastAsia="zh-CN"/>
              </w:rPr>
              <w:t>Apple</w:t>
            </w:r>
          </w:p>
        </w:tc>
        <w:tc>
          <w:tcPr>
            <w:tcW w:w="1084" w:type="dxa"/>
            <w:vAlign w:val="center"/>
          </w:tcPr>
          <w:p w14:paraId="3882F3D9" w14:textId="77777777" w:rsidR="005D2E77" w:rsidRDefault="007714AD">
            <w:pPr>
              <w:widowControl w:val="0"/>
              <w:jc w:val="left"/>
              <w:rPr>
                <w:lang w:eastAsia="zh-CN"/>
              </w:rPr>
            </w:pPr>
            <w:r>
              <w:rPr>
                <w:lang w:eastAsia="zh-CN"/>
              </w:rPr>
              <w:t>Agree</w:t>
            </w:r>
          </w:p>
        </w:tc>
        <w:tc>
          <w:tcPr>
            <w:tcW w:w="6652" w:type="dxa"/>
            <w:vAlign w:val="center"/>
          </w:tcPr>
          <w:p w14:paraId="12D19929" w14:textId="77777777" w:rsidR="005D2E77" w:rsidRDefault="007714AD">
            <w:pPr>
              <w:widowControl w:val="0"/>
              <w:rPr>
                <w:lang w:eastAsia="zh-CN"/>
              </w:rPr>
            </w:pPr>
            <w:r>
              <w:rPr>
                <w:lang w:eastAsia="zh-CN"/>
              </w:rPr>
              <w:t xml:space="preserve">Regarding Nokia’s question, in our understanding, the following agreement prevents the PSCCH transmission on guard band. If the number of PRBs in a sub-channel not in guard band is less than the number (N) of configured PRBs for PSCCH, then this sub-channel cannot used for PSCCH transmission. Furthermore, PSCCH generally occupies the lowest PRBs in a sub-channel. If the first N PRBs of a sub-channel have overlap with guard band, we may need to specify how to avoid the overlap between PSCCH and guard band.  </w:t>
            </w:r>
          </w:p>
          <w:p w14:paraId="0DED7EC2" w14:textId="77777777" w:rsidR="005D2E77" w:rsidRDefault="007714AD">
            <w:pPr>
              <w:autoSpaceDE w:val="0"/>
              <w:autoSpaceDN w:val="0"/>
            </w:pPr>
            <w:r>
              <w:rPr>
                <w:b/>
                <w:bCs/>
                <w:iCs/>
                <w:highlight w:val="green"/>
                <w:u w:val="single"/>
              </w:rPr>
              <w:t>Agreement</w:t>
            </w:r>
          </w:p>
          <w:p w14:paraId="6B24892D" w14:textId="77777777" w:rsidR="005D2E77" w:rsidRDefault="007714AD">
            <w:pPr>
              <w:spacing w:line="276" w:lineRule="auto"/>
              <w:contextualSpacing/>
            </w:pPr>
            <w:r>
              <w:t>Regarding usage of PRBs within intra-cell guard band of two adjacent RB sets:</w:t>
            </w:r>
          </w:p>
          <w:p w14:paraId="73AF8618" w14:textId="77777777" w:rsidR="005D2E77" w:rsidRDefault="007714AD">
            <w:pPr>
              <w:pStyle w:val="ListParagraph"/>
              <w:numPr>
                <w:ilvl w:val="0"/>
                <w:numId w:val="13"/>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 xml:space="preserve">Such PRBs can be used for PSSCH transmission if and only if a UE can transmit on the respective LBT channels after performing </w:t>
            </w:r>
            <w:r>
              <w:rPr>
                <w:rFonts w:eastAsia="微软雅黑" w:hint="eastAsia"/>
                <w:lang w:eastAsia="zh-CN"/>
              </w:rPr>
              <w:t>channel access</w:t>
            </w:r>
            <w:r>
              <w:rPr>
                <w:rFonts w:eastAsia="微软雅黑"/>
                <w:lang w:eastAsia="zh-CN"/>
              </w:rPr>
              <w:t xml:space="preserve"> procedure</w:t>
            </w:r>
            <w:r>
              <w:rPr>
                <w:rFonts w:eastAsia="微软雅黑" w:hint="eastAsia"/>
                <w:lang w:eastAsia="zh-CN"/>
              </w:rPr>
              <w:t xml:space="preserve"> </w:t>
            </w:r>
            <w:r>
              <w:rPr>
                <w:rFonts w:eastAsia="微软雅黑"/>
                <w:lang w:eastAsia="zh-CN"/>
              </w:rPr>
              <w:t>in multi-channel case and the UE uses both of these two RB sets for PSSCH transmission</w:t>
            </w:r>
          </w:p>
          <w:p w14:paraId="2FB84593" w14:textId="77777777" w:rsidR="005D2E77" w:rsidRDefault="007714AD">
            <w:pPr>
              <w:pStyle w:val="ListParagraph"/>
              <w:numPr>
                <w:ilvl w:val="1"/>
                <w:numId w:val="13"/>
              </w:numPr>
              <w:suppressAutoHyphens w:val="0"/>
              <w:autoSpaceDE w:val="0"/>
              <w:autoSpaceDN w:val="0"/>
              <w:adjustRightInd w:val="0"/>
              <w:spacing w:after="0" w:line="276" w:lineRule="auto"/>
              <w:rPr>
                <w:rFonts w:eastAsia="微软雅黑"/>
                <w:lang w:eastAsia="zh-CN"/>
              </w:rPr>
            </w:pPr>
            <w:r>
              <w:rPr>
                <w:rFonts w:eastAsia="微软雅黑"/>
                <w:lang w:eastAsia="zh-CN"/>
              </w:rPr>
              <w:t>FFS details, e.g., handling of potential unequal sub-channel size, for interlaced RB based transmission, whether the PRB(s) in the intra-cell guard band have the same interlace index(s) as the PRBs for PSSCH transmission in these two RB sets</w:t>
            </w:r>
          </w:p>
          <w:p w14:paraId="4B51DFCF" w14:textId="77777777" w:rsidR="005D2E77" w:rsidRDefault="007714AD">
            <w:pPr>
              <w:pStyle w:val="ListParagraph"/>
              <w:numPr>
                <w:ilvl w:val="0"/>
                <w:numId w:val="13"/>
              </w:numPr>
              <w:suppressAutoHyphens w:val="0"/>
              <w:autoSpaceDE w:val="0"/>
              <w:autoSpaceDN w:val="0"/>
              <w:adjustRightInd w:val="0"/>
              <w:spacing w:after="0" w:line="276" w:lineRule="auto"/>
              <w:ind w:leftChars="100" w:left="580"/>
              <w:rPr>
                <w:rFonts w:eastAsia="微软雅黑"/>
                <w:lang w:eastAsia="zh-CN"/>
              </w:rPr>
            </w:pPr>
            <w:r>
              <w:rPr>
                <w:rFonts w:eastAsia="微软雅黑"/>
                <w:lang w:eastAsia="zh-CN"/>
              </w:rPr>
              <w:t>Such PRBs are not used for PSCCH transmission</w:t>
            </w:r>
          </w:p>
          <w:p w14:paraId="1F03E603" w14:textId="77777777" w:rsidR="005D2E77" w:rsidRDefault="007714AD">
            <w:pPr>
              <w:pStyle w:val="ListParagraph"/>
              <w:numPr>
                <w:ilvl w:val="1"/>
                <w:numId w:val="13"/>
              </w:numPr>
              <w:suppressAutoHyphens w:val="0"/>
              <w:autoSpaceDE w:val="0"/>
              <w:autoSpaceDN w:val="0"/>
              <w:adjustRightInd w:val="0"/>
              <w:spacing w:after="0" w:line="276" w:lineRule="auto"/>
              <w:rPr>
                <w:rFonts w:eastAsia="微软雅黑"/>
                <w:sz w:val="24"/>
                <w:szCs w:val="36"/>
                <w:lang w:eastAsia="zh-CN"/>
              </w:rPr>
            </w:pPr>
            <w:r>
              <w:rPr>
                <w:rFonts w:eastAsia="微软雅黑"/>
                <w:lang w:eastAsia="zh-CN"/>
              </w:rPr>
              <w:t>FFS: whether or not such PRBs are used for PSFCH/S-SSB transmission</w:t>
            </w:r>
          </w:p>
        </w:tc>
      </w:tr>
      <w:tr w:rsidR="005D2E77" w14:paraId="74783E3B" w14:textId="77777777">
        <w:tc>
          <w:tcPr>
            <w:tcW w:w="1568" w:type="dxa"/>
            <w:vAlign w:val="center"/>
          </w:tcPr>
          <w:p w14:paraId="39CC54EE" w14:textId="77777777" w:rsidR="005D2E77" w:rsidRDefault="007714AD">
            <w:pPr>
              <w:widowControl w:val="0"/>
              <w:jc w:val="left"/>
              <w:rPr>
                <w:lang w:eastAsia="zh-CN"/>
              </w:rPr>
            </w:pPr>
            <w:r>
              <w:rPr>
                <w:lang w:eastAsia="zh-CN"/>
              </w:rPr>
              <w:t>NEC</w:t>
            </w:r>
          </w:p>
        </w:tc>
        <w:tc>
          <w:tcPr>
            <w:tcW w:w="1084" w:type="dxa"/>
            <w:vAlign w:val="center"/>
          </w:tcPr>
          <w:p w14:paraId="6EE310B0" w14:textId="77777777" w:rsidR="005D2E77" w:rsidRDefault="007714AD">
            <w:pPr>
              <w:widowControl w:val="0"/>
              <w:jc w:val="left"/>
              <w:rPr>
                <w:lang w:eastAsia="zh-CN"/>
              </w:rPr>
            </w:pPr>
            <w:r>
              <w:rPr>
                <w:lang w:eastAsia="zh-CN"/>
              </w:rPr>
              <w:t xml:space="preserve">Yes </w:t>
            </w:r>
          </w:p>
        </w:tc>
        <w:tc>
          <w:tcPr>
            <w:tcW w:w="6652" w:type="dxa"/>
            <w:vAlign w:val="center"/>
          </w:tcPr>
          <w:p w14:paraId="1804352A" w14:textId="77777777" w:rsidR="005D2E77" w:rsidRDefault="007714AD">
            <w:pPr>
              <w:rPr>
                <w:lang w:eastAsia="zh-CN"/>
              </w:rPr>
            </w:pPr>
            <w:r>
              <w:rPr>
                <w:lang w:eastAsia="zh-CN"/>
              </w:rPr>
              <w:t xml:space="preserve">We should also </w:t>
            </w:r>
            <w:r>
              <w:rPr>
                <w:b/>
                <w:lang w:eastAsia="zh-CN"/>
              </w:rPr>
              <w:t>FFS the impacts on resource indication to RX</w:t>
            </w:r>
            <w:r>
              <w:rPr>
                <w:lang w:eastAsia="zh-CN"/>
              </w:rPr>
              <w:t xml:space="preserve"> UE because RX UE may not know whether this remaining PRBs are used or not by the TX UE.</w:t>
            </w:r>
          </w:p>
        </w:tc>
      </w:tr>
      <w:tr w:rsidR="005D2E77" w14:paraId="65A0FB95" w14:textId="77777777">
        <w:tc>
          <w:tcPr>
            <w:tcW w:w="1568" w:type="dxa"/>
            <w:vAlign w:val="center"/>
          </w:tcPr>
          <w:p w14:paraId="43F8638E" w14:textId="77777777" w:rsidR="005D2E77" w:rsidRDefault="007714AD">
            <w:pPr>
              <w:widowControl w:val="0"/>
              <w:jc w:val="left"/>
              <w:rPr>
                <w:lang w:eastAsia="zh-CN"/>
              </w:rPr>
            </w:pPr>
            <w:r>
              <w:rPr>
                <w:lang w:eastAsia="zh-CN"/>
              </w:rPr>
              <w:t>Ericsson</w:t>
            </w:r>
          </w:p>
        </w:tc>
        <w:tc>
          <w:tcPr>
            <w:tcW w:w="1084" w:type="dxa"/>
            <w:vAlign w:val="center"/>
          </w:tcPr>
          <w:p w14:paraId="2B101DD2" w14:textId="77777777" w:rsidR="005D2E77" w:rsidRDefault="007714AD">
            <w:pPr>
              <w:widowControl w:val="0"/>
              <w:jc w:val="left"/>
              <w:rPr>
                <w:lang w:eastAsia="zh-CN"/>
              </w:rPr>
            </w:pPr>
            <w:r>
              <w:rPr>
                <w:lang w:eastAsia="zh-CN"/>
              </w:rPr>
              <w:t>OK</w:t>
            </w:r>
          </w:p>
        </w:tc>
        <w:tc>
          <w:tcPr>
            <w:tcW w:w="6652" w:type="dxa"/>
            <w:vAlign w:val="center"/>
          </w:tcPr>
          <w:p w14:paraId="2454D5F6" w14:textId="77777777" w:rsidR="005D2E77" w:rsidRDefault="005D2E77">
            <w:pPr>
              <w:rPr>
                <w:lang w:eastAsia="zh-CN"/>
              </w:rPr>
            </w:pPr>
          </w:p>
        </w:tc>
      </w:tr>
      <w:tr w:rsidR="005D2E77" w14:paraId="07FC11E5" w14:textId="77777777">
        <w:tc>
          <w:tcPr>
            <w:tcW w:w="1568" w:type="dxa"/>
            <w:vAlign w:val="center"/>
          </w:tcPr>
          <w:p w14:paraId="6BE06C53" w14:textId="77777777" w:rsidR="005D2E77" w:rsidRDefault="007714AD">
            <w:pPr>
              <w:widowControl w:val="0"/>
              <w:jc w:val="left"/>
              <w:rPr>
                <w:lang w:eastAsia="zh-CN"/>
              </w:rPr>
            </w:pPr>
            <w:r>
              <w:rPr>
                <w:lang w:eastAsia="zh-CN"/>
              </w:rPr>
              <w:t>Qualcomm</w:t>
            </w:r>
          </w:p>
        </w:tc>
        <w:tc>
          <w:tcPr>
            <w:tcW w:w="1084" w:type="dxa"/>
            <w:vAlign w:val="center"/>
          </w:tcPr>
          <w:p w14:paraId="1BA8AD42" w14:textId="77777777" w:rsidR="005D2E77" w:rsidRDefault="005D2E77">
            <w:pPr>
              <w:widowControl w:val="0"/>
              <w:jc w:val="left"/>
              <w:rPr>
                <w:lang w:eastAsia="zh-CN"/>
              </w:rPr>
            </w:pPr>
          </w:p>
        </w:tc>
        <w:tc>
          <w:tcPr>
            <w:tcW w:w="6652" w:type="dxa"/>
            <w:vAlign w:val="center"/>
          </w:tcPr>
          <w:p w14:paraId="310B6F41" w14:textId="77777777" w:rsidR="005D2E77" w:rsidRDefault="007714AD">
            <w:pPr>
              <w:widowControl w:val="0"/>
              <w:jc w:val="left"/>
              <w:rPr>
                <w:lang w:eastAsia="zh-CN"/>
              </w:rPr>
            </w:pPr>
            <w:r>
              <w:rPr>
                <w:lang w:eastAsia="zh-CN"/>
              </w:rPr>
              <w:t>We share the same view as LGE. Suggest to remove the e.g. in 1</w:t>
            </w:r>
            <w:r>
              <w:rPr>
                <w:vertAlign w:val="superscript"/>
                <w:lang w:eastAsia="zh-CN"/>
              </w:rPr>
              <w:t>st</w:t>
            </w:r>
            <w:r>
              <w:rPr>
                <w:lang w:eastAsia="zh-CN"/>
              </w:rPr>
              <w:t xml:space="preserve"> FFS </w:t>
            </w:r>
            <w:r>
              <w:rPr>
                <w:lang w:eastAsia="zh-CN"/>
              </w:rPr>
              <w:lastRenderedPageBreak/>
              <w:t>or include the following options provided by companies. For example</w:t>
            </w:r>
          </w:p>
          <w:p w14:paraId="1EB7E5E2" w14:textId="77777777" w:rsidR="005D2E77" w:rsidRDefault="007714AD">
            <w:pPr>
              <w:widowControl w:val="0"/>
              <w:jc w:val="left"/>
              <w:rPr>
                <w:lang w:eastAsia="zh-CN"/>
              </w:rPr>
            </w:pPr>
            <w:r>
              <w:rPr>
                <w:lang w:eastAsia="zh-CN"/>
              </w:rPr>
              <w:t>Option 1: Do not transmit PSCCH in the subchannel overlapping with intra-cell guardband PRBs</w:t>
            </w:r>
          </w:p>
          <w:p w14:paraId="0FFADDB4" w14:textId="77777777" w:rsidR="005D2E77" w:rsidRDefault="007714AD">
            <w:pPr>
              <w:widowControl w:val="0"/>
              <w:jc w:val="left"/>
              <w:rPr>
                <w:rFonts w:eastAsia="Malgun Gothic"/>
                <w:lang w:eastAsia="ko-KR"/>
              </w:rPr>
            </w:pPr>
            <w:r>
              <w:rPr>
                <w:lang w:eastAsia="zh-CN"/>
              </w:rPr>
              <w:t xml:space="preserve">Option 2: </w:t>
            </w:r>
            <w:r>
              <w:rPr>
                <w:rFonts w:eastAsia="Malgun Gothic"/>
                <w:lang w:eastAsia="ko-KR"/>
              </w:rPr>
              <w:t>Depend on whether depending on the PSCCH PRBs are overlapping with inter-cell guardband PRBs</w:t>
            </w:r>
          </w:p>
          <w:p w14:paraId="26180AA0" w14:textId="77777777" w:rsidR="005D2E77" w:rsidRDefault="007714AD">
            <w:pPr>
              <w:widowControl w:val="0"/>
              <w:jc w:val="left"/>
              <w:rPr>
                <w:rFonts w:eastAsia="Malgun Gothic"/>
                <w:lang w:eastAsia="ko-KR"/>
              </w:rPr>
            </w:pPr>
            <w:r>
              <w:rPr>
                <w:rFonts w:eastAsia="Malgun Gothic"/>
                <w:lang w:eastAsia="ko-KR"/>
              </w:rPr>
              <w:t>Option 3: Depend on whether depending on the number of remaining PRBs excluding intra-cell guardband PRB</w:t>
            </w:r>
          </w:p>
          <w:p w14:paraId="035C5380" w14:textId="77777777" w:rsidR="005D2E77" w:rsidRDefault="007714AD">
            <w:pPr>
              <w:rPr>
                <w:lang w:eastAsia="zh-CN"/>
              </w:rPr>
            </w:pPr>
            <w:r>
              <w:rPr>
                <w:rFonts w:eastAsia="Malgun Gothic"/>
                <w:lang w:eastAsia="ko-KR"/>
              </w:rPr>
              <w:t>Option 1 or 2 avoid irregular PSCCH rate matching pattern in time/frequency and are preferred</w:t>
            </w:r>
          </w:p>
        </w:tc>
      </w:tr>
      <w:tr w:rsidR="005D2E77" w14:paraId="2DB855B6" w14:textId="77777777">
        <w:tc>
          <w:tcPr>
            <w:tcW w:w="1568" w:type="dxa"/>
            <w:vAlign w:val="center"/>
          </w:tcPr>
          <w:p w14:paraId="6C47411A" w14:textId="77777777" w:rsidR="005D2E77" w:rsidRDefault="007714AD">
            <w:pPr>
              <w:widowControl w:val="0"/>
              <w:jc w:val="left"/>
              <w:rPr>
                <w:lang w:eastAsia="zh-CN"/>
              </w:rPr>
            </w:pPr>
            <w:r>
              <w:rPr>
                <w:lang w:eastAsia="zh-CN"/>
              </w:rPr>
              <w:lastRenderedPageBreak/>
              <w:t>Samsung</w:t>
            </w:r>
          </w:p>
        </w:tc>
        <w:tc>
          <w:tcPr>
            <w:tcW w:w="1084" w:type="dxa"/>
            <w:vAlign w:val="center"/>
          </w:tcPr>
          <w:p w14:paraId="04996428" w14:textId="77777777" w:rsidR="005D2E77" w:rsidRDefault="007714AD">
            <w:pPr>
              <w:widowControl w:val="0"/>
              <w:jc w:val="left"/>
              <w:rPr>
                <w:lang w:eastAsia="zh-CN"/>
              </w:rPr>
            </w:pPr>
            <w:r>
              <w:rPr>
                <w:lang w:eastAsia="zh-CN"/>
              </w:rPr>
              <w:t>OK in general</w:t>
            </w:r>
          </w:p>
        </w:tc>
        <w:tc>
          <w:tcPr>
            <w:tcW w:w="6652" w:type="dxa"/>
            <w:vAlign w:val="center"/>
          </w:tcPr>
          <w:p w14:paraId="0BA4009E" w14:textId="77777777" w:rsidR="005D2E77" w:rsidRDefault="005D2E77">
            <w:pPr>
              <w:widowControl w:val="0"/>
              <w:jc w:val="left"/>
              <w:rPr>
                <w:lang w:eastAsia="zh-CN"/>
              </w:rPr>
            </w:pPr>
          </w:p>
        </w:tc>
      </w:tr>
      <w:tr w:rsidR="005D2E77" w14:paraId="530DDF74" w14:textId="77777777">
        <w:tc>
          <w:tcPr>
            <w:tcW w:w="1568" w:type="dxa"/>
            <w:vAlign w:val="center"/>
          </w:tcPr>
          <w:p w14:paraId="13BCF652"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53425B0A" w14:textId="77777777" w:rsidR="005D2E77" w:rsidRDefault="005D2E77">
            <w:pPr>
              <w:widowControl w:val="0"/>
              <w:jc w:val="left"/>
              <w:rPr>
                <w:lang w:eastAsia="zh-CN"/>
              </w:rPr>
            </w:pPr>
          </w:p>
        </w:tc>
        <w:tc>
          <w:tcPr>
            <w:tcW w:w="6652" w:type="dxa"/>
            <w:vAlign w:val="center"/>
          </w:tcPr>
          <w:p w14:paraId="33AB71C4" w14:textId="77777777" w:rsidR="005D2E77" w:rsidRDefault="007714AD">
            <w:pPr>
              <w:widowControl w:val="0"/>
              <w:jc w:val="left"/>
              <w:rPr>
                <w:rFonts w:eastAsia="宋体"/>
                <w:lang w:eastAsia="zh-CN"/>
              </w:rPr>
            </w:pPr>
            <w:r>
              <w:rPr>
                <w:rFonts w:eastAsia="宋体" w:hint="eastAsia"/>
                <w:lang w:eastAsia="zh-CN"/>
              </w:rPr>
              <w:t>We are fine with the direction of Qualcomm</w:t>
            </w:r>
            <w:r>
              <w:rPr>
                <w:rFonts w:eastAsia="宋体"/>
                <w:lang w:eastAsia="zh-CN"/>
              </w:rPr>
              <w:t>’</w:t>
            </w:r>
            <w:r>
              <w:rPr>
                <w:rFonts w:eastAsia="宋体" w:hint="eastAsia"/>
                <w:lang w:eastAsia="zh-CN"/>
              </w:rPr>
              <w:t xml:space="preserve">s proposed changes. </w:t>
            </w:r>
            <w:r>
              <w:rPr>
                <w:rFonts w:eastAsia="宋体"/>
                <w:lang w:eastAsia="zh-CN"/>
              </w:rPr>
              <w:t>Furthermore</w:t>
            </w:r>
            <w:r>
              <w:rPr>
                <w:rFonts w:eastAsia="宋体" w:hint="eastAsia"/>
                <w:lang w:eastAsia="zh-CN"/>
              </w:rPr>
              <w:t>, i</w:t>
            </w:r>
            <w:r>
              <w:rPr>
                <w:rFonts w:eastAsia="MS Mincho"/>
                <w:lang w:eastAsia="ja-JP"/>
              </w:rPr>
              <w:t>f such sub-channel is not used for PSCCH transmission, updating definition of “candidate resource” is necessary. “</w:t>
            </w:r>
            <w:r>
              <w:rPr>
                <w:rFonts w:eastAsia="MS Mincho"/>
                <w:color w:val="FF0000"/>
                <w:lang w:eastAsia="ja-JP"/>
              </w:rPr>
              <w:t>definition of candidate resource</w:t>
            </w:r>
            <w:r>
              <w:rPr>
                <w:rFonts w:eastAsia="MS Mincho"/>
                <w:lang w:eastAsia="ja-JP"/>
              </w:rPr>
              <w:t>” is added in the last FFS.</w:t>
            </w:r>
            <w:r>
              <w:rPr>
                <w:rFonts w:eastAsia="宋体" w:hint="eastAsia"/>
                <w:lang w:eastAsia="zh-CN"/>
              </w:rPr>
              <w:t xml:space="preserve"> We think the following changes in red can be useful:</w:t>
            </w:r>
          </w:p>
          <w:p w14:paraId="53382B97" w14:textId="77777777" w:rsidR="005D2E77" w:rsidRDefault="007714AD">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w:t>
            </w:r>
            <w:r>
              <w:rPr>
                <w:rFonts w:hint="eastAsia"/>
                <w:b/>
                <w:color w:val="FF0000"/>
                <w:lang w:eastAsia="zh-CN"/>
              </w:rPr>
              <w:t>, down-select to one of the following options</w:t>
            </w:r>
            <w:r>
              <w:rPr>
                <w:b/>
                <w:lang w:eastAsia="zh-CN"/>
              </w:rPr>
              <w:t>:</w:t>
            </w:r>
          </w:p>
          <w:p w14:paraId="2CED3352" w14:textId="77777777" w:rsidR="005D2E77" w:rsidRDefault="007714AD">
            <w:pPr>
              <w:pStyle w:val="ListParagraph"/>
              <w:numPr>
                <w:ilvl w:val="0"/>
                <w:numId w:val="6"/>
              </w:numPr>
              <w:spacing w:after="0" w:line="276" w:lineRule="auto"/>
              <w:rPr>
                <w:b/>
                <w:lang w:eastAsia="zh-CN"/>
              </w:rPr>
            </w:pPr>
            <w:r>
              <w:rPr>
                <w:rFonts w:hint="eastAsia"/>
                <w:b/>
                <w:color w:val="FF0000"/>
                <w:lang w:eastAsia="zh-CN"/>
              </w:rPr>
              <w:t>Option 1: s</w:t>
            </w:r>
            <w:r>
              <w:rPr>
                <w:b/>
                <w:lang w:eastAsia="zh-CN"/>
              </w:rPr>
              <w:t xml:space="preserve">uch sub-channel(s) </w:t>
            </w:r>
            <w:r>
              <w:rPr>
                <w:rFonts w:hint="eastAsia"/>
                <w:b/>
                <w:lang w:eastAsia="zh-CN"/>
              </w:rPr>
              <w:t>ca</w:t>
            </w:r>
            <w:r>
              <w:rPr>
                <w:b/>
                <w:lang w:eastAsia="zh-CN"/>
              </w:rPr>
              <w:t>n</w:t>
            </w:r>
            <w:r>
              <w:rPr>
                <w:rFonts w:hint="eastAsia"/>
                <w:b/>
                <w:color w:val="FF0000"/>
                <w:lang w:eastAsia="zh-CN"/>
              </w:rPr>
              <w:t>not</w:t>
            </w:r>
            <w:r>
              <w:rPr>
                <w:b/>
                <w:lang w:eastAsia="zh-CN"/>
              </w:rPr>
              <w:t xml:space="preserve"> be used for PSCCH transmission</w:t>
            </w:r>
            <w:r>
              <w:rPr>
                <w:rFonts w:hint="eastAsia"/>
                <w:b/>
                <w:lang w:eastAsia="zh-CN"/>
              </w:rPr>
              <w:t>.</w:t>
            </w:r>
          </w:p>
          <w:p w14:paraId="22D6A71C"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Option 2: use of such sub-channel(s) for PSCCH transmission is conditional.</w:t>
            </w:r>
          </w:p>
          <w:p w14:paraId="1FD59A3E" w14:textId="77777777" w:rsidR="005D2E77" w:rsidRDefault="007714AD">
            <w:pPr>
              <w:pStyle w:val="ListParagraph"/>
              <w:numPr>
                <w:ilvl w:val="1"/>
                <w:numId w:val="6"/>
              </w:numPr>
              <w:spacing w:after="0" w:line="276" w:lineRule="auto"/>
              <w:rPr>
                <w:b/>
                <w:lang w:eastAsia="zh-CN"/>
              </w:rPr>
            </w:pPr>
            <w:r>
              <w:rPr>
                <w:b/>
                <w:lang w:eastAsia="zh-CN"/>
              </w:rPr>
              <w:t>FFS detailed condition</w:t>
            </w:r>
          </w:p>
          <w:p w14:paraId="608AF16C" w14:textId="77777777" w:rsidR="005D2E77" w:rsidRDefault="007714AD">
            <w:pPr>
              <w:pStyle w:val="ListParagraph"/>
              <w:numPr>
                <w:ilvl w:val="2"/>
                <w:numId w:val="6"/>
              </w:numPr>
              <w:spacing w:after="0" w:line="276" w:lineRule="auto"/>
              <w:rPr>
                <w:b/>
                <w:lang w:eastAsia="zh-CN"/>
              </w:rPr>
            </w:pPr>
            <w:r>
              <w:rPr>
                <w:b/>
                <w:lang w:eastAsia="zh-CN"/>
              </w:rPr>
              <w:t>E.g., whether depending on the number of remaining PRBs excluding intra-cell guardband PRBs, etc.</w:t>
            </w:r>
          </w:p>
          <w:p w14:paraId="4D5C9F37" w14:textId="77777777" w:rsidR="005D2E77" w:rsidRDefault="007714AD">
            <w:pPr>
              <w:pStyle w:val="ListParagraph"/>
              <w:numPr>
                <w:ilvl w:val="1"/>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554D8CB" w14:textId="77777777" w:rsidR="005D2E77" w:rsidRDefault="005D2E77">
            <w:pPr>
              <w:widowControl w:val="0"/>
              <w:jc w:val="left"/>
              <w:rPr>
                <w:lang w:eastAsia="zh-CN"/>
              </w:rPr>
            </w:pPr>
          </w:p>
        </w:tc>
      </w:tr>
      <w:tr w:rsidR="005D2E77" w14:paraId="3ADC0326" w14:textId="77777777">
        <w:tc>
          <w:tcPr>
            <w:tcW w:w="1568" w:type="dxa"/>
            <w:vAlign w:val="center"/>
          </w:tcPr>
          <w:p w14:paraId="56423AC8" w14:textId="77777777" w:rsidR="005D2E77" w:rsidRDefault="007714AD">
            <w:pPr>
              <w:widowControl w:val="0"/>
              <w:jc w:val="left"/>
              <w:rPr>
                <w:rFonts w:eastAsia="MS Mincho"/>
                <w:lang w:eastAsia="ja-JP"/>
              </w:rPr>
            </w:pPr>
            <w:r>
              <w:rPr>
                <w:lang w:eastAsia="zh-CN"/>
              </w:rPr>
              <w:t>Intel</w:t>
            </w:r>
          </w:p>
        </w:tc>
        <w:tc>
          <w:tcPr>
            <w:tcW w:w="1084" w:type="dxa"/>
            <w:vAlign w:val="center"/>
          </w:tcPr>
          <w:p w14:paraId="45D5FC19" w14:textId="77777777" w:rsidR="005D2E77" w:rsidRDefault="007714AD">
            <w:pPr>
              <w:widowControl w:val="0"/>
              <w:jc w:val="left"/>
              <w:rPr>
                <w:lang w:eastAsia="zh-CN"/>
              </w:rPr>
            </w:pPr>
            <w:r>
              <w:rPr>
                <w:lang w:eastAsia="zh-CN"/>
              </w:rPr>
              <w:t>Yes</w:t>
            </w:r>
          </w:p>
        </w:tc>
        <w:tc>
          <w:tcPr>
            <w:tcW w:w="6652" w:type="dxa"/>
            <w:vAlign w:val="center"/>
          </w:tcPr>
          <w:p w14:paraId="3D352512" w14:textId="77777777" w:rsidR="005D2E77" w:rsidRDefault="005D2E77">
            <w:pPr>
              <w:widowControl w:val="0"/>
              <w:jc w:val="left"/>
              <w:rPr>
                <w:rFonts w:eastAsia="宋体"/>
                <w:lang w:eastAsia="zh-CN"/>
              </w:rPr>
            </w:pPr>
          </w:p>
        </w:tc>
      </w:tr>
      <w:tr w:rsidR="005D2E77" w14:paraId="23E0F94E" w14:textId="77777777">
        <w:tc>
          <w:tcPr>
            <w:tcW w:w="1568" w:type="dxa"/>
            <w:vAlign w:val="center"/>
          </w:tcPr>
          <w:p w14:paraId="257199F4" w14:textId="77777777" w:rsidR="005D2E77" w:rsidRDefault="007714AD">
            <w:pPr>
              <w:widowControl w:val="0"/>
              <w:jc w:val="left"/>
              <w:rPr>
                <w:lang w:eastAsia="zh-CN"/>
              </w:rPr>
            </w:pPr>
            <w:r>
              <w:rPr>
                <w:lang w:eastAsia="zh-CN"/>
              </w:rPr>
              <w:t>Lenovo</w:t>
            </w:r>
          </w:p>
        </w:tc>
        <w:tc>
          <w:tcPr>
            <w:tcW w:w="1084" w:type="dxa"/>
            <w:vAlign w:val="center"/>
          </w:tcPr>
          <w:p w14:paraId="122BF49E" w14:textId="77777777" w:rsidR="005D2E77" w:rsidRDefault="005D2E77">
            <w:pPr>
              <w:widowControl w:val="0"/>
              <w:jc w:val="left"/>
              <w:rPr>
                <w:lang w:eastAsia="zh-CN"/>
              </w:rPr>
            </w:pPr>
          </w:p>
        </w:tc>
        <w:tc>
          <w:tcPr>
            <w:tcW w:w="6652" w:type="dxa"/>
            <w:vAlign w:val="center"/>
          </w:tcPr>
          <w:p w14:paraId="3B54161C" w14:textId="77777777" w:rsidR="005D2E77" w:rsidRDefault="007714AD">
            <w:pPr>
              <w:widowControl w:val="0"/>
              <w:jc w:val="left"/>
              <w:rPr>
                <w:rFonts w:eastAsia="宋体"/>
                <w:lang w:eastAsia="zh-CN"/>
              </w:rPr>
            </w:pPr>
            <w:r>
              <w:rPr>
                <w:lang w:eastAsia="zh-CN"/>
              </w:rPr>
              <w:t>We prefer to deprioritize this issue.</w:t>
            </w:r>
          </w:p>
        </w:tc>
      </w:tr>
      <w:tr w:rsidR="005D2E77" w14:paraId="39D914DD" w14:textId="77777777">
        <w:tc>
          <w:tcPr>
            <w:tcW w:w="1568" w:type="dxa"/>
            <w:vAlign w:val="center"/>
          </w:tcPr>
          <w:p w14:paraId="08C8E39B" w14:textId="77777777" w:rsidR="005D2E77" w:rsidRDefault="007714AD">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1DD0629D" w14:textId="77777777" w:rsidR="005D2E77" w:rsidRDefault="007714AD">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5E63E871" w14:textId="77777777" w:rsidR="005D2E77" w:rsidRDefault="005D2E77">
            <w:pPr>
              <w:widowControl w:val="0"/>
              <w:jc w:val="left"/>
              <w:rPr>
                <w:lang w:eastAsia="zh-CN"/>
              </w:rPr>
            </w:pPr>
          </w:p>
        </w:tc>
      </w:tr>
      <w:tr w:rsidR="005D2E77" w14:paraId="7E236B64" w14:textId="77777777">
        <w:tc>
          <w:tcPr>
            <w:tcW w:w="1568" w:type="dxa"/>
            <w:vAlign w:val="center"/>
          </w:tcPr>
          <w:p w14:paraId="580225A5" w14:textId="77777777" w:rsidR="005D2E77" w:rsidRDefault="007714AD">
            <w:pPr>
              <w:widowControl w:val="0"/>
              <w:jc w:val="left"/>
              <w:rPr>
                <w:rFonts w:eastAsia="Malgun Gothic"/>
                <w:lang w:eastAsia="ko-KR"/>
              </w:rPr>
            </w:pPr>
            <w:r>
              <w:rPr>
                <w:rFonts w:hint="eastAsia"/>
                <w:lang w:eastAsia="zh-CN"/>
              </w:rPr>
              <w:t>S</w:t>
            </w:r>
            <w:r>
              <w:rPr>
                <w:lang w:eastAsia="zh-CN"/>
              </w:rPr>
              <w:t>preadtrun</w:t>
            </w:r>
          </w:p>
        </w:tc>
        <w:tc>
          <w:tcPr>
            <w:tcW w:w="1084" w:type="dxa"/>
            <w:vAlign w:val="center"/>
          </w:tcPr>
          <w:p w14:paraId="656B1018" w14:textId="77777777" w:rsidR="005D2E77" w:rsidRDefault="007714AD">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57554ACC" w14:textId="77777777" w:rsidR="005D2E77" w:rsidRDefault="007714AD">
            <w:pPr>
              <w:widowControl w:val="0"/>
              <w:jc w:val="left"/>
              <w:rPr>
                <w:lang w:eastAsia="zh-CN"/>
              </w:rPr>
            </w:pPr>
            <w:r>
              <w:rPr>
                <w:lang w:eastAsia="zh-CN"/>
              </w:rPr>
              <w:t>It should be deprioritized, or such sub-channel can be considered unused as in R16 SL.</w:t>
            </w:r>
          </w:p>
        </w:tc>
      </w:tr>
      <w:tr w:rsidR="005D2E77" w14:paraId="6A94C0FD" w14:textId="77777777">
        <w:tc>
          <w:tcPr>
            <w:tcW w:w="1568" w:type="dxa"/>
            <w:vAlign w:val="center"/>
          </w:tcPr>
          <w:p w14:paraId="2FDBE220"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217EB6C6" w14:textId="77777777" w:rsidR="005D2E77" w:rsidRDefault="007714AD">
            <w:pPr>
              <w:widowControl w:val="0"/>
              <w:jc w:val="left"/>
              <w:rPr>
                <w:lang w:eastAsia="zh-CN"/>
              </w:rPr>
            </w:pPr>
            <w:r>
              <w:rPr>
                <w:rFonts w:eastAsia="MS Mincho"/>
                <w:lang w:eastAsia="ja-JP"/>
              </w:rPr>
              <w:t>Yes</w:t>
            </w:r>
          </w:p>
        </w:tc>
        <w:tc>
          <w:tcPr>
            <w:tcW w:w="6652" w:type="dxa"/>
            <w:vAlign w:val="center"/>
          </w:tcPr>
          <w:p w14:paraId="153698E8" w14:textId="77777777" w:rsidR="005D2E77" w:rsidRDefault="005D2E77">
            <w:pPr>
              <w:widowControl w:val="0"/>
              <w:jc w:val="left"/>
              <w:rPr>
                <w:lang w:eastAsia="zh-CN"/>
              </w:rPr>
            </w:pPr>
          </w:p>
        </w:tc>
      </w:tr>
      <w:tr w:rsidR="005D2E77" w14:paraId="4BBE1C78" w14:textId="77777777">
        <w:tc>
          <w:tcPr>
            <w:tcW w:w="1568" w:type="dxa"/>
            <w:vAlign w:val="center"/>
          </w:tcPr>
          <w:p w14:paraId="67BC9967"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4955E90C" w14:textId="77777777" w:rsidR="005D2E77" w:rsidRDefault="005D2E77">
            <w:pPr>
              <w:widowControl w:val="0"/>
              <w:jc w:val="left"/>
              <w:rPr>
                <w:lang w:eastAsia="zh-CN"/>
              </w:rPr>
            </w:pPr>
          </w:p>
        </w:tc>
        <w:tc>
          <w:tcPr>
            <w:tcW w:w="6652" w:type="dxa"/>
            <w:vAlign w:val="center"/>
          </w:tcPr>
          <w:p w14:paraId="7FDA4906" w14:textId="77777777" w:rsidR="005D2E77" w:rsidRDefault="007714AD">
            <w:pPr>
              <w:widowControl w:val="0"/>
              <w:jc w:val="left"/>
              <w:rPr>
                <w:rFonts w:eastAsia="宋体"/>
                <w:lang w:eastAsia="zh-CN"/>
              </w:rPr>
            </w:pPr>
            <w:r>
              <w:rPr>
                <w:rFonts w:eastAsia="宋体" w:hint="eastAsia"/>
                <w:lang w:eastAsia="zh-CN"/>
              </w:rPr>
              <w:t>M</w:t>
            </w:r>
            <w:r>
              <w:rPr>
                <w:rFonts w:eastAsia="宋体"/>
                <w:lang w:eastAsia="zh-CN"/>
              </w:rPr>
              <w:t xml:space="preserve">aybe the intention of this proposal should be clarified first. </w:t>
            </w:r>
            <w:r>
              <w:rPr>
                <w:rFonts w:eastAsia="宋体" w:hint="eastAsia"/>
                <w:lang w:eastAsia="zh-CN"/>
              </w:rPr>
              <w:t>The</w:t>
            </w:r>
            <w:r>
              <w:rPr>
                <w:rFonts w:eastAsia="宋体"/>
                <w:lang w:eastAsia="zh-CN"/>
              </w:rPr>
              <w:t xml:space="preserve"> </w:t>
            </w:r>
            <w:r>
              <w:rPr>
                <w:rFonts w:eastAsia="宋体" w:hint="eastAsia"/>
                <w:lang w:eastAsia="zh-CN"/>
              </w:rPr>
              <w:t>following</w:t>
            </w:r>
            <w:r>
              <w:rPr>
                <w:rFonts w:eastAsia="宋体"/>
                <w:lang w:eastAsia="zh-CN"/>
              </w:rPr>
              <w:t xml:space="preserve"> two understanding may cause some confusion:</w:t>
            </w:r>
          </w:p>
          <w:p w14:paraId="743058F2" w14:textId="77777777" w:rsidR="005D2E77" w:rsidRDefault="007714AD">
            <w:pPr>
              <w:pStyle w:val="ListParagraph"/>
              <w:widowControl w:val="0"/>
              <w:numPr>
                <w:ilvl w:val="3"/>
                <w:numId w:val="3"/>
              </w:numPr>
              <w:ind w:left="502"/>
              <w:jc w:val="left"/>
              <w:rPr>
                <w:rFonts w:eastAsia="宋体"/>
                <w:lang w:eastAsia="zh-CN"/>
              </w:rPr>
            </w:pPr>
            <w:bookmarkStart w:id="30" w:name="OLE_LINK36"/>
            <w:bookmarkStart w:id="31" w:name="OLE_LINK37"/>
            <w:r>
              <w:rPr>
                <w:rFonts w:eastAsia="宋体" w:hint="eastAsia"/>
                <w:lang w:eastAsia="zh-CN"/>
              </w:rPr>
              <w:t>This</w:t>
            </w:r>
            <w:r>
              <w:rPr>
                <w:rFonts w:eastAsia="宋体"/>
                <w:lang w:eastAsia="zh-CN"/>
              </w:rPr>
              <w:t xml:space="preserve"> </w:t>
            </w:r>
            <w:r>
              <w:rPr>
                <w:rFonts w:eastAsia="宋体" w:hint="eastAsia"/>
                <w:lang w:eastAsia="zh-CN"/>
              </w:rPr>
              <w:t>proposal</w:t>
            </w:r>
            <w:r>
              <w:rPr>
                <w:rFonts w:eastAsia="宋体"/>
                <w:lang w:eastAsia="zh-CN"/>
              </w:rPr>
              <w:t xml:space="preserve"> is discussing whether/when</w:t>
            </w:r>
            <w:bookmarkEnd w:id="30"/>
            <w:bookmarkEnd w:id="31"/>
            <w:r>
              <w:rPr>
                <w:rFonts w:eastAsia="宋体"/>
                <w:lang w:eastAsia="zh-CN"/>
              </w:rPr>
              <w:t xml:space="preserve"> the sub-channel including the PRBs in intra-cell guard band can be used f</w:t>
            </w:r>
            <w:r>
              <w:rPr>
                <w:rFonts w:eastAsia="宋体" w:hint="eastAsia"/>
                <w:lang w:eastAsia="zh-CN"/>
              </w:rPr>
              <w:t>or</w:t>
            </w:r>
            <w:r>
              <w:rPr>
                <w:rFonts w:eastAsia="宋体"/>
                <w:lang w:eastAsia="zh-CN"/>
              </w:rPr>
              <w:t xml:space="preserve"> PSCCH/PSSCH;</w:t>
            </w:r>
          </w:p>
          <w:p w14:paraId="7DD14029" w14:textId="77777777" w:rsidR="005D2E77" w:rsidRDefault="007714AD">
            <w:pPr>
              <w:pStyle w:val="ListParagraph"/>
              <w:widowControl w:val="0"/>
              <w:numPr>
                <w:ilvl w:val="3"/>
                <w:numId w:val="3"/>
              </w:numPr>
              <w:ind w:left="502"/>
              <w:jc w:val="left"/>
              <w:rPr>
                <w:rFonts w:eastAsia="宋体"/>
                <w:lang w:eastAsia="zh-CN"/>
              </w:rPr>
            </w:pPr>
            <w:r>
              <w:rPr>
                <w:rFonts w:eastAsia="宋体"/>
                <w:lang w:eastAsia="zh-CN"/>
              </w:rPr>
              <w:t xml:space="preserve">This proposal is discussing whether/when PSCCH can be transmitted using the PRBs in intra-cell guard band (with the </w:t>
            </w:r>
            <w:r>
              <w:rPr>
                <w:rFonts w:eastAsia="宋体"/>
                <w:lang w:eastAsia="zh-CN"/>
              </w:rPr>
              <w:lastRenderedPageBreak/>
              <w:t>consideration of previous agreement raised by Apple).</w:t>
            </w:r>
          </w:p>
          <w:p w14:paraId="5F9755A9" w14:textId="77777777" w:rsidR="005D2E77" w:rsidRDefault="005D2E77">
            <w:pPr>
              <w:widowControl w:val="0"/>
              <w:jc w:val="left"/>
              <w:rPr>
                <w:rFonts w:eastAsia="宋体"/>
                <w:lang w:eastAsia="zh-CN"/>
              </w:rPr>
            </w:pPr>
          </w:p>
        </w:tc>
      </w:tr>
      <w:tr w:rsidR="005D2E77" w14:paraId="5F17E9CA" w14:textId="77777777">
        <w:tc>
          <w:tcPr>
            <w:tcW w:w="1568" w:type="dxa"/>
          </w:tcPr>
          <w:p w14:paraId="57570CE5" w14:textId="77777777" w:rsidR="005D2E77" w:rsidRDefault="007714AD">
            <w:pPr>
              <w:widowControl w:val="0"/>
              <w:jc w:val="left"/>
              <w:rPr>
                <w:lang w:eastAsia="zh-CN"/>
              </w:rPr>
            </w:pPr>
            <w:r>
              <w:rPr>
                <w:rFonts w:hint="eastAsia"/>
                <w:lang w:eastAsia="zh-CN"/>
              </w:rPr>
              <w:lastRenderedPageBreak/>
              <w:t>x</w:t>
            </w:r>
            <w:r>
              <w:rPr>
                <w:lang w:eastAsia="zh-CN"/>
              </w:rPr>
              <w:t>iaomi</w:t>
            </w:r>
          </w:p>
        </w:tc>
        <w:tc>
          <w:tcPr>
            <w:tcW w:w="1084" w:type="dxa"/>
          </w:tcPr>
          <w:p w14:paraId="41969D36" w14:textId="77777777" w:rsidR="005D2E77" w:rsidRDefault="007714AD">
            <w:pPr>
              <w:widowControl w:val="0"/>
              <w:jc w:val="left"/>
              <w:rPr>
                <w:lang w:eastAsia="zh-CN"/>
              </w:rPr>
            </w:pPr>
            <w:r>
              <w:rPr>
                <w:lang w:eastAsia="zh-CN"/>
              </w:rPr>
              <w:t>Yes</w:t>
            </w:r>
          </w:p>
        </w:tc>
        <w:tc>
          <w:tcPr>
            <w:tcW w:w="6652" w:type="dxa"/>
          </w:tcPr>
          <w:p w14:paraId="4A19E94C" w14:textId="77777777" w:rsidR="005D2E77" w:rsidRDefault="005D2E77">
            <w:pPr>
              <w:widowControl w:val="0"/>
              <w:jc w:val="left"/>
              <w:rPr>
                <w:lang w:eastAsia="zh-CN"/>
              </w:rPr>
            </w:pPr>
          </w:p>
        </w:tc>
      </w:tr>
      <w:tr w:rsidR="005D2E77" w14:paraId="3862E5BF" w14:textId="77777777">
        <w:tc>
          <w:tcPr>
            <w:tcW w:w="1568" w:type="dxa"/>
          </w:tcPr>
          <w:p w14:paraId="3370DAC7"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0B85C975" w14:textId="77777777" w:rsidR="005D2E77" w:rsidRDefault="007714AD">
            <w:pPr>
              <w:widowControl w:val="0"/>
              <w:jc w:val="left"/>
              <w:rPr>
                <w:lang w:eastAsia="zh-CN"/>
              </w:rPr>
            </w:pPr>
            <w:r>
              <w:rPr>
                <w:lang w:eastAsia="zh-CN"/>
              </w:rPr>
              <w:t>Comment</w:t>
            </w:r>
          </w:p>
        </w:tc>
        <w:tc>
          <w:tcPr>
            <w:tcW w:w="6652" w:type="dxa"/>
          </w:tcPr>
          <w:p w14:paraId="268E33B8" w14:textId="77777777" w:rsidR="005D2E77" w:rsidRDefault="007714AD">
            <w:pPr>
              <w:widowControl w:val="0"/>
              <w:jc w:val="left"/>
              <w:rPr>
                <w:lang w:eastAsia="zh-CN"/>
              </w:rPr>
            </w:pPr>
            <w:r>
              <w:rPr>
                <w:rFonts w:hint="eastAsia"/>
                <w:lang w:eastAsia="zh-CN"/>
              </w:rPr>
              <w:t>S</w:t>
            </w:r>
            <w:r>
              <w:rPr>
                <w:lang w:eastAsia="zh-CN"/>
              </w:rPr>
              <w:t>uch sub-channel only with part guard band PRBs cannot be used for PSCCH/PSSCH transmission, such as single sub-channel 3 or single sub-channel 4 as in the figure proposed by FL, but  the combination of sub-channels with guard band PRB can be used for PSCCH/PSSCH transmission, such as sub-channel 3+sub-channel 4 which is consistent with the previous agreement.</w:t>
            </w:r>
          </w:p>
        </w:tc>
      </w:tr>
      <w:tr w:rsidR="005D2E77" w14:paraId="5DAC2EEF" w14:textId="77777777">
        <w:tc>
          <w:tcPr>
            <w:tcW w:w="1568" w:type="dxa"/>
            <w:vAlign w:val="center"/>
          </w:tcPr>
          <w:p w14:paraId="4514AA4D"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4D6249D"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6647704D" w14:textId="77777777" w:rsidR="005D2E77" w:rsidRDefault="005D2E77">
            <w:pPr>
              <w:widowControl w:val="0"/>
              <w:jc w:val="left"/>
              <w:rPr>
                <w:lang w:eastAsia="zh-CN"/>
              </w:rPr>
            </w:pPr>
          </w:p>
        </w:tc>
      </w:tr>
      <w:tr w:rsidR="005D2E77" w14:paraId="1739B717" w14:textId="77777777">
        <w:tc>
          <w:tcPr>
            <w:tcW w:w="1568" w:type="dxa"/>
            <w:vAlign w:val="center"/>
          </w:tcPr>
          <w:p w14:paraId="3191756B"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3452679C" w14:textId="77777777" w:rsidR="005D2E77" w:rsidRDefault="007714AD">
            <w:pPr>
              <w:widowControl w:val="0"/>
              <w:jc w:val="left"/>
              <w:rPr>
                <w:rFonts w:eastAsia="MS Mincho"/>
                <w:lang w:eastAsia="ja-JP"/>
              </w:rPr>
            </w:pPr>
            <w:r>
              <w:rPr>
                <w:lang w:eastAsia="zh-CN"/>
              </w:rPr>
              <w:t>Comment</w:t>
            </w:r>
          </w:p>
        </w:tc>
        <w:tc>
          <w:tcPr>
            <w:tcW w:w="6652" w:type="dxa"/>
            <w:vAlign w:val="center"/>
          </w:tcPr>
          <w:p w14:paraId="585D8810" w14:textId="77777777" w:rsidR="005D2E77" w:rsidRDefault="007714AD">
            <w:pPr>
              <w:widowControl w:val="0"/>
              <w:jc w:val="left"/>
              <w:rPr>
                <w:lang w:eastAsia="zh-CN"/>
              </w:rPr>
            </w:pPr>
            <w:r>
              <w:rPr>
                <w:lang w:eastAsia="zh-CN"/>
              </w:rPr>
              <w:t>We share similar opinion as LGE on the 1</w:t>
            </w:r>
            <w:r>
              <w:rPr>
                <w:vertAlign w:val="superscript"/>
                <w:lang w:eastAsia="zh-CN"/>
              </w:rPr>
              <w:t>st</w:t>
            </w:r>
            <w:r>
              <w:rPr>
                <w:lang w:eastAsia="zh-CN"/>
              </w:rPr>
              <w:t xml:space="preserve"> FFS and Option 1 from Qualcomm’s comment is OK from our side.</w:t>
            </w:r>
          </w:p>
        </w:tc>
      </w:tr>
      <w:tr w:rsidR="005D2E77" w14:paraId="5F072196" w14:textId="77777777">
        <w:tc>
          <w:tcPr>
            <w:tcW w:w="1568" w:type="dxa"/>
            <w:vAlign w:val="center"/>
          </w:tcPr>
          <w:p w14:paraId="1C31A8B4" w14:textId="77777777" w:rsidR="005D2E77" w:rsidRDefault="007714AD">
            <w:pPr>
              <w:widowControl w:val="0"/>
              <w:spacing w:beforeAutospacing="1" w:line="251" w:lineRule="auto"/>
              <w:jc w:val="left"/>
              <w:rPr>
                <w:lang w:eastAsia="zh-CN"/>
              </w:rPr>
            </w:pPr>
            <w:r>
              <w:rPr>
                <w:rFonts w:eastAsia="宋体"/>
                <w:lang w:eastAsia="zh-CN" w:bidi="ar"/>
              </w:rPr>
              <w:t>ZTE</w:t>
            </w:r>
          </w:p>
        </w:tc>
        <w:tc>
          <w:tcPr>
            <w:tcW w:w="1084" w:type="dxa"/>
            <w:vAlign w:val="center"/>
          </w:tcPr>
          <w:p w14:paraId="3821AF79" w14:textId="77777777" w:rsidR="005D2E77" w:rsidRDefault="007714AD">
            <w:pPr>
              <w:widowControl w:val="0"/>
              <w:spacing w:beforeAutospacing="1" w:line="251" w:lineRule="auto"/>
              <w:jc w:val="left"/>
              <w:rPr>
                <w:lang w:eastAsia="zh-CN"/>
              </w:rPr>
            </w:pPr>
            <w:r>
              <w:rPr>
                <w:rFonts w:eastAsia="宋体"/>
                <w:lang w:eastAsia="zh-CN" w:bidi="ar"/>
              </w:rPr>
              <w:t>OK with comments</w:t>
            </w:r>
          </w:p>
        </w:tc>
        <w:tc>
          <w:tcPr>
            <w:tcW w:w="6652" w:type="dxa"/>
            <w:vAlign w:val="center"/>
          </w:tcPr>
          <w:p w14:paraId="7F5583A1" w14:textId="77777777" w:rsidR="005D2E77" w:rsidRDefault="007714AD">
            <w:pPr>
              <w:spacing w:line="251" w:lineRule="auto"/>
            </w:pPr>
            <w:r>
              <w:rPr>
                <w:rFonts w:eastAsia="宋体"/>
                <w:lang w:eastAsia="zh-CN" w:bidi="ar"/>
              </w:rPr>
              <w:t>For contiguous RB-based PSCCH/PSSCH transmission in SL-U,it should be clarified that whether OCB requirement also needs to be considered. Reflecting change as below</w:t>
            </w:r>
          </w:p>
          <w:p w14:paraId="0EA7AD0E" w14:textId="77777777" w:rsidR="005D2E77" w:rsidRDefault="007714AD">
            <w:pPr>
              <w:spacing w:after="0" w:line="276" w:lineRule="auto"/>
              <w:rPr>
                <w:b/>
              </w:rPr>
            </w:pPr>
            <w:r>
              <w:rPr>
                <w:rFonts w:eastAsia="宋体"/>
                <w:b/>
                <w:lang w:eastAsia="zh-CN" w:bidi="ar"/>
              </w:rPr>
              <w:t>For contiguous RB-based PSCCH/PSSCH transmission in SL-U, regarding sub-channel(s) which include intra-cell guardband PRBs:</w:t>
            </w:r>
          </w:p>
          <w:p w14:paraId="51A6A569" w14:textId="77777777" w:rsidR="005D2E77" w:rsidRDefault="007714AD">
            <w:pPr>
              <w:pStyle w:val="3"/>
              <w:numPr>
                <w:ilvl w:val="0"/>
                <w:numId w:val="14"/>
              </w:numPr>
              <w:spacing w:after="0" w:line="276" w:lineRule="auto"/>
              <w:rPr>
                <w:b/>
              </w:rPr>
            </w:pPr>
            <w:r>
              <w:rPr>
                <w:b/>
              </w:rPr>
              <w:t>Such sub-channel(s) can be used for “PSCCH and PSSCH transmission” or “PSSCH only transmission” depending on conditions</w:t>
            </w:r>
          </w:p>
          <w:p w14:paraId="0124973F" w14:textId="77777777" w:rsidR="005D2E77" w:rsidRDefault="007714AD">
            <w:pPr>
              <w:pStyle w:val="3"/>
              <w:numPr>
                <w:ilvl w:val="1"/>
                <w:numId w:val="14"/>
              </w:numPr>
              <w:spacing w:after="0" w:line="276" w:lineRule="auto"/>
              <w:rPr>
                <w:b/>
              </w:rPr>
            </w:pPr>
            <w:r>
              <w:rPr>
                <w:b/>
              </w:rPr>
              <w:t>FFS detailed condition</w:t>
            </w:r>
          </w:p>
          <w:p w14:paraId="73CB0727" w14:textId="77777777" w:rsidR="005D2E77" w:rsidRDefault="007714AD">
            <w:pPr>
              <w:pStyle w:val="3"/>
              <w:numPr>
                <w:ilvl w:val="2"/>
                <w:numId w:val="14"/>
              </w:numPr>
              <w:spacing w:after="0" w:line="276" w:lineRule="auto"/>
              <w:rPr>
                <w:b/>
              </w:rPr>
            </w:pPr>
            <w:r>
              <w:rPr>
                <w:b/>
              </w:rPr>
              <w:t>E.g., whether depending on the number of remaining PRBs excluding intra-cell guardband PRBs, etc.</w:t>
            </w:r>
          </w:p>
          <w:p w14:paraId="4EDE5702" w14:textId="77777777" w:rsidR="005D2E77" w:rsidRDefault="007714AD">
            <w:pPr>
              <w:pStyle w:val="3"/>
              <w:numPr>
                <w:ilvl w:val="1"/>
                <w:numId w:val="14"/>
              </w:numPr>
              <w:spacing w:after="0" w:line="276" w:lineRule="auto"/>
              <w:rPr>
                <w:b/>
              </w:rPr>
            </w:pPr>
            <w:r>
              <w:rPr>
                <w:b/>
              </w:rPr>
              <w:t>FFS impacts on resource selection</w:t>
            </w:r>
          </w:p>
          <w:p w14:paraId="42BCC610" w14:textId="77777777" w:rsidR="005D2E77" w:rsidRDefault="007714AD">
            <w:pPr>
              <w:spacing w:beforeAutospacing="1" w:line="251" w:lineRule="auto"/>
              <w:rPr>
                <w:lang w:eastAsia="zh-CN"/>
              </w:rPr>
            </w:pPr>
            <w:r>
              <w:rPr>
                <w:rFonts w:eastAsia="宋体"/>
                <w:highlight w:val="red"/>
                <w:lang w:eastAsia="zh-CN" w:bidi="ar"/>
              </w:rPr>
              <w:t>FFS whether/how OCB is considered for contiguous RB based PSSCH/PSCCH transmission.</w:t>
            </w:r>
          </w:p>
        </w:tc>
      </w:tr>
      <w:tr w:rsidR="005D2E77" w14:paraId="02B9C8AD" w14:textId="77777777">
        <w:tc>
          <w:tcPr>
            <w:tcW w:w="1568" w:type="dxa"/>
            <w:vAlign w:val="center"/>
          </w:tcPr>
          <w:p w14:paraId="2FA0662A" w14:textId="77777777" w:rsidR="005D2E77" w:rsidRDefault="007714AD">
            <w:pPr>
              <w:widowControl w:val="0"/>
              <w:jc w:val="left"/>
              <w:rPr>
                <w:lang w:eastAsia="zh-CN"/>
              </w:rPr>
            </w:pPr>
            <w:r>
              <w:rPr>
                <w:lang w:eastAsia="zh-CN"/>
              </w:rPr>
              <w:t>Huawei/HiSilicon</w:t>
            </w:r>
          </w:p>
        </w:tc>
        <w:tc>
          <w:tcPr>
            <w:tcW w:w="1084" w:type="dxa"/>
            <w:vAlign w:val="center"/>
          </w:tcPr>
          <w:p w14:paraId="377C1799" w14:textId="77777777" w:rsidR="005D2E77" w:rsidRDefault="007714AD">
            <w:pPr>
              <w:widowControl w:val="0"/>
              <w:jc w:val="left"/>
              <w:rPr>
                <w:lang w:eastAsia="zh-CN"/>
              </w:rPr>
            </w:pPr>
            <w:r>
              <w:rPr>
                <w:lang w:eastAsia="zh-CN"/>
              </w:rPr>
              <w:t>Yes</w:t>
            </w:r>
          </w:p>
        </w:tc>
        <w:tc>
          <w:tcPr>
            <w:tcW w:w="6652" w:type="dxa"/>
            <w:vAlign w:val="center"/>
          </w:tcPr>
          <w:p w14:paraId="2EA22738" w14:textId="77777777" w:rsidR="005D2E77" w:rsidRDefault="007714AD">
            <w:pPr>
              <w:widowControl w:val="0"/>
              <w:jc w:val="left"/>
              <w:rPr>
                <w:lang w:eastAsia="zh-CN"/>
              </w:rPr>
            </w:pPr>
            <w:r>
              <w:rPr>
                <w:lang w:eastAsia="zh-CN"/>
              </w:rPr>
              <w:t xml:space="preserve">As per R16 SL design, the minimum size of a sub-channel is 10 PRBs while the default number of PRBs within guard band is less than 10 PRBs as per TS 38.101, thus, it’s hard to avoid sub-channel overlapping with guard band PRBs by (pre-)configuration. </w:t>
            </w:r>
          </w:p>
          <w:p w14:paraId="1DC752A2" w14:textId="77777777" w:rsidR="005D2E77" w:rsidRDefault="007714AD">
            <w:pPr>
              <w:widowControl w:val="0"/>
              <w:jc w:val="left"/>
              <w:rPr>
                <w:lang w:eastAsia="zh-CN"/>
              </w:rPr>
            </w:pPr>
            <w:r>
              <w:rPr>
                <w:lang w:eastAsia="zh-CN"/>
              </w:rPr>
              <w:t>Such sub-channels should be used to increase spectrum efficiency.</w:t>
            </w:r>
          </w:p>
        </w:tc>
      </w:tr>
      <w:tr w:rsidR="005D2E77" w14:paraId="305EA6FA" w14:textId="77777777">
        <w:tc>
          <w:tcPr>
            <w:tcW w:w="1568" w:type="dxa"/>
            <w:vAlign w:val="center"/>
          </w:tcPr>
          <w:p w14:paraId="2C5454B0"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3A41B47D" w14:textId="77777777" w:rsidR="005D2E77" w:rsidRDefault="007714AD">
            <w:pPr>
              <w:widowControl w:val="0"/>
              <w:jc w:val="left"/>
              <w:rPr>
                <w:lang w:eastAsia="zh-CN"/>
              </w:rPr>
            </w:pPr>
            <w:r>
              <w:rPr>
                <w:rFonts w:eastAsia="Malgun Gothic"/>
                <w:lang w:eastAsia="ko-KR"/>
              </w:rPr>
              <w:t>Yes</w:t>
            </w:r>
          </w:p>
        </w:tc>
        <w:tc>
          <w:tcPr>
            <w:tcW w:w="6652" w:type="dxa"/>
            <w:vAlign w:val="center"/>
          </w:tcPr>
          <w:p w14:paraId="05B5F402" w14:textId="77777777" w:rsidR="005D2E77" w:rsidRDefault="005D2E77">
            <w:pPr>
              <w:widowControl w:val="0"/>
              <w:jc w:val="left"/>
              <w:rPr>
                <w:lang w:eastAsia="zh-CN"/>
              </w:rPr>
            </w:pPr>
          </w:p>
        </w:tc>
      </w:tr>
    </w:tbl>
    <w:p w14:paraId="3A388BC7" w14:textId="77777777" w:rsidR="005D2E77" w:rsidRDefault="005D2E77">
      <w:pPr>
        <w:rPr>
          <w:highlight w:val="yellow"/>
          <w:lang w:eastAsia="zh-CN"/>
        </w:rPr>
      </w:pPr>
    </w:p>
    <w:p w14:paraId="26572BA9" w14:textId="77777777" w:rsidR="005D2E77" w:rsidRDefault="007714AD">
      <w:pPr>
        <w:pStyle w:val="Heading4"/>
        <w:numPr>
          <w:ilvl w:val="3"/>
          <w:numId w:val="2"/>
        </w:numPr>
        <w:tabs>
          <w:tab w:val="clear" w:pos="432"/>
        </w:tabs>
        <w:ind w:left="720" w:hanging="720"/>
        <w:rPr>
          <w:lang w:eastAsia="zh-CN"/>
        </w:rPr>
      </w:pPr>
      <w:r>
        <w:rPr>
          <w:lang w:eastAsia="zh-CN"/>
        </w:rPr>
        <w:t>[L] Proposal 3-5</w:t>
      </w:r>
    </w:p>
    <w:p w14:paraId="7932A81D" w14:textId="77777777" w:rsidR="005D2E77" w:rsidRDefault="007714AD">
      <w:pPr>
        <w:spacing w:after="0" w:line="276" w:lineRule="auto"/>
        <w:rPr>
          <w:b/>
          <w:u w:val="single"/>
          <w:lang w:eastAsia="zh-CN"/>
        </w:rPr>
      </w:pPr>
      <w:r>
        <w:rPr>
          <w:b/>
          <w:u w:val="single"/>
          <w:lang w:eastAsia="zh-CN"/>
        </w:rPr>
        <w:t>Background: IRB or CRB</w:t>
      </w:r>
    </w:p>
    <w:p w14:paraId="276869CE"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6BAFD4AE" w14:textId="77777777" w:rsidR="005D2E77" w:rsidRDefault="007714AD">
      <w:pPr>
        <w:pStyle w:val="ListParagraph"/>
        <w:numPr>
          <w:ilvl w:val="1"/>
          <w:numId w:val="6"/>
        </w:numPr>
        <w:spacing w:after="0" w:line="276" w:lineRule="auto"/>
        <w:rPr>
          <w:lang w:eastAsia="zh-CN"/>
        </w:rPr>
      </w:pPr>
      <w:r>
        <w:rPr>
          <w:lang w:eastAsia="zh-CN"/>
        </w:rPr>
        <w:t>Qualcomm, Samsung, CMCC propose that a resource pool is (pre-)configured with either contiguous RB-based or interlace RB-based PSCCH/PSSCH transmission, i.e., not both.</w:t>
      </w:r>
    </w:p>
    <w:p w14:paraId="537F170A"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4DA3AFFA" w14:textId="77777777" w:rsidR="005D2E77" w:rsidRDefault="007714AD">
      <w:pPr>
        <w:pStyle w:val="ListParagraph"/>
        <w:numPr>
          <w:ilvl w:val="1"/>
          <w:numId w:val="6"/>
        </w:numPr>
        <w:spacing w:after="0" w:line="276" w:lineRule="auto"/>
        <w:rPr>
          <w:lang w:eastAsia="zh-CN"/>
        </w:rPr>
      </w:pPr>
      <w:r>
        <w:rPr>
          <w:lang w:eastAsia="zh-CN"/>
        </w:rPr>
        <w:t>A proposal is given to reflect the above.</w:t>
      </w:r>
    </w:p>
    <w:p w14:paraId="1BA2DF64" w14:textId="77777777" w:rsidR="005D2E77" w:rsidRDefault="005D2E77">
      <w:pPr>
        <w:spacing w:after="0" w:line="276" w:lineRule="auto"/>
        <w:rPr>
          <w:lang w:eastAsia="zh-CN"/>
        </w:rPr>
      </w:pPr>
    </w:p>
    <w:p w14:paraId="5260C370"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65367DCC" w14:textId="77777777" w:rsidR="005D2E77" w:rsidRDefault="007714AD">
      <w:pPr>
        <w:tabs>
          <w:tab w:val="left" w:pos="0"/>
        </w:tabs>
        <w:spacing w:after="0" w:line="276" w:lineRule="auto"/>
        <w:rPr>
          <w:b/>
          <w:lang w:eastAsia="zh-CN"/>
        </w:rPr>
      </w:pPr>
      <w:r>
        <w:rPr>
          <w:b/>
          <w:lang w:eastAsia="zh-CN"/>
        </w:rPr>
        <w:lastRenderedPageBreak/>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7684DA57"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6E1D546E" w14:textId="77777777">
        <w:tc>
          <w:tcPr>
            <w:tcW w:w="1568" w:type="dxa"/>
            <w:vAlign w:val="center"/>
          </w:tcPr>
          <w:p w14:paraId="61B936A3" w14:textId="77777777" w:rsidR="005D2E77" w:rsidRDefault="007714AD">
            <w:pPr>
              <w:widowControl w:val="0"/>
              <w:jc w:val="left"/>
              <w:rPr>
                <w:b/>
                <w:lang w:eastAsia="zh-CN"/>
              </w:rPr>
            </w:pPr>
            <w:r>
              <w:rPr>
                <w:b/>
                <w:lang w:eastAsia="zh-CN"/>
              </w:rPr>
              <w:t>Company</w:t>
            </w:r>
          </w:p>
        </w:tc>
        <w:tc>
          <w:tcPr>
            <w:tcW w:w="1084" w:type="dxa"/>
            <w:vAlign w:val="center"/>
          </w:tcPr>
          <w:p w14:paraId="1971EEF2" w14:textId="77777777" w:rsidR="005D2E77" w:rsidRDefault="007714AD">
            <w:pPr>
              <w:widowControl w:val="0"/>
              <w:jc w:val="left"/>
              <w:rPr>
                <w:b/>
                <w:lang w:eastAsia="zh-CN"/>
              </w:rPr>
            </w:pPr>
            <w:r>
              <w:rPr>
                <w:b/>
                <w:lang w:eastAsia="zh-CN"/>
              </w:rPr>
              <w:t>Agree?</w:t>
            </w:r>
          </w:p>
        </w:tc>
        <w:tc>
          <w:tcPr>
            <w:tcW w:w="6652" w:type="dxa"/>
            <w:vAlign w:val="center"/>
          </w:tcPr>
          <w:p w14:paraId="42E88AB0" w14:textId="77777777" w:rsidR="005D2E77" w:rsidRDefault="007714AD">
            <w:pPr>
              <w:widowControl w:val="0"/>
              <w:jc w:val="left"/>
              <w:rPr>
                <w:b/>
                <w:lang w:eastAsia="zh-CN"/>
              </w:rPr>
            </w:pPr>
            <w:r>
              <w:rPr>
                <w:b/>
                <w:lang w:eastAsia="zh-CN"/>
              </w:rPr>
              <w:t>Comments</w:t>
            </w:r>
          </w:p>
        </w:tc>
      </w:tr>
      <w:tr w:rsidR="005D2E77" w14:paraId="5109BADF" w14:textId="77777777">
        <w:tc>
          <w:tcPr>
            <w:tcW w:w="1568" w:type="dxa"/>
            <w:vAlign w:val="center"/>
          </w:tcPr>
          <w:p w14:paraId="763CFFA3" w14:textId="77777777" w:rsidR="005D2E77" w:rsidRDefault="007714AD">
            <w:pPr>
              <w:widowControl w:val="0"/>
              <w:jc w:val="left"/>
              <w:rPr>
                <w:rFonts w:eastAsia="MS Mincho"/>
                <w:lang w:eastAsia="ja-JP"/>
              </w:rPr>
            </w:pPr>
            <w:r>
              <w:rPr>
                <w:rFonts w:eastAsia="MS Mincho"/>
                <w:lang w:eastAsia="ja-JP"/>
              </w:rPr>
              <w:t>DCM</w:t>
            </w:r>
          </w:p>
        </w:tc>
        <w:tc>
          <w:tcPr>
            <w:tcW w:w="1084" w:type="dxa"/>
            <w:vAlign w:val="center"/>
          </w:tcPr>
          <w:p w14:paraId="1D27FDD6" w14:textId="77777777" w:rsidR="005D2E77" w:rsidRDefault="005D2E77">
            <w:pPr>
              <w:widowControl w:val="0"/>
              <w:jc w:val="left"/>
              <w:rPr>
                <w:lang w:eastAsia="zh-CN"/>
              </w:rPr>
            </w:pPr>
          </w:p>
        </w:tc>
        <w:tc>
          <w:tcPr>
            <w:tcW w:w="6652" w:type="dxa"/>
            <w:vAlign w:val="center"/>
          </w:tcPr>
          <w:p w14:paraId="2241CAB1"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e think contiguous RB-based structure should be deprioritized in consideration of the remaining time.</w:t>
            </w:r>
          </w:p>
        </w:tc>
      </w:tr>
      <w:tr w:rsidR="005D2E77" w14:paraId="69F6AF5E" w14:textId="77777777">
        <w:tc>
          <w:tcPr>
            <w:tcW w:w="1568" w:type="dxa"/>
            <w:vAlign w:val="center"/>
          </w:tcPr>
          <w:p w14:paraId="7D52DD4B" w14:textId="77777777" w:rsidR="005D2E77" w:rsidRDefault="007714AD">
            <w:pPr>
              <w:widowControl w:val="0"/>
              <w:jc w:val="left"/>
              <w:rPr>
                <w:lang w:eastAsia="zh-CN"/>
              </w:rPr>
            </w:pPr>
            <w:r>
              <w:rPr>
                <w:lang w:eastAsia="zh-CN"/>
              </w:rPr>
              <w:t>vivo</w:t>
            </w:r>
          </w:p>
        </w:tc>
        <w:tc>
          <w:tcPr>
            <w:tcW w:w="1084" w:type="dxa"/>
            <w:vAlign w:val="center"/>
          </w:tcPr>
          <w:p w14:paraId="6F006FBE" w14:textId="77777777" w:rsidR="005D2E77" w:rsidRDefault="007714AD">
            <w:pPr>
              <w:widowControl w:val="0"/>
              <w:jc w:val="left"/>
              <w:rPr>
                <w:lang w:eastAsia="zh-CN"/>
              </w:rPr>
            </w:pPr>
            <w:r>
              <w:rPr>
                <w:lang w:eastAsia="zh-CN"/>
              </w:rPr>
              <w:t>OK</w:t>
            </w:r>
          </w:p>
        </w:tc>
        <w:tc>
          <w:tcPr>
            <w:tcW w:w="6652" w:type="dxa"/>
            <w:vAlign w:val="center"/>
          </w:tcPr>
          <w:p w14:paraId="7ECBC2A2" w14:textId="77777777" w:rsidR="005D2E77" w:rsidRDefault="005D2E77">
            <w:pPr>
              <w:widowControl w:val="0"/>
              <w:jc w:val="left"/>
              <w:rPr>
                <w:lang w:eastAsia="zh-CN"/>
              </w:rPr>
            </w:pPr>
          </w:p>
        </w:tc>
      </w:tr>
      <w:tr w:rsidR="005D2E77" w14:paraId="4A3A523F" w14:textId="77777777">
        <w:tc>
          <w:tcPr>
            <w:tcW w:w="1568" w:type="dxa"/>
            <w:vAlign w:val="center"/>
          </w:tcPr>
          <w:p w14:paraId="37B2A65B"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5BA4B88A" w14:textId="77777777" w:rsidR="005D2E77" w:rsidRDefault="005D2E77">
            <w:pPr>
              <w:widowControl w:val="0"/>
              <w:jc w:val="left"/>
              <w:rPr>
                <w:lang w:eastAsia="zh-CN"/>
              </w:rPr>
            </w:pPr>
          </w:p>
        </w:tc>
        <w:tc>
          <w:tcPr>
            <w:tcW w:w="6652" w:type="dxa"/>
            <w:vAlign w:val="center"/>
          </w:tcPr>
          <w:p w14:paraId="59486AE9" w14:textId="77777777" w:rsidR="005D2E77" w:rsidRDefault="007714AD">
            <w:pPr>
              <w:widowControl w:val="0"/>
              <w:jc w:val="left"/>
              <w:rPr>
                <w:lang w:eastAsia="zh-CN"/>
              </w:rPr>
            </w:pPr>
            <w:r>
              <w:rPr>
                <w:rFonts w:eastAsia="Malgun Gothic" w:hint="eastAsia"/>
                <w:lang w:eastAsia="ko-KR"/>
              </w:rPr>
              <w:t xml:space="preserve">We think that as in NR-U SL BWP is </w:t>
            </w:r>
            <w:r>
              <w:rPr>
                <w:rFonts w:eastAsia="Malgun Gothic"/>
                <w:lang w:eastAsia="ko-KR"/>
              </w:rPr>
              <w:t>(pre-)configured with either contiguous RB-based or interlace RB-based PSCCH/PSSCH transmission, i.e., not both.</w:t>
            </w:r>
          </w:p>
        </w:tc>
      </w:tr>
      <w:tr w:rsidR="005D2E77" w14:paraId="6A67D2DD" w14:textId="77777777">
        <w:tc>
          <w:tcPr>
            <w:tcW w:w="1568" w:type="dxa"/>
            <w:vAlign w:val="center"/>
          </w:tcPr>
          <w:p w14:paraId="3A72206A" w14:textId="77777777" w:rsidR="005D2E77" w:rsidRDefault="007714AD">
            <w:pPr>
              <w:widowControl w:val="0"/>
              <w:jc w:val="left"/>
              <w:rPr>
                <w:lang w:eastAsia="zh-CN"/>
              </w:rPr>
            </w:pPr>
            <w:r>
              <w:rPr>
                <w:lang w:eastAsia="zh-CN"/>
              </w:rPr>
              <w:t>Nokia/Nsb</w:t>
            </w:r>
          </w:p>
        </w:tc>
        <w:tc>
          <w:tcPr>
            <w:tcW w:w="1084" w:type="dxa"/>
            <w:vAlign w:val="center"/>
          </w:tcPr>
          <w:p w14:paraId="47526111" w14:textId="77777777" w:rsidR="005D2E77" w:rsidRDefault="007714AD">
            <w:pPr>
              <w:widowControl w:val="0"/>
              <w:jc w:val="left"/>
              <w:rPr>
                <w:lang w:eastAsia="zh-CN"/>
              </w:rPr>
            </w:pPr>
            <w:r>
              <w:rPr>
                <w:lang w:eastAsia="zh-CN"/>
              </w:rPr>
              <w:t>Agree</w:t>
            </w:r>
          </w:p>
        </w:tc>
        <w:tc>
          <w:tcPr>
            <w:tcW w:w="6652" w:type="dxa"/>
            <w:vAlign w:val="center"/>
          </w:tcPr>
          <w:p w14:paraId="3E62ABDB" w14:textId="77777777" w:rsidR="005D2E77" w:rsidRDefault="005D2E77">
            <w:pPr>
              <w:widowControl w:val="0"/>
              <w:jc w:val="left"/>
              <w:rPr>
                <w:lang w:eastAsia="zh-CN"/>
              </w:rPr>
            </w:pPr>
          </w:p>
        </w:tc>
      </w:tr>
      <w:tr w:rsidR="005D2E77" w14:paraId="3E3EA6AB" w14:textId="77777777">
        <w:tc>
          <w:tcPr>
            <w:tcW w:w="1568" w:type="dxa"/>
            <w:vAlign w:val="center"/>
          </w:tcPr>
          <w:p w14:paraId="2C114E1D" w14:textId="77777777" w:rsidR="005D2E77" w:rsidRDefault="007714AD">
            <w:pPr>
              <w:widowControl w:val="0"/>
              <w:jc w:val="left"/>
              <w:rPr>
                <w:lang w:eastAsia="zh-CN"/>
              </w:rPr>
            </w:pPr>
            <w:r>
              <w:rPr>
                <w:lang w:eastAsia="zh-CN"/>
              </w:rPr>
              <w:t>Interdigital</w:t>
            </w:r>
          </w:p>
        </w:tc>
        <w:tc>
          <w:tcPr>
            <w:tcW w:w="1084" w:type="dxa"/>
            <w:vAlign w:val="center"/>
          </w:tcPr>
          <w:p w14:paraId="2EEE829B" w14:textId="77777777" w:rsidR="005D2E77" w:rsidRDefault="007714AD">
            <w:pPr>
              <w:widowControl w:val="0"/>
              <w:jc w:val="left"/>
              <w:rPr>
                <w:lang w:eastAsia="zh-CN"/>
              </w:rPr>
            </w:pPr>
            <w:r>
              <w:rPr>
                <w:lang w:eastAsia="zh-CN"/>
              </w:rPr>
              <w:t>Yes</w:t>
            </w:r>
          </w:p>
        </w:tc>
        <w:tc>
          <w:tcPr>
            <w:tcW w:w="6652" w:type="dxa"/>
            <w:vAlign w:val="center"/>
          </w:tcPr>
          <w:p w14:paraId="0F154682" w14:textId="77777777" w:rsidR="005D2E77" w:rsidRDefault="005D2E77">
            <w:pPr>
              <w:widowControl w:val="0"/>
              <w:jc w:val="left"/>
              <w:rPr>
                <w:lang w:eastAsia="zh-CN"/>
              </w:rPr>
            </w:pPr>
          </w:p>
        </w:tc>
      </w:tr>
      <w:tr w:rsidR="005D2E77" w14:paraId="648E8DBA" w14:textId="77777777">
        <w:tc>
          <w:tcPr>
            <w:tcW w:w="1568" w:type="dxa"/>
            <w:vAlign w:val="center"/>
          </w:tcPr>
          <w:p w14:paraId="048CC5DE" w14:textId="77777777" w:rsidR="005D2E77" w:rsidRDefault="007714AD">
            <w:pPr>
              <w:widowControl w:val="0"/>
              <w:jc w:val="left"/>
              <w:rPr>
                <w:lang w:eastAsia="zh-CN"/>
              </w:rPr>
            </w:pPr>
            <w:r>
              <w:rPr>
                <w:lang w:eastAsia="zh-CN"/>
              </w:rPr>
              <w:t>Apple</w:t>
            </w:r>
          </w:p>
        </w:tc>
        <w:tc>
          <w:tcPr>
            <w:tcW w:w="1084" w:type="dxa"/>
            <w:vAlign w:val="center"/>
          </w:tcPr>
          <w:p w14:paraId="278F7DA9" w14:textId="77777777" w:rsidR="005D2E77" w:rsidRDefault="007714AD">
            <w:pPr>
              <w:widowControl w:val="0"/>
              <w:jc w:val="left"/>
              <w:rPr>
                <w:lang w:eastAsia="zh-CN"/>
              </w:rPr>
            </w:pPr>
            <w:r>
              <w:rPr>
                <w:lang w:eastAsia="zh-CN"/>
              </w:rPr>
              <w:t>Yes</w:t>
            </w:r>
          </w:p>
        </w:tc>
        <w:tc>
          <w:tcPr>
            <w:tcW w:w="6652" w:type="dxa"/>
            <w:vAlign w:val="center"/>
          </w:tcPr>
          <w:p w14:paraId="46D49615" w14:textId="77777777" w:rsidR="005D2E77" w:rsidRDefault="005D2E77">
            <w:pPr>
              <w:widowControl w:val="0"/>
              <w:jc w:val="left"/>
              <w:rPr>
                <w:lang w:eastAsia="zh-CN"/>
              </w:rPr>
            </w:pPr>
          </w:p>
        </w:tc>
      </w:tr>
      <w:tr w:rsidR="005D2E77" w14:paraId="567A94BD" w14:textId="77777777">
        <w:tc>
          <w:tcPr>
            <w:tcW w:w="1568" w:type="dxa"/>
            <w:vAlign w:val="center"/>
          </w:tcPr>
          <w:p w14:paraId="4BDFFA34" w14:textId="77777777" w:rsidR="005D2E77" w:rsidRDefault="007714AD">
            <w:pPr>
              <w:widowControl w:val="0"/>
              <w:jc w:val="left"/>
              <w:rPr>
                <w:lang w:eastAsia="zh-CN"/>
              </w:rPr>
            </w:pPr>
            <w:r>
              <w:rPr>
                <w:lang w:eastAsia="zh-CN"/>
              </w:rPr>
              <w:t>NEC</w:t>
            </w:r>
          </w:p>
        </w:tc>
        <w:tc>
          <w:tcPr>
            <w:tcW w:w="1084" w:type="dxa"/>
            <w:vAlign w:val="center"/>
          </w:tcPr>
          <w:p w14:paraId="6A8E6A5D" w14:textId="77777777" w:rsidR="005D2E77" w:rsidRDefault="007714AD">
            <w:pPr>
              <w:widowControl w:val="0"/>
              <w:jc w:val="left"/>
              <w:rPr>
                <w:lang w:eastAsia="zh-CN"/>
              </w:rPr>
            </w:pPr>
            <w:r>
              <w:rPr>
                <w:lang w:eastAsia="zh-CN"/>
              </w:rPr>
              <w:t xml:space="preserve">Yes </w:t>
            </w:r>
          </w:p>
        </w:tc>
        <w:tc>
          <w:tcPr>
            <w:tcW w:w="6652" w:type="dxa"/>
            <w:vAlign w:val="center"/>
          </w:tcPr>
          <w:p w14:paraId="74936AF1" w14:textId="77777777" w:rsidR="005D2E77" w:rsidRDefault="005D2E77">
            <w:pPr>
              <w:widowControl w:val="0"/>
              <w:jc w:val="left"/>
              <w:rPr>
                <w:lang w:eastAsia="zh-CN"/>
              </w:rPr>
            </w:pPr>
          </w:p>
        </w:tc>
      </w:tr>
      <w:tr w:rsidR="005D2E77" w14:paraId="32FBB706" w14:textId="77777777">
        <w:tc>
          <w:tcPr>
            <w:tcW w:w="1568" w:type="dxa"/>
            <w:vAlign w:val="center"/>
          </w:tcPr>
          <w:p w14:paraId="37A8F3CC" w14:textId="77777777" w:rsidR="005D2E77" w:rsidRDefault="007714AD">
            <w:pPr>
              <w:widowControl w:val="0"/>
              <w:jc w:val="left"/>
              <w:rPr>
                <w:lang w:eastAsia="zh-CN"/>
              </w:rPr>
            </w:pPr>
            <w:r>
              <w:rPr>
                <w:lang w:eastAsia="zh-CN"/>
              </w:rPr>
              <w:t>Ericsson</w:t>
            </w:r>
          </w:p>
        </w:tc>
        <w:tc>
          <w:tcPr>
            <w:tcW w:w="1084" w:type="dxa"/>
            <w:vAlign w:val="center"/>
          </w:tcPr>
          <w:p w14:paraId="679DAA7B" w14:textId="77777777" w:rsidR="005D2E77" w:rsidRDefault="007714AD">
            <w:pPr>
              <w:widowControl w:val="0"/>
              <w:jc w:val="left"/>
              <w:rPr>
                <w:lang w:eastAsia="zh-CN"/>
              </w:rPr>
            </w:pPr>
            <w:r>
              <w:rPr>
                <w:lang w:eastAsia="zh-CN"/>
              </w:rPr>
              <w:t>Yes</w:t>
            </w:r>
          </w:p>
        </w:tc>
        <w:tc>
          <w:tcPr>
            <w:tcW w:w="6652" w:type="dxa"/>
            <w:vAlign w:val="center"/>
          </w:tcPr>
          <w:p w14:paraId="26A21491" w14:textId="77777777" w:rsidR="005D2E77" w:rsidRDefault="005D2E77">
            <w:pPr>
              <w:widowControl w:val="0"/>
              <w:jc w:val="left"/>
              <w:rPr>
                <w:lang w:eastAsia="zh-CN"/>
              </w:rPr>
            </w:pPr>
          </w:p>
        </w:tc>
      </w:tr>
      <w:tr w:rsidR="005D2E77" w14:paraId="33BAE044" w14:textId="77777777">
        <w:tc>
          <w:tcPr>
            <w:tcW w:w="1568" w:type="dxa"/>
            <w:vAlign w:val="center"/>
          </w:tcPr>
          <w:p w14:paraId="7DA92B6E" w14:textId="77777777" w:rsidR="005D2E77" w:rsidRDefault="007714AD">
            <w:pPr>
              <w:widowControl w:val="0"/>
              <w:jc w:val="left"/>
              <w:rPr>
                <w:lang w:eastAsia="zh-CN"/>
              </w:rPr>
            </w:pPr>
            <w:r>
              <w:rPr>
                <w:lang w:eastAsia="zh-CN"/>
              </w:rPr>
              <w:t>Fraunhofer</w:t>
            </w:r>
          </w:p>
        </w:tc>
        <w:tc>
          <w:tcPr>
            <w:tcW w:w="1084" w:type="dxa"/>
            <w:vAlign w:val="center"/>
          </w:tcPr>
          <w:p w14:paraId="5DF41B63" w14:textId="77777777" w:rsidR="005D2E77" w:rsidRDefault="007714AD">
            <w:pPr>
              <w:widowControl w:val="0"/>
              <w:jc w:val="left"/>
              <w:rPr>
                <w:lang w:eastAsia="zh-CN"/>
              </w:rPr>
            </w:pPr>
            <w:r>
              <w:rPr>
                <w:lang w:eastAsia="zh-CN"/>
              </w:rPr>
              <w:t>Yes</w:t>
            </w:r>
          </w:p>
        </w:tc>
        <w:tc>
          <w:tcPr>
            <w:tcW w:w="6652" w:type="dxa"/>
            <w:vAlign w:val="center"/>
          </w:tcPr>
          <w:p w14:paraId="78CB8BB0" w14:textId="77777777" w:rsidR="005D2E77" w:rsidRDefault="005D2E77">
            <w:pPr>
              <w:widowControl w:val="0"/>
              <w:jc w:val="left"/>
              <w:rPr>
                <w:lang w:eastAsia="zh-CN"/>
              </w:rPr>
            </w:pPr>
          </w:p>
        </w:tc>
      </w:tr>
      <w:tr w:rsidR="005D2E77" w14:paraId="4C313607" w14:textId="77777777">
        <w:tc>
          <w:tcPr>
            <w:tcW w:w="1568" w:type="dxa"/>
            <w:vAlign w:val="center"/>
          </w:tcPr>
          <w:p w14:paraId="233A57F6" w14:textId="77777777" w:rsidR="005D2E77" w:rsidRDefault="007714AD">
            <w:pPr>
              <w:widowControl w:val="0"/>
              <w:jc w:val="left"/>
              <w:rPr>
                <w:lang w:eastAsia="zh-CN"/>
              </w:rPr>
            </w:pPr>
            <w:r>
              <w:rPr>
                <w:lang w:eastAsia="zh-CN"/>
              </w:rPr>
              <w:t>Qualcomm</w:t>
            </w:r>
          </w:p>
        </w:tc>
        <w:tc>
          <w:tcPr>
            <w:tcW w:w="1084" w:type="dxa"/>
            <w:vAlign w:val="center"/>
          </w:tcPr>
          <w:p w14:paraId="104D483E" w14:textId="77777777" w:rsidR="005D2E77" w:rsidRDefault="007714AD">
            <w:pPr>
              <w:widowControl w:val="0"/>
              <w:jc w:val="left"/>
              <w:rPr>
                <w:lang w:eastAsia="zh-CN"/>
              </w:rPr>
            </w:pPr>
            <w:r>
              <w:rPr>
                <w:lang w:eastAsia="zh-CN"/>
              </w:rPr>
              <w:t>Yes</w:t>
            </w:r>
          </w:p>
        </w:tc>
        <w:tc>
          <w:tcPr>
            <w:tcW w:w="6652" w:type="dxa"/>
            <w:vAlign w:val="center"/>
          </w:tcPr>
          <w:p w14:paraId="7FD93E1F" w14:textId="77777777" w:rsidR="005D2E77" w:rsidRDefault="005D2E77">
            <w:pPr>
              <w:widowControl w:val="0"/>
              <w:jc w:val="left"/>
              <w:rPr>
                <w:lang w:eastAsia="zh-CN"/>
              </w:rPr>
            </w:pPr>
          </w:p>
        </w:tc>
      </w:tr>
      <w:tr w:rsidR="005D2E77" w14:paraId="15EC4AF5" w14:textId="77777777">
        <w:tc>
          <w:tcPr>
            <w:tcW w:w="1568" w:type="dxa"/>
            <w:vAlign w:val="center"/>
          </w:tcPr>
          <w:p w14:paraId="16F293AC" w14:textId="77777777" w:rsidR="005D2E77" w:rsidRDefault="007714AD">
            <w:pPr>
              <w:widowControl w:val="0"/>
              <w:jc w:val="left"/>
              <w:rPr>
                <w:lang w:eastAsia="zh-CN"/>
              </w:rPr>
            </w:pPr>
            <w:r>
              <w:rPr>
                <w:lang w:eastAsia="zh-CN"/>
              </w:rPr>
              <w:t>Samsung</w:t>
            </w:r>
          </w:p>
        </w:tc>
        <w:tc>
          <w:tcPr>
            <w:tcW w:w="1084" w:type="dxa"/>
            <w:vAlign w:val="center"/>
          </w:tcPr>
          <w:p w14:paraId="7317DAE3" w14:textId="77777777" w:rsidR="005D2E77" w:rsidRDefault="007714AD">
            <w:pPr>
              <w:widowControl w:val="0"/>
              <w:jc w:val="left"/>
              <w:rPr>
                <w:lang w:eastAsia="zh-CN"/>
              </w:rPr>
            </w:pPr>
            <w:r>
              <w:rPr>
                <w:lang w:eastAsia="zh-CN"/>
              </w:rPr>
              <w:t>Agree</w:t>
            </w:r>
          </w:p>
        </w:tc>
        <w:tc>
          <w:tcPr>
            <w:tcW w:w="6652" w:type="dxa"/>
            <w:vAlign w:val="center"/>
          </w:tcPr>
          <w:p w14:paraId="75353983" w14:textId="77777777" w:rsidR="005D2E77" w:rsidRDefault="005D2E77">
            <w:pPr>
              <w:widowControl w:val="0"/>
              <w:jc w:val="left"/>
              <w:rPr>
                <w:lang w:eastAsia="zh-CN"/>
              </w:rPr>
            </w:pPr>
          </w:p>
        </w:tc>
      </w:tr>
      <w:tr w:rsidR="005D2E77" w14:paraId="501A3B54" w14:textId="77777777">
        <w:tc>
          <w:tcPr>
            <w:tcW w:w="1568" w:type="dxa"/>
            <w:vAlign w:val="center"/>
          </w:tcPr>
          <w:p w14:paraId="25044FEE"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084" w:type="dxa"/>
            <w:vAlign w:val="center"/>
          </w:tcPr>
          <w:p w14:paraId="317B1668"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5A176F6B" w14:textId="77777777" w:rsidR="005D2E77" w:rsidRDefault="005D2E77">
            <w:pPr>
              <w:widowControl w:val="0"/>
              <w:jc w:val="left"/>
              <w:rPr>
                <w:lang w:eastAsia="zh-CN"/>
              </w:rPr>
            </w:pPr>
          </w:p>
        </w:tc>
      </w:tr>
      <w:tr w:rsidR="005D2E77" w14:paraId="24357AF6" w14:textId="77777777">
        <w:tc>
          <w:tcPr>
            <w:tcW w:w="1568" w:type="dxa"/>
            <w:vAlign w:val="center"/>
          </w:tcPr>
          <w:p w14:paraId="1962EF18" w14:textId="77777777" w:rsidR="005D2E77" w:rsidRDefault="007714AD">
            <w:pPr>
              <w:widowControl w:val="0"/>
              <w:jc w:val="left"/>
              <w:rPr>
                <w:rFonts w:eastAsia="MS Mincho"/>
                <w:lang w:eastAsia="ja-JP"/>
              </w:rPr>
            </w:pPr>
            <w:r>
              <w:rPr>
                <w:lang w:eastAsia="zh-CN"/>
              </w:rPr>
              <w:t>Intel</w:t>
            </w:r>
          </w:p>
        </w:tc>
        <w:tc>
          <w:tcPr>
            <w:tcW w:w="1084" w:type="dxa"/>
            <w:vAlign w:val="center"/>
          </w:tcPr>
          <w:p w14:paraId="037B1C93" w14:textId="77777777" w:rsidR="005D2E77" w:rsidRDefault="007714AD">
            <w:pPr>
              <w:widowControl w:val="0"/>
              <w:jc w:val="left"/>
              <w:rPr>
                <w:rFonts w:eastAsia="MS Mincho"/>
                <w:lang w:eastAsia="ja-JP"/>
              </w:rPr>
            </w:pPr>
            <w:r>
              <w:rPr>
                <w:lang w:eastAsia="zh-CN"/>
              </w:rPr>
              <w:t>Yes</w:t>
            </w:r>
          </w:p>
        </w:tc>
        <w:tc>
          <w:tcPr>
            <w:tcW w:w="6652" w:type="dxa"/>
            <w:vAlign w:val="center"/>
          </w:tcPr>
          <w:p w14:paraId="2503F75D" w14:textId="77777777" w:rsidR="005D2E77" w:rsidRDefault="005D2E77">
            <w:pPr>
              <w:widowControl w:val="0"/>
              <w:jc w:val="left"/>
              <w:rPr>
                <w:lang w:eastAsia="zh-CN"/>
              </w:rPr>
            </w:pPr>
          </w:p>
        </w:tc>
      </w:tr>
      <w:tr w:rsidR="005D2E77" w14:paraId="45556EB9" w14:textId="77777777">
        <w:tc>
          <w:tcPr>
            <w:tcW w:w="1568" w:type="dxa"/>
            <w:vAlign w:val="center"/>
          </w:tcPr>
          <w:p w14:paraId="32BAF07B" w14:textId="77777777" w:rsidR="005D2E77" w:rsidRDefault="007714AD">
            <w:pPr>
              <w:widowControl w:val="0"/>
              <w:jc w:val="left"/>
              <w:rPr>
                <w:lang w:eastAsia="zh-CN"/>
              </w:rPr>
            </w:pPr>
            <w:r>
              <w:rPr>
                <w:lang w:eastAsia="zh-CN"/>
              </w:rPr>
              <w:t>Futurewei</w:t>
            </w:r>
          </w:p>
        </w:tc>
        <w:tc>
          <w:tcPr>
            <w:tcW w:w="1084" w:type="dxa"/>
            <w:vAlign w:val="center"/>
          </w:tcPr>
          <w:p w14:paraId="48A8729A" w14:textId="77777777" w:rsidR="005D2E77" w:rsidRDefault="007714AD">
            <w:pPr>
              <w:widowControl w:val="0"/>
              <w:jc w:val="left"/>
              <w:rPr>
                <w:lang w:eastAsia="zh-CN"/>
              </w:rPr>
            </w:pPr>
            <w:r>
              <w:rPr>
                <w:lang w:eastAsia="zh-CN"/>
              </w:rPr>
              <w:t>OK</w:t>
            </w:r>
          </w:p>
        </w:tc>
        <w:tc>
          <w:tcPr>
            <w:tcW w:w="6652" w:type="dxa"/>
            <w:vAlign w:val="center"/>
          </w:tcPr>
          <w:p w14:paraId="01416893" w14:textId="77777777" w:rsidR="005D2E77" w:rsidRDefault="005D2E77">
            <w:pPr>
              <w:widowControl w:val="0"/>
              <w:jc w:val="left"/>
              <w:rPr>
                <w:lang w:eastAsia="zh-CN"/>
              </w:rPr>
            </w:pPr>
          </w:p>
        </w:tc>
      </w:tr>
      <w:tr w:rsidR="005D2E77" w14:paraId="78828A45" w14:textId="77777777">
        <w:tc>
          <w:tcPr>
            <w:tcW w:w="1568" w:type="dxa"/>
            <w:vAlign w:val="center"/>
          </w:tcPr>
          <w:p w14:paraId="79858632" w14:textId="77777777" w:rsidR="005D2E77" w:rsidRDefault="007714AD">
            <w:pPr>
              <w:widowControl w:val="0"/>
              <w:jc w:val="left"/>
              <w:rPr>
                <w:lang w:eastAsia="zh-CN"/>
              </w:rPr>
            </w:pPr>
            <w:r>
              <w:rPr>
                <w:lang w:eastAsia="zh-CN"/>
              </w:rPr>
              <w:t>Lenovo</w:t>
            </w:r>
          </w:p>
        </w:tc>
        <w:tc>
          <w:tcPr>
            <w:tcW w:w="1084" w:type="dxa"/>
            <w:vAlign w:val="center"/>
          </w:tcPr>
          <w:p w14:paraId="127A336A" w14:textId="77777777" w:rsidR="005D2E77" w:rsidRDefault="007714AD">
            <w:pPr>
              <w:widowControl w:val="0"/>
              <w:jc w:val="left"/>
              <w:rPr>
                <w:lang w:eastAsia="zh-CN"/>
              </w:rPr>
            </w:pPr>
            <w:r>
              <w:rPr>
                <w:lang w:eastAsia="zh-CN"/>
              </w:rPr>
              <w:t>Yes</w:t>
            </w:r>
          </w:p>
        </w:tc>
        <w:tc>
          <w:tcPr>
            <w:tcW w:w="6652" w:type="dxa"/>
            <w:vAlign w:val="center"/>
          </w:tcPr>
          <w:p w14:paraId="751317BC" w14:textId="77777777" w:rsidR="005D2E77" w:rsidRDefault="005D2E77">
            <w:pPr>
              <w:widowControl w:val="0"/>
              <w:jc w:val="left"/>
              <w:rPr>
                <w:lang w:eastAsia="zh-CN"/>
              </w:rPr>
            </w:pPr>
          </w:p>
        </w:tc>
      </w:tr>
      <w:tr w:rsidR="005D2E77" w14:paraId="1AEEF8BE" w14:textId="77777777">
        <w:tc>
          <w:tcPr>
            <w:tcW w:w="1568" w:type="dxa"/>
            <w:vAlign w:val="center"/>
          </w:tcPr>
          <w:p w14:paraId="42FF6663" w14:textId="77777777" w:rsidR="005D2E77" w:rsidRDefault="007714AD">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5B07BE67" w14:textId="77777777" w:rsidR="005D2E77" w:rsidRDefault="007714AD">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vAlign w:val="center"/>
          </w:tcPr>
          <w:p w14:paraId="53205879" w14:textId="77777777" w:rsidR="005D2E77" w:rsidRDefault="005D2E77">
            <w:pPr>
              <w:widowControl w:val="0"/>
              <w:jc w:val="left"/>
              <w:rPr>
                <w:lang w:eastAsia="zh-CN"/>
              </w:rPr>
            </w:pPr>
          </w:p>
        </w:tc>
      </w:tr>
      <w:tr w:rsidR="005D2E77" w14:paraId="7677F298" w14:textId="77777777">
        <w:tc>
          <w:tcPr>
            <w:tcW w:w="1568" w:type="dxa"/>
            <w:vAlign w:val="center"/>
          </w:tcPr>
          <w:p w14:paraId="5CC9623F" w14:textId="77777777" w:rsidR="005D2E77" w:rsidRDefault="007714AD">
            <w:pPr>
              <w:widowControl w:val="0"/>
              <w:jc w:val="left"/>
              <w:rPr>
                <w:rFonts w:eastAsia="Malgun Gothic"/>
                <w:lang w:eastAsia="ko-KR"/>
              </w:rPr>
            </w:pPr>
            <w:r>
              <w:rPr>
                <w:rFonts w:hint="eastAsia"/>
                <w:lang w:eastAsia="zh-CN"/>
              </w:rPr>
              <w:t>S</w:t>
            </w:r>
            <w:r>
              <w:rPr>
                <w:lang w:eastAsia="zh-CN"/>
              </w:rPr>
              <w:t>preadtrum</w:t>
            </w:r>
          </w:p>
        </w:tc>
        <w:tc>
          <w:tcPr>
            <w:tcW w:w="1084" w:type="dxa"/>
            <w:vAlign w:val="center"/>
          </w:tcPr>
          <w:p w14:paraId="34CAE0D5" w14:textId="77777777" w:rsidR="005D2E77" w:rsidRDefault="007714AD">
            <w:pPr>
              <w:widowControl w:val="0"/>
              <w:jc w:val="left"/>
              <w:rPr>
                <w:rFonts w:eastAsia="Malgun Gothic"/>
                <w:lang w:eastAsia="ko-KR"/>
              </w:rPr>
            </w:pPr>
            <w:r>
              <w:rPr>
                <w:rFonts w:hint="eastAsia"/>
                <w:lang w:eastAsia="zh-CN"/>
              </w:rPr>
              <w:t>Y</w:t>
            </w:r>
            <w:r>
              <w:rPr>
                <w:lang w:eastAsia="zh-CN"/>
              </w:rPr>
              <w:t>es</w:t>
            </w:r>
          </w:p>
        </w:tc>
        <w:tc>
          <w:tcPr>
            <w:tcW w:w="6652" w:type="dxa"/>
            <w:vAlign w:val="center"/>
          </w:tcPr>
          <w:p w14:paraId="66200BF7" w14:textId="77777777" w:rsidR="005D2E77" w:rsidRDefault="005D2E77">
            <w:pPr>
              <w:widowControl w:val="0"/>
              <w:jc w:val="left"/>
              <w:rPr>
                <w:lang w:eastAsia="zh-CN"/>
              </w:rPr>
            </w:pPr>
          </w:p>
        </w:tc>
      </w:tr>
      <w:tr w:rsidR="005D2E77" w14:paraId="39E85640" w14:textId="77777777">
        <w:tc>
          <w:tcPr>
            <w:tcW w:w="1568" w:type="dxa"/>
            <w:vAlign w:val="center"/>
          </w:tcPr>
          <w:p w14:paraId="72A2B8B0"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6794215C" w14:textId="77777777" w:rsidR="005D2E77" w:rsidRDefault="007714AD">
            <w:pPr>
              <w:widowControl w:val="0"/>
              <w:jc w:val="left"/>
              <w:rPr>
                <w:lang w:eastAsia="zh-CN"/>
              </w:rPr>
            </w:pPr>
            <w:r>
              <w:rPr>
                <w:rFonts w:eastAsia="MS Mincho"/>
                <w:lang w:eastAsia="ja-JP"/>
              </w:rPr>
              <w:t>Yes</w:t>
            </w:r>
          </w:p>
        </w:tc>
        <w:tc>
          <w:tcPr>
            <w:tcW w:w="6652" w:type="dxa"/>
            <w:vAlign w:val="center"/>
          </w:tcPr>
          <w:p w14:paraId="38D0B624" w14:textId="77777777" w:rsidR="005D2E77" w:rsidRDefault="005D2E77">
            <w:pPr>
              <w:widowControl w:val="0"/>
              <w:jc w:val="left"/>
              <w:rPr>
                <w:lang w:eastAsia="zh-CN"/>
              </w:rPr>
            </w:pPr>
          </w:p>
        </w:tc>
      </w:tr>
      <w:tr w:rsidR="005D2E77" w14:paraId="315FD7CA" w14:textId="77777777">
        <w:tc>
          <w:tcPr>
            <w:tcW w:w="1568" w:type="dxa"/>
            <w:vAlign w:val="center"/>
          </w:tcPr>
          <w:p w14:paraId="2141A08E"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6DB9301D"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7477C224" w14:textId="77777777" w:rsidR="005D2E77" w:rsidRDefault="005D2E77">
            <w:pPr>
              <w:widowControl w:val="0"/>
              <w:jc w:val="left"/>
              <w:rPr>
                <w:lang w:eastAsia="zh-CN"/>
              </w:rPr>
            </w:pPr>
          </w:p>
        </w:tc>
      </w:tr>
      <w:tr w:rsidR="005D2E77" w14:paraId="3BE7BFC8" w14:textId="77777777">
        <w:tc>
          <w:tcPr>
            <w:tcW w:w="1568" w:type="dxa"/>
            <w:vAlign w:val="center"/>
          </w:tcPr>
          <w:p w14:paraId="44E62BD6"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4D2C8735" w14:textId="77777777" w:rsidR="005D2E77" w:rsidRDefault="007714AD">
            <w:pPr>
              <w:widowControl w:val="0"/>
              <w:jc w:val="left"/>
              <w:rPr>
                <w:lang w:eastAsia="zh-CN"/>
              </w:rPr>
            </w:pPr>
            <w:r>
              <w:rPr>
                <w:rFonts w:hint="eastAsia"/>
                <w:lang w:eastAsia="zh-CN"/>
              </w:rPr>
              <w:t>Yes</w:t>
            </w:r>
          </w:p>
        </w:tc>
        <w:tc>
          <w:tcPr>
            <w:tcW w:w="6652" w:type="dxa"/>
            <w:vAlign w:val="center"/>
          </w:tcPr>
          <w:p w14:paraId="404BED9F" w14:textId="77777777" w:rsidR="005D2E77" w:rsidRDefault="005D2E77">
            <w:pPr>
              <w:widowControl w:val="0"/>
              <w:jc w:val="left"/>
              <w:rPr>
                <w:lang w:eastAsia="zh-CN"/>
              </w:rPr>
            </w:pPr>
          </w:p>
        </w:tc>
      </w:tr>
      <w:tr w:rsidR="005D2E77" w14:paraId="7E88D9EB" w14:textId="77777777">
        <w:tc>
          <w:tcPr>
            <w:tcW w:w="1568" w:type="dxa"/>
            <w:vAlign w:val="center"/>
          </w:tcPr>
          <w:p w14:paraId="44B53F63"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784D89BC"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51A9EA28" w14:textId="77777777" w:rsidR="005D2E77" w:rsidRDefault="005D2E77">
            <w:pPr>
              <w:widowControl w:val="0"/>
              <w:jc w:val="left"/>
              <w:rPr>
                <w:lang w:eastAsia="zh-CN"/>
              </w:rPr>
            </w:pPr>
          </w:p>
        </w:tc>
      </w:tr>
      <w:tr w:rsidR="005D2E77" w14:paraId="3985C30B" w14:textId="77777777">
        <w:tc>
          <w:tcPr>
            <w:tcW w:w="1568" w:type="dxa"/>
            <w:vAlign w:val="center"/>
          </w:tcPr>
          <w:p w14:paraId="631D00F5"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ABAA91E"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15F6D63E" w14:textId="77777777" w:rsidR="005D2E77" w:rsidRDefault="005D2E77">
            <w:pPr>
              <w:widowControl w:val="0"/>
              <w:jc w:val="left"/>
              <w:rPr>
                <w:lang w:eastAsia="zh-CN"/>
              </w:rPr>
            </w:pPr>
          </w:p>
        </w:tc>
      </w:tr>
      <w:tr w:rsidR="005D2E77" w14:paraId="5435DF88" w14:textId="77777777">
        <w:tc>
          <w:tcPr>
            <w:tcW w:w="1568" w:type="dxa"/>
            <w:vAlign w:val="center"/>
          </w:tcPr>
          <w:p w14:paraId="5B985184"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7D7C0A98" w14:textId="77777777" w:rsidR="005D2E77" w:rsidRDefault="007714AD">
            <w:pPr>
              <w:widowControl w:val="0"/>
              <w:jc w:val="left"/>
              <w:rPr>
                <w:rFonts w:eastAsia="MS Mincho"/>
                <w:lang w:eastAsia="ja-JP"/>
              </w:rPr>
            </w:pPr>
            <w:r>
              <w:rPr>
                <w:lang w:eastAsia="zh-CN"/>
              </w:rPr>
              <w:t>Yes</w:t>
            </w:r>
          </w:p>
        </w:tc>
        <w:tc>
          <w:tcPr>
            <w:tcW w:w="6652" w:type="dxa"/>
            <w:vAlign w:val="center"/>
          </w:tcPr>
          <w:p w14:paraId="1AAF5AAA" w14:textId="77777777" w:rsidR="005D2E77" w:rsidRDefault="005D2E77">
            <w:pPr>
              <w:widowControl w:val="0"/>
              <w:jc w:val="left"/>
              <w:rPr>
                <w:lang w:eastAsia="zh-CN"/>
              </w:rPr>
            </w:pPr>
          </w:p>
        </w:tc>
      </w:tr>
      <w:tr w:rsidR="005D2E77" w14:paraId="4D241028" w14:textId="77777777">
        <w:tc>
          <w:tcPr>
            <w:tcW w:w="1568" w:type="dxa"/>
            <w:vAlign w:val="center"/>
          </w:tcPr>
          <w:p w14:paraId="31CD51F4" w14:textId="77777777" w:rsidR="005D2E77" w:rsidRDefault="007714AD">
            <w:pPr>
              <w:widowControl w:val="0"/>
              <w:spacing w:beforeAutospacing="1" w:line="251" w:lineRule="auto"/>
              <w:jc w:val="left"/>
              <w:rPr>
                <w:lang w:eastAsia="zh-CN"/>
              </w:rPr>
            </w:pPr>
            <w:r>
              <w:rPr>
                <w:rFonts w:eastAsia="宋体"/>
                <w:lang w:eastAsia="zh-CN" w:bidi="ar"/>
              </w:rPr>
              <w:t>ZTE</w:t>
            </w:r>
          </w:p>
        </w:tc>
        <w:tc>
          <w:tcPr>
            <w:tcW w:w="1084" w:type="dxa"/>
            <w:vAlign w:val="center"/>
          </w:tcPr>
          <w:p w14:paraId="2CCDC68C" w14:textId="77777777" w:rsidR="005D2E77" w:rsidRDefault="007714AD">
            <w:pPr>
              <w:widowControl w:val="0"/>
              <w:spacing w:beforeAutospacing="1" w:line="251" w:lineRule="auto"/>
              <w:jc w:val="left"/>
              <w:rPr>
                <w:lang w:eastAsia="zh-CN"/>
              </w:rPr>
            </w:pPr>
            <w:r>
              <w:rPr>
                <w:rFonts w:eastAsia="宋体"/>
                <w:lang w:eastAsia="zh-CN" w:bidi="ar"/>
              </w:rPr>
              <w:t>Yes</w:t>
            </w:r>
          </w:p>
        </w:tc>
        <w:tc>
          <w:tcPr>
            <w:tcW w:w="6652" w:type="dxa"/>
            <w:vAlign w:val="center"/>
          </w:tcPr>
          <w:p w14:paraId="6D46B895" w14:textId="77777777" w:rsidR="005D2E77" w:rsidRDefault="005D2E77">
            <w:pPr>
              <w:rPr>
                <w:lang w:eastAsia="zh-CN"/>
              </w:rPr>
            </w:pPr>
          </w:p>
        </w:tc>
      </w:tr>
      <w:tr w:rsidR="005D2E77" w14:paraId="1CE8704C" w14:textId="77777777">
        <w:tc>
          <w:tcPr>
            <w:tcW w:w="1568" w:type="dxa"/>
            <w:vAlign w:val="center"/>
          </w:tcPr>
          <w:p w14:paraId="7B8CBB40" w14:textId="77777777" w:rsidR="005D2E77" w:rsidRDefault="007714AD">
            <w:pPr>
              <w:widowControl w:val="0"/>
              <w:jc w:val="left"/>
              <w:rPr>
                <w:lang w:eastAsia="zh-CN"/>
              </w:rPr>
            </w:pPr>
            <w:r>
              <w:rPr>
                <w:lang w:eastAsia="zh-CN"/>
              </w:rPr>
              <w:t>Huawei/HiSilicon</w:t>
            </w:r>
          </w:p>
        </w:tc>
        <w:tc>
          <w:tcPr>
            <w:tcW w:w="1084" w:type="dxa"/>
            <w:vAlign w:val="center"/>
          </w:tcPr>
          <w:p w14:paraId="60F87597" w14:textId="77777777" w:rsidR="005D2E77" w:rsidRDefault="007714AD">
            <w:pPr>
              <w:widowControl w:val="0"/>
              <w:jc w:val="left"/>
              <w:rPr>
                <w:lang w:eastAsia="zh-CN"/>
              </w:rPr>
            </w:pPr>
            <w:r>
              <w:rPr>
                <w:lang w:eastAsia="zh-CN"/>
              </w:rPr>
              <w:t>Yes</w:t>
            </w:r>
          </w:p>
        </w:tc>
        <w:tc>
          <w:tcPr>
            <w:tcW w:w="6652" w:type="dxa"/>
            <w:vAlign w:val="center"/>
          </w:tcPr>
          <w:p w14:paraId="36C41F10" w14:textId="77777777" w:rsidR="005D2E77" w:rsidRDefault="005D2E77">
            <w:pPr>
              <w:widowControl w:val="0"/>
              <w:jc w:val="left"/>
              <w:rPr>
                <w:lang w:eastAsia="zh-CN"/>
              </w:rPr>
            </w:pPr>
          </w:p>
        </w:tc>
      </w:tr>
      <w:tr w:rsidR="005D2E77" w14:paraId="3F2A0CA2" w14:textId="77777777">
        <w:tc>
          <w:tcPr>
            <w:tcW w:w="1568" w:type="dxa"/>
            <w:vAlign w:val="center"/>
          </w:tcPr>
          <w:p w14:paraId="1C28D207"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650E15C8" w14:textId="77777777" w:rsidR="005D2E77" w:rsidRDefault="007714AD">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68667F2F" w14:textId="77777777" w:rsidR="005D2E77" w:rsidRDefault="005D2E77">
            <w:pPr>
              <w:widowControl w:val="0"/>
              <w:jc w:val="left"/>
              <w:rPr>
                <w:lang w:eastAsia="zh-CN"/>
              </w:rPr>
            </w:pPr>
          </w:p>
        </w:tc>
      </w:tr>
    </w:tbl>
    <w:p w14:paraId="4B338588" w14:textId="77777777" w:rsidR="005D2E77" w:rsidRDefault="007714AD">
      <w:pPr>
        <w:pStyle w:val="Heading4"/>
        <w:numPr>
          <w:ilvl w:val="3"/>
          <w:numId w:val="2"/>
        </w:numPr>
        <w:tabs>
          <w:tab w:val="clear" w:pos="432"/>
        </w:tabs>
        <w:ind w:left="720" w:hanging="720"/>
        <w:rPr>
          <w:lang w:eastAsia="zh-CN"/>
        </w:rPr>
      </w:pPr>
      <w:r>
        <w:rPr>
          <w:lang w:eastAsia="zh-CN"/>
        </w:rPr>
        <w:lastRenderedPageBreak/>
        <w:t>Others</w:t>
      </w:r>
    </w:p>
    <w:p w14:paraId="129694B7" w14:textId="77777777" w:rsidR="005D2E77" w:rsidRDefault="007714AD">
      <w:pPr>
        <w:pStyle w:val="ListParagraph"/>
        <w:numPr>
          <w:ilvl w:val="0"/>
          <w:numId w:val="6"/>
        </w:numPr>
        <w:spacing w:after="0" w:line="276" w:lineRule="auto"/>
        <w:rPr>
          <w:lang w:eastAsia="zh-CN"/>
        </w:rPr>
      </w:pPr>
      <w:r>
        <w:rPr>
          <w:lang w:eastAsia="zh-CN"/>
        </w:rPr>
        <w:t>Some other issues are mentioned:</w:t>
      </w:r>
    </w:p>
    <w:p w14:paraId="35D3EFF2" w14:textId="77777777" w:rsidR="005D2E77" w:rsidRDefault="007714AD">
      <w:pPr>
        <w:pStyle w:val="ListParagraph"/>
        <w:numPr>
          <w:ilvl w:val="1"/>
          <w:numId w:val="6"/>
        </w:numPr>
        <w:spacing w:after="0" w:line="276" w:lineRule="auto"/>
        <w:rPr>
          <w:lang w:eastAsia="zh-CN"/>
        </w:rPr>
      </w:pPr>
      <w:r>
        <w:rPr>
          <w:lang w:eastAsia="zh-CN"/>
        </w:rPr>
        <w:t>Some companies propose to add more values for K (1 sub-channel = K interlace). While some other companies are against this.</w:t>
      </w:r>
    </w:p>
    <w:p w14:paraId="1EA8EAFC" w14:textId="77777777" w:rsidR="005D2E77" w:rsidRDefault="007714AD">
      <w:pPr>
        <w:pStyle w:val="ListParagraph"/>
        <w:numPr>
          <w:ilvl w:val="1"/>
          <w:numId w:val="6"/>
        </w:numPr>
        <w:spacing w:after="0" w:line="276" w:lineRule="auto"/>
        <w:rPr>
          <w:lang w:eastAsia="zh-CN"/>
        </w:rPr>
      </w:pPr>
      <w:r>
        <w:rPr>
          <w:lang w:eastAsia="zh-CN"/>
        </w:rPr>
        <w:t>Some companies propose other enhancements, e.g., supporting PSCCH locates in every RB set of corresponding PSSCH, enhancing TRIV, etc. While some other companies are against this.</w:t>
      </w:r>
    </w:p>
    <w:p w14:paraId="514B97BE" w14:textId="77777777" w:rsidR="005D2E77" w:rsidRDefault="007714AD">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5C0937D4" w14:textId="77777777" w:rsidR="005D2E77" w:rsidRDefault="005D2E77">
      <w:pPr>
        <w:suppressAutoHyphens w:val="0"/>
        <w:snapToGrid/>
        <w:spacing w:after="0" w:line="276" w:lineRule="auto"/>
        <w:jc w:val="left"/>
        <w:rPr>
          <w:lang w:val="en-GB" w:eastAsia="zh-CN"/>
        </w:rPr>
      </w:pPr>
    </w:p>
    <w:p w14:paraId="68AF97C1" w14:textId="77777777" w:rsidR="005D2E77" w:rsidRDefault="007714AD">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335DBBDA"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5D2E77" w14:paraId="35E07929" w14:textId="77777777">
        <w:tc>
          <w:tcPr>
            <w:tcW w:w="1775" w:type="dxa"/>
            <w:vAlign w:val="center"/>
          </w:tcPr>
          <w:p w14:paraId="2DFC73E3" w14:textId="77777777" w:rsidR="005D2E77" w:rsidRDefault="007714AD">
            <w:pPr>
              <w:widowControl w:val="0"/>
              <w:jc w:val="left"/>
              <w:rPr>
                <w:b/>
                <w:lang w:eastAsia="zh-CN"/>
              </w:rPr>
            </w:pPr>
            <w:r>
              <w:rPr>
                <w:b/>
                <w:lang w:eastAsia="zh-CN"/>
              </w:rPr>
              <w:t>Company</w:t>
            </w:r>
          </w:p>
        </w:tc>
        <w:tc>
          <w:tcPr>
            <w:tcW w:w="7529" w:type="dxa"/>
            <w:vAlign w:val="center"/>
          </w:tcPr>
          <w:p w14:paraId="48F68F33" w14:textId="77777777" w:rsidR="005D2E77" w:rsidRDefault="007714AD">
            <w:pPr>
              <w:widowControl w:val="0"/>
              <w:jc w:val="left"/>
              <w:rPr>
                <w:b/>
                <w:lang w:eastAsia="zh-CN"/>
              </w:rPr>
            </w:pPr>
            <w:r>
              <w:rPr>
                <w:b/>
                <w:lang w:eastAsia="zh-CN"/>
              </w:rPr>
              <w:t>Comments</w:t>
            </w:r>
          </w:p>
        </w:tc>
      </w:tr>
      <w:tr w:rsidR="005D2E77" w14:paraId="3B09D9F4" w14:textId="77777777">
        <w:tc>
          <w:tcPr>
            <w:tcW w:w="1775" w:type="dxa"/>
            <w:vAlign w:val="center"/>
          </w:tcPr>
          <w:p w14:paraId="7F94E75E" w14:textId="77777777" w:rsidR="005D2E77" w:rsidRDefault="007714AD">
            <w:pPr>
              <w:widowControl w:val="0"/>
              <w:jc w:val="left"/>
              <w:rPr>
                <w:lang w:eastAsia="zh-CN"/>
              </w:rPr>
            </w:pPr>
            <w:r>
              <w:rPr>
                <w:rFonts w:eastAsia="Malgun Gothic" w:hint="eastAsia"/>
                <w:lang w:eastAsia="ko-KR"/>
              </w:rPr>
              <w:t>LGE</w:t>
            </w:r>
          </w:p>
        </w:tc>
        <w:tc>
          <w:tcPr>
            <w:tcW w:w="7529" w:type="dxa"/>
            <w:vAlign w:val="center"/>
          </w:tcPr>
          <w:p w14:paraId="0E7CFA50" w14:textId="77777777" w:rsidR="005D2E77" w:rsidRDefault="007714AD">
            <w:pPr>
              <w:widowControl w:val="0"/>
              <w:jc w:val="left"/>
              <w:rPr>
                <w:lang w:eastAsia="zh-CN"/>
              </w:rPr>
            </w:pPr>
            <w:r>
              <w:rPr>
                <w:lang w:eastAsia="zh-CN"/>
              </w:rPr>
              <w:t>For PSCCH mapping, if the lowest sub-channel is the sub-channel with the lowest location, since different PSSCH allocations can have the same PSCCH location, there could be ambiguity on the PSSCH allocation even though the RX UE knows the location of PSCCH and the number of sub-channels.</w:t>
            </w:r>
          </w:p>
          <w:p w14:paraId="6B9B7799" w14:textId="77777777" w:rsidR="005D2E77" w:rsidRDefault="007714AD">
            <w:pPr>
              <w:widowControl w:val="0"/>
              <w:jc w:val="left"/>
              <w:rPr>
                <w:lang w:eastAsia="zh-CN"/>
              </w:rPr>
            </w:pPr>
            <w:r>
              <w:rPr>
                <w:noProof/>
                <w:lang w:eastAsia="zh-CN"/>
              </w:rPr>
              <w:drawing>
                <wp:inline distT="0" distB="0" distL="0" distR="0" wp14:anchorId="59E83F07" wp14:editId="3DC6E196">
                  <wp:extent cx="3281045" cy="12211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301738" cy="1229136"/>
                          </a:xfrm>
                          <a:prstGeom prst="rect">
                            <a:avLst/>
                          </a:prstGeom>
                          <a:noFill/>
                          <a:ln>
                            <a:noFill/>
                          </a:ln>
                        </pic:spPr>
                      </pic:pic>
                    </a:graphicData>
                  </a:graphic>
                </wp:inline>
              </w:drawing>
            </w:r>
          </w:p>
          <w:p w14:paraId="46480CB0" w14:textId="77777777" w:rsidR="005D2E77" w:rsidRDefault="005D2E77">
            <w:pPr>
              <w:widowControl w:val="0"/>
              <w:jc w:val="left"/>
              <w:rPr>
                <w:lang w:eastAsia="zh-CN"/>
              </w:rPr>
            </w:pPr>
          </w:p>
          <w:p w14:paraId="551B8930" w14:textId="77777777" w:rsidR="005D2E77" w:rsidRDefault="007714AD">
            <w:pPr>
              <w:widowControl w:val="0"/>
              <w:jc w:val="left"/>
              <w:rPr>
                <w:rFonts w:eastAsia="Malgun Gothic"/>
                <w:lang w:eastAsia="ko-KR"/>
              </w:rPr>
            </w:pPr>
            <w:r>
              <w:rPr>
                <w:rFonts w:eastAsia="Malgun Gothic" w:hint="eastAsia"/>
                <w:lang w:eastAsia="ko-KR"/>
              </w:rPr>
              <w:t xml:space="preserve">In this case, there are two approaches. </w:t>
            </w:r>
          </w:p>
          <w:p w14:paraId="1C6ADAB2" w14:textId="77777777" w:rsidR="005D2E77" w:rsidRDefault="007714AD">
            <w:pPr>
              <w:widowControl w:val="0"/>
              <w:jc w:val="left"/>
              <w:rPr>
                <w:rFonts w:eastAsia="Malgun Gothic"/>
                <w:lang w:eastAsia="ko-KR"/>
              </w:rPr>
            </w:pPr>
            <w:r>
              <w:rPr>
                <w:rFonts w:eastAsia="Malgun Gothic" w:hint="eastAsia"/>
                <w:lang w:eastAsia="ko-KR"/>
              </w:rPr>
              <w:t xml:space="preserve">Option 1: </w:t>
            </w:r>
            <w:r>
              <w:rPr>
                <w:rFonts w:eastAsia="Malgun Gothic"/>
                <w:lang w:eastAsia="ko-KR"/>
              </w:rPr>
              <w:t>For PSCCH mapping for interlaced PSSCH transmission, RAN1 clarify that the lowest sub-channel implies the sub-channel with the lowest index.</w:t>
            </w:r>
          </w:p>
          <w:p w14:paraId="4A54937D" w14:textId="77777777" w:rsidR="005D2E77" w:rsidRDefault="007714AD">
            <w:pPr>
              <w:widowControl w:val="0"/>
              <w:jc w:val="left"/>
              <w:rPr>
                <w:rFonts w:eastAsia="Malgun Gothic"/>
                <w:lang w:eastAsia="ko-KR"/>
              </w:rPr>
            </w:pPr>
            <w:r>
              <w:rPr>
                <w:rFonts w:eastAsia="Malgun Gothic"/>
                <w:lang w:eastAsia="ko-KR"/>
              </w:rPr>
              <w:t>Option 2: For PSCCH mapping for interlaced PSSCH transmission, RAN1 clarify that the lowest sub-channel implies the sub-channel with the lowest frequency location.</w:t>
            </w:r>
          </w:p>
          <w:p w14:paraId="29AAFE6C" w14:textId="77777777" w:rsidR="005D2E77" w:rsidRDefault="007714AD">
            <w:pPr>
              <w:pStyle w:val="ListParagraph"/>
              <w:widowControl w:val="0"/>
              <w:numPr>
                <w:ilvl w:val="0"/>
                <w:numId w:val="7"/>
              </w:numPr>
              <w:jc w:val="left"/>
              <w:rPr>
                <w:rFonts w:eastAsia="Malgun Gothic"/>
                <w:lang w:eastAsia="ko-KR"/>
              </w:rPr>
            </w:pPr>
            <w:r>
              <w:rPr>
                <w:rFonts w:eastAsia="Malgun Gothic" w:hint="eastAsia"/>
                <w:lang w:eastAsia="ko-KR"/>
              </w:rPr>
              <w:t>For the case when diff</w:t>
            </w:r>
            <w:r>
              <w:rPr>
                <w:rFonts w:eastAsia="Malgun Gothic"/>
                <w:lang w:eastAsia="ko-KR"/>
              </w:rPr>
              <w:t xml:space="preserve">erent PSSCH allocations have the same PSCCH location, some PSSCH allocation is not used to avoid the ambiguity on the PSSCH allocation between TX UE and RX UE. </w:t>
            </w:r>
          </w:p>
          <w:p w14:paraId="1FEF512C" w14:textId="77777777" w:rsidR="005D2E77" w:rsidRDefault="005D2E77">
            <w:pPr>
              <w:widowControl w:val="0"/>
              <w:jc w:val="left"/>
              <w:rPr>
                <w:lang w:eastAsia="zh-CN"/>
              </w:rPr>
            </w:pPr>
          </w:p>
        </w:tc>
      </w:tr>
      <w:tr w:rsidR="005D2E77" w14:paraId="68FC108A" w14:textId="77777777">
        <w:tc>
          <w:tcPr>
            <w:tcW w:w="1775" w:type="dxa"/>
            <w:vAlign w:val="center"/>
          </w:tcPr>
          <w:p w14:paraId="03FB3EBC" w14:textId="77777777" w:rsidR="005D2E77" w:rsidRDefault="005D2E77">
            <w:pPr>
              <w:widowControl w:val="0"/>
              <w:jc w:val="left"/>
              <w:rPr>
                <w:lang w:eastAsia="zh-CN"/>
              </w:rPr>
            </w:pPr>
          </w:p>
        </w:tc>
        <w:tc>
          <w:tcPr>
            <w:tcW w:w="7529" w:type="dxa"/>
            <w:vAlign w:val="center"/>
          </w:tcPr>
          <w:p w14:paraId="58A264A6" w14:textId="77777777" w:rsidR="005D2E77" w:rsidRDefault="005D2E77">
            <w:pPr>
              <w:widowControl w:val="0"/>
              <w:jc w:val="left"/>
              <w:rPr>
                <w:lang w:eastAsia="zh-CN"/>
              </w:rPr>
            </w:pPr>
          </w:p>
        </w:tc>
      </w:tr>
      <w:tr w:rsidR="005D2E77" w14:paraId="1C2F70D0" w14:textId="77777777">
        <w:tc>
          <w:tcPr>
            <w:tcW w:w="1775" w:type="dxa"/>
            <w:vAlign w:val="center"/>
          </w:tcPr>
          <w:p w14:paraId="29136EFA" w14:textId="77777777" w:rsidR="005D2E77" w:rsidRDefault="005D2E77">
            <w:pPr>
              <w:widowControl w:val="0"/>
              <w:jc w:val="left"/>
              <w:rPr>
                <w:lang w:eastAsia="zh-CN"/>
              </w:rPr>
            </w:pPr>
          </w:p>
        </w:tc>
        <w:tc>
          <w:tcPr>
            <w:tcW w:w="7529" w:type="dxa"/>
            <w:vAlign w:val="center"/>
          </w:tcPr>
          <w:p w14:paraId="6995356C" w14:textId="77777777" w:rsidR="005D2E77" w:rsidRDefault="005D2E77">
            <w:pPr>
              <w:widowControl w:val="0"/>
              <w:jc w:val="left"/>
              <w:rPr>
                <w:lang w:eastAsia="zh-CN"/>
              </w:rPr>
            </w:pPr>
          </w:p>
        </w:tc>
      </w:tr>
    </w:tbl>
    <w:p w14:paraId="6307A9B6" w14:textId="650FA0AF" w:rsidR="005D2E77" w:rsidRDefault="001B4A3B">
      <w:pPr>
        <w:pStyle w:val="Heading3"/>
        <w:numPr>
          <w:ilvl w:val="2"/>
          <w:numId w:val="2"/>
        </w:numPr>
        <w:rPr>
          <w:lang w:eastAsia="zh-CN"/>
        </w:rPr>
      </w:pPr>
      <w:r>
        <w:rPr>
          <w:lang w:eastAsia="zh-CN"/>
        </w:rPr>
        <w:t xml:space="preserve">[Closed] </w:t>
      </w:r>
      <w:r w:rsidR="007714AD">
        <w:rPr>
          <w:lang w:eastAsia="zh-CN"/>
        </w:rPr>
        <w:t>2</w:t>
      </w:r>
      <w:r w:rsidR="007714AD">
        <w:rPr>
          <w:vertAlign w:val="superscript"/>
          <w:lang w:eastAsia="zh-CN"/>
        </w:rPr>
        <w:t>nd</w:t>
      </w:r>
      <w:r w:rsidR="007714AD">
        <w:rPr>
          <w:lang w:eastAsia="zh-CN"/>
        </w:rPr>
        <w:t xml:space="preserve"> round: Proposals and summary of previous round</w:t>
      </w:r>
    </w:p>
    <w:p w14:paraId="38069644" w14:textId="77777777" w:rsidR="005D2E77" w:rsidRDefault="007714AD">
      <w:pPr>
        <w:pStyle w:val="Heading4"/>
        <w:numPr>
          <w:ilvl w:val="3"/>
          <w:numId w:val="2"/>
        </w:numPr>
        <w:tabs>
          <w:tab w:val="clear" w:pos="432"/>
        </w:tabs>
        <w:ind w:left="720" w:hanging="720"/>
        <w:rPr>
          <w:lang w:eastAsia="zh-CN"/>
        </w:rPr>
      </w:pPr>
      <w:r>
        <w:rPr>
          <w:lang w:eastAsia="zh-CN"/>
        </w:rPr>
        <w:t>[H] Proposal 3-1</w:t>
      </w:r>
    </w:p>
    <w:p w14:paraId="6FBF7ECD" w14:textId="77777777" w:rsidR="005D2E77" w:rsidRDefault="007714AD">
      <w:pPr>
        <w:spacing w:after="0" w:line="276" w:lineRule="auto"/>
        <w:rPr>
          <w:b/>
          <w:u w:val="single"/>
          <w:lang w:eastAsia="zh-CN"/>
        </w:rPr>
      </w:pPr>
      <w:r>
        <w:rPr>
          <w:b/>
          <w:u w:val="single"/>
          <w:lang w:eastAsia="zh-CN"/>
        </w:rPr>
        <w:t>Background: IRB, frequency domain resource indication</w:t>
      </w:r>
    </w:p>
    <w:p w14:paraId="20705EFC"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11F89B3A" w14:textId="77777777" w:rsidR="005D2E77" w:rsidRDefault="007714AD">
      <w:pPr>
        <w:pStyle w:val="ListParagraph"/>
        <w:numPr>
          <w:ilvl w:val="1"/>
          <w:numId w:val="6"/>
        </w:numPr>
        <w:spacing w:after="0" w:line="276" w:lineRule="auto"/>
        <w:rPr>
          <w:u w:val="single"/>
          <w:lang w:eastAsia="zh-CN"/>
        </w:rPr>
      </w:pPr>
      <w:r>
        <w:rPr>
          <w:lang w:eastAsia="zh-CN"/>
        </w:rPr>
        <w:lastRenderedPageBreak/>
        <w:t>Support (</w:t>
      </w:r>
      <w:r>
        <w:rPr>
          <w:b/>
          <w:lang w:eastAsia="zh-CN"/>
        </w:rPr>
        <w:t>20</w:t>
      </w:r>
      <w:r>
        <w:rPr>
          <w:lang w:eastAsia="zh-CN"/>
        </w:rPr>
        <w:t>): vivo, Nokia, OPPO, InterDigital, Apple, Fraunhofer, Qualcomm, Samsung, Intel, Futurewei, Spreadtrum, Sony, CMCC, Xiaomi, CATT, Panasonic, Transsion, ZTE, Huawei/HiSilicon, WILUS</w:t>
      </w:r>
    </w:p>
    <w:p w14:paraId="0967C3F6"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2</w:t>
      </w:r>
      <w:r>
        <w:rPr>
          <w:lang w:eastAsia="zh-CN"/>
        </w:rPr>
        <w:t>): DCM, NEC</w:t>
      </w:r>
    </w:p>
    <w:p w14:paraId="6CD55735"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7F77DA" w14:textId="77777777" w:rsidR="005D2E77" w:rsidRDefault="007714AD">
      <w:pPr>
        <w:pStyle w:val="ListParagraph"/>
        <w:numPr>
          <w:ilvl w:val="1"/>
          <w:numId w:val="6"/>
        </w:numPr>
        <w:spacing w:after="0" w:line="276" w:lineRule="auto"/>
        <w:rPr>
          <w:lang w:eastAsia="zh-CN"/>
        </w:rPr>
      </w:pPr>
      <w:r>
        <w:rPr>
          <w:lang w:eastAsia="zh-CN"/>
        </w:rPr>
        <w:t>Add “</w:t>
      </w: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r>
        <w:rPr>
          <w:lang w:eastAsia="zh-CN"/>
        </w:rPr>
        <w:t>” as per CATT’s, Apple’s comment.</w:t>
      </w:r>
    </w:p>
    <w:p w14:paraId="6825B9BD" w14:textId="77777777" w:rsidR="005D2E77" w:rsidRDefault="007714AD">
      <w:pPr>
        <w:pStyle w:val="ListParagraph"/>
        <w:numPr>
          <w:ilvl w:val="1"/>
          <w:numId w:val="6"/>
        </w:numPr>
        <w:spacing w:after="0" w:line="276" w:lineRule="auto"/>
        <w:rPr>
          <w:lang w:eastAsia="zh-CN"/>
        </w:rPr>
      </w:pPr>
      <w:r>
        <w:rPr>
          <w:lang w:eastAsia="zh-CN"/>
        </w:rPr>
        <w:t>Add “</w:t>
      </w:r>
      <w:r>
        <w:rPr>
          <w:b/>
          <w:color w:val="FF0000"/>
          <w:lang w:eastAsia="zh-CN"/>
        </w:rPr>
        <w:t>FFS: whether additionally support different number of sub-channel(s) and different number of RB set(s) in such case</w:t>
      </w:r>
      <w:r>
        <w:rPr>
          <w:lang w:eastAsia="zh-CN"/>
        </w:rPr>
        <w:t>” as per Docomo’s comment, companies can further check.</w:t>
      </w:r>
    </w:p>
    <w:p w14:paraId="0A5375CF" w14:textId="77777777" w:rsidR="005D2E77" w:rsidRDefault="007714AD">
      <w:pPr>
        <w:pStyle w:val="ListParagraph"/>
        <w:numPr>
          <w:ilvl w:val="1"/>
          <w:numId w:val="6"/>
        </w:numPr>
        <w:spacing w:after="0" w:line="276" w:lineRule="auto"/>
        <w:rPr>
          <w:lang w:eastAsia="zh-CN"/>
        </w:rPr>
      </w:pPr>
      <w:r>
        <w:rPr>
          <w:lang w:eastAsia="zh-CN"/>
        </w:rPr>
        <w:t>Add “</w:t>
      </w: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r>
        <w:rPr>
          <w:lang w:eastAsia="zh-CN"/>
        </w:rPr>
        <w:t xml:space="preserve">” since Sharp, Lenovo may want to further consider bitmap. </w:t>
      </w:r>
    </w:p>
    <w:p w14:paraId="3EDB3A20"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7B51B2BE" w14:textId="77777777" w:rsidR="005D2E77" w:rsidRDefault="007714AD">
      <w:pPr>
        <w:pStyle w:val="ListParagraph"/>
        <w:numPr>
          <w:ilvl w:val="1"/>
          <w:numId w:val="6"/>
        </w:numPr>
        <w:spacing w:after="0" w:line="276" w:lineRule="auto"/>
        <w:rPr>
          <w:lang w:eastAsia="zh-CN"/>
        </w:rPr>
      </w:pPr>
      <w:r>
        <w:rPr>
          <w:lang w:eastAsia="zh-CN"/>
        </w:rPr>
        <w:t>@Docomo, LGE, NEC: Regarding “</w:t>
      </w:r>
      <w:r>
        <w:rPr>
          <w:b/>
          <w:lang w:eastAsia="zh-CN"/>
        </w:rPr>
        <w:t>For a TB, the initial transmission and retransmissions use the same number of sub-channel(s) and same number of RB set(s)</w:t>
      </w:r>
      <w:r>
        <w:rPr>
          <w:lang w:eastAsia="zh-CN"/>
        </w:rPr>
        <w:t>”:</w:t>
      </w:r>
    </w:p>
    <w:p w14:paraId="08430A0E" w14:textId="77777777" w:rsidR="005D2E77" w:rsidRDefault="007714AD">
      <w:pPr>
        <w:pStyle w:val="ListParagraph"/>
        <w:numPr>
          <w:ilvl w:val="2"/>
          <w:numId w:val="6"/>
        </w:numPr>
        <w:spacing w:after="0" w:line="276" w:lineRule="auto"/>
        <w:rPr>
          <w:lang w:eastAsia="zh-CN"/>
        </w:rPr>
      </w:pPr>
      <w:r>
        <w:rPr>
          <w:lang w:eastAsia="zh-CN"/>
        </w:rPr>
        <w:t>The intention is to follow legacy NR SL design and reduce signaling overhead.</w:t>
      </w:r>
    </w:p>
    <w:p w14:paraId="0EE56546" w14:textId="77777777" w:rsidR="005D2E77" w:rsidRDefault="007714AD">
      <w:pPr>
        <w:pStyle w:val="ListParagraph"/>
        <w:numPr>
          <w:ilvl w:val="2"/>
          <w:numId w:val="6"/>
        </w:numPr>
        <w:spacing w:after="0" w:line="276" w:lineRule="auto"/>
        <w:rPr>
          <w:lang w:eastAsia="zh-CN"/>
        </w:rPr>
      </w:pPr>
      <w:r>
        <w:rPr>
          <w:lang w:eastAsia="zh-CN"/>
        </w:rPr>
        <w:t xml:space="preserve">E.g., in legacy NR SL, all the initial transmission and retransmissions will use the same number of sub-channels </w:t>
      </w:r>
      <m:oMath>
        <m:sSub>
          <m:sSubPr>
            <m:ctrlPr>
              <w:rPr>
                <w:rFonts w:ascii="Cambria Math" w:eastAsia="Calibri" w:hAnsi="Cambria Math" w:cs="宋体"/>
                <w:i/>
                <w:sz w:val="24"/>
                <w:szCs w:val="24"/>
              </w:rPr>
            </m:ctrlPr>
          </m:sSubPr>
          <m:e>
            <m:r>
              <w:rPr>
                <w:rFonts w:ascii="Cambria Math" w:eastAsia="Calibri" w:hAnsi="Cambria Math"/>
              </w:rPr>
              <m:t>L</m:t>
            </m:r>
          </m:e>
          <m:sub>
            <m:r>
              <m:rPr>
                <m:nor/>
              </m:rPr>
              <w:rPr>
                <w:rFonts w:eastAsia="Calibri"/>
              </w:rPr>
              <m:t>subCH</m:t>
            </m:r>
            <m:ctrlPr>
              <w:rPr>
                <w:rFonts w:ascii="Cambria Math" w:eastAsia="Calibri" w:hAnsi="Cambria Math" w:cs="宋体"/>
                <w:sz w:val="24"/>
                <w:szCs w:val="24"/>
              </w:rPr>
            </m:ctrlPr>
          </m:sub>
        </m:sSub>
      </m:oMath>
      <w:r>
        <w:rPr>
          <w:lang w:eastAsia="zh-CN"/>
        </w:rPr>
        <w:t>, as provided by higher layer to PHY during resource selection. Hope this clarifies.</w:t>
      </w:r>
    </w:p>
    <w:p w14:paraId="116AEC06" w14:textId="77777777" w:rsidR="005D2E77" w:rsidRDefault="007714AD">
      <w:pPr>
        <w:pStyle w:val="ListParagraph"/>
        <w:numPr>
          <w:ilvl w:val="1"/>
          <w:numId w:val="6"/>
        </w:numPr>
        <w:spacing w:after="0" w:line="276" w:lineRule="auto"/>
        <w:rPr>
          <w:lang w:eastAsia="zh-CN"/>
        </w:rPr>
      </w:pPr>
      <w:r>
        <w:rPr>
          <w:lang w:eastAsia="zh-CN"/>
        </w:rPr>
        <w:t>@CATT: regarding your last comment, FL assumes it is some further details and can be discussed later.</w:t>
      </w:r>
    </w:p>
    <w:p w14:paraId="4DED617E" w14:textId="77777777" w:rsidR="005D2E77" w:rsidRDefault="005D2E77">
      <w:pPr>
        <w:spacing w:after="0" w:line="276" w:lineRule="auto"/>
        <w:rPr>
          <w:lang w:eastAsia="zh-CN"/>
        </w:rPr>
      </w:pPr>
    </w:p>
    <w:p w14:paraId="26C20B45"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3-1b</w:t>
      </w:r>
    </w:p>
    <w:p w14:paraId="7D373080" w14:textId="77777777" w:rsidR="005D2E77" w:rsidRDefault="007714AD">
      <w:pPr>
        <w:tabs>
          <w:tab w:val="left" w:pos="0"/>
        </w:tabs>
        <w:spacing w:after="0" w:line="276" w:lineRule="auto"/>
        <w:rPr>
          <w:b/>
          <w:lang w:eastAsia="zh-CN"/>
        </w:rPr>
      </w:pPr>
      <w:r>
        <w:rPr>
          <w:b/>
          <w:lang w:eastAsia="zh-CN"/>
        </w:rPr>
        <w:t>Regarding frequency domain resource indication for interlace RB-based PSSCH transmission, support the followings:</w:t>
      </w:r>
    </w:p>
    <w:p w14:paraId="494CA7EB" w14:textId="77777777" w:rsidR="005D2E77" w:rsidRDefault="007714AD">
      <w:pPr>
        <w:pStyle w:val="ListParagraph"/>
        <w:numPr>
          <w:ilvl w:val="0"/>
          <w:numId w:val="6"/>
        </w:numPr>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the used interlace index(s) in different RB sets are always the same</w:t>
      </w:r>
    </w:p>
    <w:p w14:paraId="1CD2C14F" w14:textId="77777777" w:rsidR="005D2E77" w:rsidRDefault="007714AD">
      <w:pPr>
        <w:pStyle w:val="ListParagraph"/>
        <w:numPr>
          <w:ilvl w:val="0"/>
          <w:numId w:val="6"/>
        </w:numPr>
        <w:spacing w:after="0" w:line="276" w:lineRule="auto"/>
        <w:rPr>
          <w:b/>
          <w:lang w:eastAsia="zh-CN"/>
        </w:rPr>
      </w:pPr>
      <w:r>
        <w:rPr>
          <w:rFonts w:eastAsia="微软雅黑"/>
          <w:b/>
          <w:lang w:eastAsia="zh-CN"/>
        </w:rPr>
        <w:t>Option 1: Support explicitly indicating the used sub-channel index(s) and RB set index(s)</w:t>
      </w:r>
    </w:p>
    <w:p w14:paraId="5C4EAC7E" w14:textId="77777777" w:rsidR="005D2E77" w:rsidRDefault="007714AD">
      <w:pPr>
        <w:pStyle w:val="ListParagraph"/>
        <w:numPr>
          <w:ilvl w:val="1"/>
          <w:numId w:val="6"/>
        </w:numPr>
        <w:spacing w:after="0" w:line="276" w:lineRule="auto"/>
        <w:rPr>
          <w:b/>
          <w:lang w:eastAsia="zh-CN"/>
        </w:rPr>
      </w:pPr>
      <w:r>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13C51D6" w14:textId="77777777" w:rsidR="005D2E77" w:rsidRDefault="007714AD">
      <w:pPr>
        <w:pStyle w:val="ListParagraph"/>
        <w:numPr>
          <w:ilvl w:val="1"/>
          <w:numId w:val="6"/>
        </w:numPr>
        <w:spacing w:after="0" w:line="276" w:lineRule="auto"/>
        <w:rPr>
          <w:b/>
          <w:lang w:eastAsia="zh-CN"/>
        </w:rPr>
      </w:pPr>
      <w:r>
        <w:rPr>
          <w:b/>
          <w:lang w:eastAsia="zh-CN"/>
        </w:rPr>
        <w:t>For a TB, the initial transmission and retransmissions use the same number of sub-channel(s) and same number of RB set(s)</w:t>
      </w:r>
    </w:p>
    <w:p w14:paraId="121C6672" w14:textId="77777777" w:rsidR="005D2E77" w:rsidRDefault="007714AD">
      <w:pPr>
        <w:pStyle w:val="ListParagraph"/>
        <w:numPr>
          <w:ilvl w:val="2"/>
          <w:numId w:val="6"/>
        </w:numPr>
        <w:spacing w:after="0" w:line="276" w:lineRule="auto"/>
        <w:rPr>
          <w:b/>
          <w:color w:val="FF0000"/>
          <w:lang w:eastAsia="zh-CN"/>
        </w:rPr>
      </w:pPr>
      <w:r>
        <w:rPr>
          <w:b/>
          <w:color w:val="FF0000"/>
          <w:lang w:eastAsia="zh-CN"/>
        </w:rPr>
        <w:t>FFS: whether additionally support different number of sub-channel(s) and different number of RB set(s) in such case</w:t>
      </w:r>
    </w:p>
    <w:p w14:paraId="6692E5E0" w14:textId="77777777" w:rsidR="005D2E77" w:rsidRDefault="007714AD">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2C89A0A3" w14:textId="77777777" w:rsidR="005D2E77" w:rsidRDefault="007714AD">
      <w:pPr>
        <w:pStyle w:val="ListParagraph"/>
        <w:numPr>
          <w:ilvl w:val="2"/>
          <w:numId w:val="6"/>
        </w:numPr>
        <w:spacing w:after="0" w:line="276" w:lineRule="auto"/>
        <w:rPr>
          <w:b/>
          <w:lang w:eastAsia="zh-CN"/>
        </w:rPr>
      </w:pPr>
      <w:r>
        <w:rPr>
          <w:rFonts w:eastAsia="微软雅黑"/>
          <w:b/>
          <w:lang w:eastAsia="zh-CN"/>
        </w:rPr>
        <w:t>R16 NR SL FRIV is reused as baseline</w:t>
      </w:r>
    </w:p>
    <w:p w14:paraId="36E45406" w14:textId="77777777" w:rsidR="005D2E77" w:rsidRDefault="007714AD">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whether to consider bitmap design, </w:t>
      </w:r>
      <w:r>
        <w:rPr>
          <w:rFonts w:eastAsia="微软雅黑"/>
          <w:b/>
          <w:lang w:eastAsia="zh-CN"/>
        </w:rPr>
        <w:t>etc.</w:t>
      </w:r>
    </w:p>
    <w:p w14:paraId="7078369B" w14:textId="77777777" w:rsidR="005D2E77" w:rsidRDefault="007714AD">
      <w:pPr>
        <w:pStyle w:val="ListParagraph"/>
        <w:numPr>
          <w:ilvl w:val="0"/>
          <w:numId w:val="6"/>
        </w:numPr>
        <w:spacing w:after="0" w:line="276" w:lineRule="auto"/>
        <w:rPr>
          <w:b/>
          <w:lang w:eastAsia="zh-CN"/>
        </w:rPr>
      </w:pPr>
      <w:r>
        <w:rPr>
          <w:b/>
          <w:lang w:eastAsia="zh-CN"/>
        </w:rPr>
        <w:t>FFS others</w:t>
      </w:r>
    </w:p>
    <w:p w14:paraId="4ED3BCA3" w14:textId="77777777" w:rsidR="005D2E77" w:rsidRDefault="007714AD">
      <w:pPr>
        <w:pStyle w:val="ListParagraph"/>
        <w:numPr>
          <w:ilvl w:val="1"/>
          <w:numId w:val="6"/>
        </w:numPr>
        <w:spacing w:after="0" w:line="276" w:lineRule="auto"/>
        <w:rPr>
          <w:b/>
          <w:lang w:eastAsia="zh-CN"/>
        </w:rPr>
      </w:pPr>
      <w:r>
        <w:rPr>
          <w:b/>
          <w:lang w:eastAsia="zh-CN"/>
        </w:rPr>
        <w:t>E.g., considering one PSSCH transmission may occupy one or multiple RB sets, whether or not to re-define single-slot candidate resource and update resource selection, etc.</w:t>
      </w:r>
    </w:p>
    <w:p w14:paraId="2BF89B73"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8901854" w14:textId="77777777">
        <w:tc>
          <w:tcPr>
            <w:tcW w:w="1568" w:type="dxa"/>
            <w:vAlign w:val="center"/>
          </w:tcPr>
          <w:p w14:paraId="7B704345" w14:textId="77777777" w:rsidR="005D2E77" w:rsidRDefault="007714AD">
            <w:pPr>
              <w:widowControl w:val="0"/>
              <w:jc w:val="left"/>
              <w:rPr>
                <w:b/>
                <w:lang w:eastAsia="zh-CN"/>
              </w:rPr>
            </w:pPr>
            <w:r>
              <w:rPr>
                <w:b/>
                <w:lang w:eastAsia="zh-CN"/>
              </w:rPr>
              <w:t>Company</w:t>
            </w:r>
          </w:p>
        </w:tc>
        <w:tc>
          <w:tcPr>
            <w:tcW w:w="1084" w:type="dxa"/>
            <w:vAlign w:val="center"/>
          </w:tcPr>
          <w:p w14:paraId="1CD1AC9F" w14:textId="77777777" w:rsidR="005D2E77" w:rsidRDefault="007714AD">
            <w:pPr>
              <w:widowControl w:val="0"/>
              <w:jc w:val="left"/>
              <w:rPr>
                <w:b/>
                <w:lang w:eastAsia="zh-CN"/>
              </w:rPr>
            </w:pPr>
            <w:r>
              <w:rPr>
                <w:b/>
                <w:lang w:eastAsia="zh-CN"/>
              </w:rPr>
              <w:t>Agree?</w:t>
            </w:r>
          </w:p>
        </w:tc>
        <w:tc>
          <w:tcPr>
            <w:tcW w:w="6652" w:type="dxa"/>
            <w:vAlign w:val="center"/>
          </w:tcPr>
          <w:p w14:paraId="32D821A9" w14:textId="77777777" w:rsidR="005D2E77" w:rsidRDefault="007714AD">
            <w:pPr>
              <w:widowControl w:val="0"/>
              <w:jc w:val="left"/>
              <w:rPr>
                <w:b/>
                <w:lang w:eastAsia="zh-CN"/>
              </w:rPr>
            </w:pPr>
            <w:r>
              <w:rPr>
                <w:b/>
                <w:lang w:eastAsia="zh-CN"/>
              </w:rPr>
              <w:t>Comments</w:t>
            </w:r>
          </w:p>
        </w:tc>
      </w:tr>
      <w:tr w:rsidR="005D2E77" w14:paraId="2326A7EA" w14:textId="77777777">
        <w:tc>
          <w:tcPr>
            <w:tcW w:w="1568" w:type="dxa"/>
            <w:vAlign w:val="center"/>
          </w:tcPr>
          <w:p w14:paraId="3B021061"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593B261D" w14:textId="77777777" w:rsidR="005D2E77" w:rsidRDefault="007714AD">
            <w:pPr>
              <w:widowControl w:val="0"/>
              <w:jc w:val="left"/>
              <w:rPr>
                <w:lang w:eastAsia="zh-CN"/>
              </w:rPr>
            </w:pPr>
            <w:r>
              <w:rPr>
                <w:lang w:eastAsia="zh-CN"/>
              </w:rPr>
              <w:t>Yes with comments</w:t>
            </w:r>
          </w:p>
        </w:tc>
        <w:tc>
          <w:tcPr>
            <w:tcW w:w="6652" w:type="dxa"/>
            <w:vAlign w:val="center"/>
          </w:tcPr>
          <w:p w14:paraId="4D320E4F" w14:textId="77777777" w:rsidR="005D2E77" w:rsidRDefault="007714AD">
            <w:pPr>
              <w:widowControl w:val="0"/>
              <w:jc w:val="left"/>
              <w:rPr>
                <w:lang w:eastAsia="zh-CN"/>
              </w:rPr>
            </w:pPr>
            <w:r>
              <w:rPr>
                <w:lang w:eastAsia="zh-CN"/>
              </w:rPr>
              <w:t xml:space="preserve">For the FFS part which is marked as red, we think different number of sub-channel(s) and different number of RB set(s) should not be considered because it will increase the resource indication overhead; In R16, a same number of sub-channel(s) is kept for initial transmission and retransmission, then only additional starting position is needed to be </w:t>
            </w:r>
            <w:r>
              <w:rPr>
                <w:lang w:eastAsia="zh-CN"/>
              </w:rPr>
              <w:lastRenderedPageBreak/>
              <w:t>indicated for the retransmission (starting position of the initial transmission can be derived by PSCCH), therefore, same principle should be followed in our view;</w:t>
            </w:r>
          </w:p>
          <w:p w14:paraId="145BDC7F" w14:textId="77777777" w:rsidR="005D2E77" w:rsidRDefault="007714AD">
            <w:pPr>
              <w:widowControl w:val="0"/>
              <w:jc w:val="left"/>
              <w:rPr>
                <w:lang w:eastAsia="zh-CN"/>
              </w:rPr>
            </w:pPr>
            <w:r>
              <w:rPr>
                <w:rFonts w:hint="eastAsia"/>
                <w:lang w:eastAsia="zh-CN"/>
              </w:rPr>
              <w:t>W</w:t>
            </w:r>
            <w:r>
              <w:rPr>
                <w:lang w:eastAsia="zh-CN"/>
              </w:rPr>
              <w:t>e are open to further consider the bitmap design which is also marked as red.</w:t>
            </w:r>
          </w:p>
        </w:tc>
      </w:tr>
      <w:tr w:rsidR="005D2E77" w14:paraId="368B78FB" w14:textId="77777777">
        <w:tc>
          <w:tcPr>
            <w:tcW w:w="1568" w:type="dxa"/>
            <w:vAlign w:val="center"/>
          </w:tcPr>
          <w:p w14:paraId="1D048331" w14:textId="77777777" w:rsidR="005D2E77" w:rsidRDefault="007714AD">
            <w:pPr>
              <w:widowControl w:val="0"/>
              <w:jc w:val="left"/>
              <w:rPr>
                <w:lang w:eastAsia="zh-CN"/>
              </w:rPr>
            </w:pPr>
            <w:r>
              <w:rPr>
                <w:lang w:eastAsia="zh-CN"/>
              </w:rPr>
              <w:lastRenderedPageBreak/>
              <w:t>Apple</w:t>
            </w:r>
          </w:p>
        </w:tc>
        <w:tc>
          <w:tcPr>
            <w:tcW w:w="1084" w:type="dxa"/>
            <w:vAlign w:val="center"/>
          </w:tcPr>
          <w:p w14:paraId="5129B7B5" w14:textId="77777777" w:rsidR="005D2E77" w:rsidRDefault="007714AD">
            <w:pPr>
              <w:widowControl w:val="0"/>
              <w:jc w:val="left"/>
              <w:rPr>
                <w:lang w:eastAsia="zh-CN"/>
              </w:rPr>
            </w:pPr>
            <w:r>
              <w:rPr>
                <w:lang w:eastAsia="zh-CN"/>
              </w:rPr>
              <w:t>Yes with comment</w:t>
            </w:r>
          </w:p>
        </w:tc>
        <w:tc>
          <w:tcPr>
            <w:tcW w:w="6652" w:type="dxa"/>
            <w:vAlign w:val="center"/>
          </w:tcPr>
          <w:p w14:paraId="48796A7A" w14:textId="77777777" w:rsidR="005D2E77" w:rsidRDefault="007714AD">
            <w:pPr>
              <w:widowControl w:val="0"/>
              <w:jc w:val="left"/>
              <w:rPr>
                <w:lang w:eastAsia="zh-CN"/>
              </w:rPr>
            </w:pPr>
            <w:r>
              <w:rPr>
                <w:lang w:eastAsia="zh-CN"/>
              </w:rPr>
              <w:t>We think the definition of Option A should be further updated to address our comment in the first round:</w:t>
            </w:r>
          </w:p>
          <w:p w14:paraId="74F6AE59" w14:textId="77777777" w:rsidR="005D2E77" w:rsidRDefault="007714AD">
            <w:pPr>
              <w:tabs>
                <w:tab w:val="left" w:pos="0"/>
              </w:tabs>
              <w:spacing w:after="0" w:line="276" w:lineRule="auto"/>
              <w:rPr>
                <w:b/>
                <w:lang w:eastAsia="zh-CN"/>
              </w:rPr>
            </w:pPr>
            <w:r>
              <w:rPr>
                <w:rFonts w:eastAsia="微软雅黑"/>
                <w:b/>
                <w:lang w:eastAsia="zh-CN"/>
              </w:rPr>
              <w:t xml:space="preserve">Option A: Support that </w:t>
            </w:r>
            <w:r>
              <w:rPr>
                <w:rFonts w:eastAsia="微软雅黑"/>
                <w:b/>
                <w:color w:val="FF0000"/>
                <w:lang w:eastAsia="zh-CN"/>
              </w:rPr>
              <w:t xml:space="preserve">for one PSSCH transmission, </w:t>
            </w:r>
            <w:r>
              <w:rPr>
                <w:rFonts w:eastAsia="微软雅黑"/>
                <w:b/>
                <w:lang w:eastAsia="zh-CN"/>
              </w:rPr>
              <w:t xml:space="preserve">the used interlace index(s) in different RB sets </w:t>
            </w:r>
            <w:r>
              <w:rPr>
                <w:rFonts w:eastAsia="微软雅黑"/>
                <w:b/>
                <w:color w:val="0070C0"/>
                <w:lang w:eastAsia="zh-CN"/>
              </w:rPr>
              <w:t>(if they are used)</w:t>
            </w:r>
            <w:r>
              <w:rPr>
                <w:rFonts w:eastAsia="微软雅黑"/>
                <w:b/>
                <w:lang w:eastAsia="zh-CN"/>
              </w:rPr>
              <w:t xml:space="preserve"> are always the same</w:t>
            </w:r>
          </w:p>
        </w:tc>
      </w:tr>
      <w:tr w:rsidR="005D2E77" w14:paraId="400A36A5" w14:textId="77777777">
        <w:tc>
          <w:tcPr>
            <w:tcW w:w="1568" w:type="dxa"/>
            <w:vAlign w:val="center"/>
          </w:tcPr>
          <w:p w14:paraId="1FACF759" w14:textId="77777777" w:rsidR="005D2E77" w:rsidRDefault="007714AD">
            <w:pPr>
              <w:widowControl w:val="0"/>
              <w:jc w:val="left"/>
              <w:rPr>
                <w:lang w:eastAsia="zh-CN"/>
              </w:rPr>
            </w:pPr>
            <w:r>
              <w:rPr>
                <w:lang w:eastAsia="zh-CN"/>
              </w:rPr>
              <w:t>InterDigital</w:t>
            </w:r>
          </w:p>
        </w:tc>
        <w:tc>
          <w:tcPr>
            <w:tcW w:w="1084" w:type="dxa"/>
            <w:vAlign w:val="center"/>
          </w:tcPr>
          <w:p w14:paraId="4999D3B8" w14:textId="77777777" w:rsidR="005D2E77" w:rsidRDefault="007714AD">
            <w:pPr>
              <w:widowControl w:val="0"/>
              <w:jc w:val="left"/>
              <w:rPr>
                <w:lang w:eastAsia="zh-CN"/>
              </w:rPr>
            </w:pPr>
            <w:r>
              <w:rPr>
                <w:lang w:eastAsia="zh-CN"/>
              </w:rPr>
              <w:t>Yes</w:t>
            </w:r>
          </w:p>
        </w:tc>
        <w:tc>
          <w:tcPr>
            <w:tcW w:w="6652" w:type="dxa"/>
            <w:vAlign w:val="center"/>
          </w:tcPr>
          <w:p w14:paraId="2D5C1123" w14:textId="77777777" w:rsidR="005D2E77" w:rsidRDefault="005D2E77">
            <w:pPr>
              <w:widowControl w:val="0"/>
              <w:jc w:val="left"/>
              <w:rPr>
                <w:lang w:eastAsia="zh-CN"/>
              </w:rPr>
            </w:pPr>
          </w:p>
        </w:tc>
      </w:tr>
      <w:tr w:rsidR="005D2E77" w14:paraId="2C6BCF33" w14:textId="77777777">
        <w:tc>
          <w:tcPr>
            <w:tcW w:w="1568" w:type="dxa"/>
            <w:vAlign w:val="center"/>
          </w:tcPr>
          <w:p w14:paraId="62DF23FE" w14:textId="77777777" w:rsidR="005D2E77" w:rsidRDefault="007714AD">
            <w:pPr>
              <w:widowControl w:val="0"/>
              <w:jc w:val="left"/>
              <w:rPr>
                <w:lang w:eastAsia="zh-CN"/>
              </w:rPr>
            </w:pPr>
            <w:r>
              <w:rPr>
                <w:lang w:eastAsia="zh-CN"/>
              </w:rPr>
              <w:t xml:space="preserve">Intel </w:t>
            </w:r>
          </w:p>
        </w:tc>
        <w:tc>
          <w:tcPr>
            <w:tcW w:w="1084" w:type="dxa"/>
            <w:vAlign w:val="center"/>
          </w:tcPr>
          <w:p w14:paraId="2574AF20" w14:textId="77777777" w:rsidR="005D2E77" w:rsidRDefault="007714AD">
            <w:pPr>
              <w:widowControl w:val="0"/>
              <w:jc w:val="left"/>
              <w:rPr>
                <w:lang w:eastAsia="zh-CN"/>
              </w:rPr>
            </w:pPr>
            <w:r>
              <w:rPr>
                <w:lang w:eastAsia="zh-CN"/>
              </w:rPr>
              <w:t>Yes</w:t>
            </w:r>
          </w:p>
        </w:tc>
        <w:tc>
          <w:tcPr>
            <w:tcW w:w="6652" w:type="dxa"/>
            <w:vAlign w:val="center"/>
          </w:tcPr>
          <w:p w14:paraId="086F2F07" w14:textId="77777777" w:rsidR="005D2E77" w:rsidRDefault="005D2E77">
            <w:pPr>
              <w:widowControl w:val="0"/>
              <w:jc w:val="left"/>
              <w:rPr>
                <w:lang w:eastAsia="zh-CN"/>
              </w:rPr>
            </w:pPr>
          </w:p>
        </w:tc>
      </w:tr>
      <w:tr w:rsidR="005D2E77" w14:paraId="4F57B0F6" w14:textId="77777777">
        <w:tc>
          <w:tcPr>
            <w:tcW w:w="1568" w:type="dxa"/>
            <w:vAlign w:val="center"/>
          </w:tcPr>
          <w:p w14:paraId="3EF89F16" w14:textId="77777777" w:rsidR="005D2E77" w:rsidRDefault="007714AD">
            <w:pPr>
              <w:widowControl w:val="0"/>
              <w:jc w:val="left"/>
              <w:rPr>
                <w:lang w:eastAsia="zh-CN"/>
              </w:rPr>
            </w:pPr>
            <w:r>
              <w:rPr>
                <w:lang w:eastAsia="zh-CN"/>
              </w:rPr>
              <w:t>Fraunhofer</w:t>
            </w:r>
          </w:p>
        </w:tc>
        <w:tc>
          <w:tcPr>
            <w:tcW w:w="1084" w:type="dxa"/>
            <w:vAlign w:val="center"/>
          </w:tcPr>
          <w:p w14:paraId="62FBD460" w14:textId="77777777" w:rsidR="005D2E77" w:rsidRDefault="007714AD">
            <w:pPr>
              <w:widowControl w:val="0"/>
              <w:jc w:val="left"/>
              <w:rPr>
                <w:lang w:eastAsia="zh-CN"/>
              </w:rPr>
            </w:pPr>
            <w:r>
              <w:rPr>
                <w:lang w:eastAsia="zh-CN"/>
              </w:rPr>
              <w:t>Yes</w:t>
            </w:r>
          </w:p>
        </w:tc>
        <w:tc>
          <w:tcPr>
            <w:tcW w:w="6652" w:type="dxa"/>
            <w:vAlign w:val="center"/>
          </w:tcPr>
          <w:p w14:paraId="720F485B" w14:textId="77777777" w:rsidR="005D2E77" w:rsidRDefault="005D2E77">
            <w:pPr>
              <w:widowControl w:val="0"/>
              <w:jc w:val="left"/>
              <w:rPr>
                <w:lang w:eastAsia="zh-CN"/>
              </w:rPr>
            </w:pPr>
          </w:p>
        </w:tc>
      </w:tr>
      <w:tr w:rsidR="005D2E77" w14:paraId="7527AA9E" w14:textId="77777777">
        <w:tc>
          <w:tcPr>
            <w:tcW w:w="1568" w:type="dxa"/>
          </w:tcPr>
          <w:p w14:paraId="722CA867" w14:textId="77777777" w:rsidR="005D2E77" w:rsidRDefault="007714AD">
            <w:pPr>
              <w:widowControl w:val="0"/>
              <w:jc w:val="left"/>
              <w:rPr>
                <w:lang w:eastAsia="zh-CN"/>
              </w:rPr>
            </w:pPr>
            <w:r>
              <w:rPr>
                <w:lang w:eastAsia="zh-CN"/>
              </w:rPr>
              <w:t>vivo</w:t>
            </w:r>
          </w:p>
        </w:tc>
        <w:tc>
          <w:tcPr>
            <w:tcW w:w="1084" w:type="dxa"/>
          </w:tcPr>
          <w:p w14:paraId="36456BDC" w14:textId="77777777" w:rsidR="005D2E77" w:rsidRDefault="007714AD">
            <w:pPr>
              <w:widowControl w:val="0"/>
              <w:jc w:val="left"/>
              <w:rPr>
                <w:lang w:eastAsia="zh-CN"/>
              </w:rPr>
            </w:pPr>
            <w:r>
              <w:rPr>
                <w:lang w:eastAsia="zh-CN"/>
              </w:rPr>
              <w:t>Yes</w:t>
            </w:r>
          </w:p>
        </w:tc>
        <w:tc>
          <w:tcPr>
            <w:tcW w:w="6652" w:type="dxa"/>
          </w:tcPr>
          <w:p w14:paraId="204794E4" w14:textId="77777777" w:rsidR="005D2E77" w:rsidRDefault="005D2E77">
            <w:pPr>
              <w:widowControl w:val="0"/>
              <w:jc w:val="left"/>
              <w:rPr>
                <w:lang w:eastAsia="zh-CN"/>
              </w:rPr>
            </w:pPr>
          </w:p>
        </w:tc>
      </w:tr>
      <w:tr w:rsidR="005D2E77" w14:paraId="74E5D21B" w14:textId="77777777">
        <w:tc>
          <w:tcPr>
            <w:tcW w:w="1568" w:type="dxa"/>
            <w:vAlign w:val="center"/>
          </w:tcPr>
          <w:p w14:paraId="0DC96DA8"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03807C0F" w14:textId="77777777" w:rsidR="005D2E77" w:rsidRDefault="005D2E77">
            <w:pPr>
              <w:widowControl w:val="0"/>
              <w:jc w:val="left"/>
              <w:rPr>
                <w:lang w:eastAsia="zh-CN"/>
              </w:rPr>
            </w:pPr>
          </w:p>
        </w:tc>
        <w:tc>
          <w:tcPr>
            <w:tcW w:w="6652" w:type="dxa"/>
            <w:vAlign w:val="center"/>
          </w:tcPr>
          <w:p w14:paraId="7323FD80"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e can accept this proposal with the newly added FFS, but our view is that the number of sub-channel should be the same. To reflect this, we suggest the following small update.</w:t>
            </w:r>
          </w:p>
          <w:p w14:paraId="46C0FE3A" w14:textId="77777777" w:rsidR="005D2E77" w:rsidRDefault="007714AD">
            <w:pPr>
              <w:pStyle w:val="16"/>
              <w:numPr>
                <w:ilvl w:val="2"/>
                <w:numId w:val="6"/>
              </w:numPr>
              <w:spacing w:after="0" w:line="276" w:lineRule="auto"/>
              <w:rPr>
                <w:b/>
                <w:color w:val="FF0000"/>
              </w:rPr>
            </w:pPr>
            <w:r>
              <w:rPr>
                <w:b/>
                <w:color w:val="FF0000"/>
              </w:rPr>
              <w:t>FFS: whether additionally support different number of sub-channel(s) and</w:t>
            </w:r>
            <w:r>
              <w:rPr>
                <w:b/>
                <w:color w:val="0070C0"/>
              </w:rPr>
              <w:t>/or</w:t>
            </w:r>
            <w:r>
              <w:rPr>
                <w:b/>
                <w:color w:val="FF0000"/>
              </w:rPr>
              <w:t xml:space="preserve"> different number of RB set(s) in such case</w:t>
            </w:r>
          </w:p>
        </w:tc>
      </w:tr>
      <w:tr w:rsidR="005D2E77" w14:paraId="439F5014" w14:textId="77777777">
        <w:tc>
          <w:tcPr>
            <w:tcW w:w="1568" w:type="dxa"/>
          </w:tcPr>
          <w:p w14:paraId="2FBA4A40" w14:textId="77777777" w:rsidR="005D2E77" w:rsidRDefault="007714AD">
            <w:pPr>
              <w:widowControl w:val="0"/>
              <w:jc w:val="left"/>
              <w:rPr>
                <w:lang w:eastAsia="zh-CN"/>
              </w:rPr>
            </w:pPr>
            <w:r>
              <w:rPr>
                <w:rFonts w:hint="eastAsia"/>
                <w:lang w:eastAsia="zh-CN"/>
              </w:rPr>
              <w:t>LGE</w:t>
            </w:r>
          </w:p>
        </w:tc>
        <w:tc>
          <w:tcPr>
            <w:tcW w:w="1084" w:type="dxa"/>
          </w:tcPr>
          <w:p w14:paraId="18BF3738" w14:textId="77777777" w:rsidR="005D2E77" w:rsidRDefault="007714AD">
            <w:pPr>
              <w:widowControl w:val="0"/>
              <w:jc w:val="left"/>
              <w:rPr>
                <w:lang w:eastAsia="zh-CN"/>
              </w:rPr>
            </w:pPr>
            <w:r>
              <w:rPr>
                <w:rFonts w:eastAsia="Malgun Gothic" w:hint="eastAsia"/>
                <w:lang w:eastAsia="ko-KR"/>
              </w:rPr>
              <w:t>OK in principle</w:t>
            </w:r>
          </w:p>
        </w:tc>
        <w:tc>
          <w:tcPr>
            <w:tcW w:w="6652" w:type="dxa"/>
          </w:tcPr>
          <w:p w14:paraId="7AB61B22" w14:textId="77777777" w:rsidR="005D2E77" w:rsidRDefault="007714AD">
            <w:pPr>
              <w:widowControl w:val="0"/>
              <w:jc w:val="left"/>
              <w:rPr>
                <w:rFonts w:eastAsia="Malgun Gothic"/>
                <w:lang w:eastAsia="ko-KR"/>
              </w:rPr>
            </w:pPr>
            <w:r>
              <w:rPr>
                <w:rFonts w:eastAsia="Malgun Gothic" w:hint="eastAsia"/>
                <w:lang w:eastAsia="ko-KR"/>
              </w:rPr>
              <w:t xml:space="preserve">On the </w:t>
            </w:r>
            <w:r>
              <w:rPr>
                <w:rFonts w:eastAsia="Malgun Gothic"/>
                <w:lang w:eastAsia="ko-KR"/>
              </w:rPr>
              <w:t>2</w:t>
            </w:r>
            <w:r>
              <w:rPr>
                <w:rFonts w:eastAsia="Malgun Gothic"/>
                <w:vertAlign w:val="superscript"/>
                <w:lang w:eastAsia="ko-KR"/>
              </w:rPr>
              <w:t>nd</w:t>
            </w:r>
            <w:r>
              <w:rPr>
                <w:rFonts w:eastAsia="Malgun Gothic"/>
                <w:lang w:eastAsia="ko-KR"/>
              </w:rPr>
              <w:t xml:space="preserve"> bullet of the Option 1, now I understand what is the intension. However, precisely, when the chain is broken or not maintained, even in Rel-16/17 NR SL, such restriction does not exist. So, it would be better to change into following wording:</w:t>
            </w:r>
          </w:p>
          <w:p w14:paraId="373BE59B" w14:textId="77777777" w:rsidR="005D2E77" w:rsidRDefault="007714AD">
            <w:pPr>
              <w:pStyle w:val="ListParagraph"/>
              <w:widowControl w:val="0"/>
              <w:numPr>
                <w:ilvl w:val="0"/>
                <w:numId w:val="5"/>
              </w:numPr>
              <w:jc w:val="left"/>
              <w:rPr>
                <w:rFonts w:eastAsia="Malgun Gothic"/>
                <w:lang w:eastAsia="ko-KR"/>
              </w:rPr>
            </w:pPr>
            <w:r>
              <w:rPr>
                <w:rFonts w:eastAsia="Malgun Gothic" w:hint="eastAsia"/>
                <w:color w:val="FF0000"/>
                <w:lang w:eastAsia="ko-KR"/>
              </w:rPr>
              <w:t>For PSSCH allocation in a slot</w:t>
            </w:r>
            <w:r>
              <w:rPr>
                <w:rFonts w:eastAsia="Malgun Gothic"/>
                <w:color w:val="FF0000"/>
                <w:lang w:eastAsia="ko-KR"/>
              </w:rPr>
              <w:t xml:space="preserve"> where the corresponding SCI is transmitted and PSSCH allocation indicated by the SCI, the same number of sub-channel(s) and same number of RB set(s) are used (i.e., a single SCI indicate a single value for the number of sub-channel(s) and a single value for the number of RB set(s) for PSSCH allocation(s)). </w:t>
            </w:r>
          </w:p>
          <w:p w14:paraId="0FE447B3" w14:textId="77777777" w:rsidR="005D2E77" w:rsidRDefault="007714AD">
            <w:pPr>
              <w:widowControl w:val="0"/>
              <w:jc w:val="left"/>
              <w:rPr>
                <w:lang w:eastAsia="zh-CN"/>
              </w:rPr>
            </w:pPr>
            <w:r>
              <w:rPr>
                <w:rFonts w:eastAsia="Malgun Gothic" w:hint="eastAsia"/>
                <w:lang w:eastAsia="ko-KR"/>
              </w:rPr>
              <w:t xml:space="preserve">With the above wording, the FFS is no longer needed. </w:t>
            </w:r>
          </w:p>
        </w:tc>
      </w:tr>
      <w:tr w:rsidR="005D2E77" w14:paraId="79E0C400" w14:textId="77777777">
        <w:tc>
          <w:tcPr>
            <w:tcW w:w="1568" w:type="dxa"/>
          </w:tcPr>
          <w:p w14:paraId="51CFF5FE" w14:textId="77777777" w:rsidR="005D2E77" w:rsidRDefault="007714AD">
            <w:pPr>
              <w:widowControl w:val="0"/>
              <w:jc w:val="left"/>
              <w:rPr>
                <w:lang w:eastAsia="zh-CN"/>
              </w:rPr>
            </w:pPr>
            <w:r>
              <w:rPr>
                <w:lang w:eastAsia="zh-CN"/>
              </w:rPr>
              <w:t>Qualcomm</w:t>
            </w:r>
          </w:p>
        </w:tc>
        <w:tc>
          <w:tcPr>
            <w:tcW w:w="1084" w:type="dxa"/>
          </w:tcPr>
          <w:p w14:paraId="321CEC3D" w14:textId="77777777" w:rsidR="005D2E77" w:rsidRDefault="007714AD">
            <w:pPr>
              <w:widowControl w:val="0"/>
              <w:jc w:val="left"/>
              <w:rPr>
                <w:rFonts w:eastAsia="Malgun Gothic"/>
                <w:lang w:eastAsia="ko-KR"/>
              </w:rPr>
            </w:pPr>
            <w:r>
              <w:rPr>
                <w:rFonts w:eastAsia="Malgun Gothic"/>
                <w:lang w:eastAsia="ko-KR"/>
              </w:rPr>
              <w:t>Yes</w:t>
            </w:r>
          </w:p>
        </w:tc>
        <w:tc>
          <w:tcPr>
            <w:tcW w:w="6652" w:type="dxa"/>
          </w:tcPr>
          <w:p w14:paraId="1A9FA745" w14:textId="77777777" w:rsidR="005D2E77" w:rsidRDefault="005D2E77">
            <w:pPr>
              <w:widowControl w:val="0"/>
              <w:jc w:val="left"/>
              <w:rPr>
                <w:rFonts w:eastAsia="Malgun Gothic"/>
                <w:lang w:eastAsia="ko-KR"/>
              </w:rPr>
            </w:pPr>
          </w:p>
        </w:tc>
      </w:tr>
      <w:tr w:rsidR="005D2E77" w14:paraId="763C3A48" w14:textId="77777777">
        <w:tc>
          <w:tcPr>
            <w:tcW w:w="1568" w:type="dxa"/>
          </w:tcPr>
          <w:p w14:paraId="3ECC2E35" w14:textId="77777777" w:rsidR="005D2E77" w:rsidRDefault="007714AD">
            <w:pPr>
              <w:widowControl w:val="0"/>
              <w:jc w:val="left"/>
              <w:rPr>
                <w:lang w:eastAsia="zh-CN"/>
              </w:rPr>
            </w:pPr>
            <w:r>
              <w:rPr>
                <w:rFonts w:hint="eastAsia"/>
                <w:lang w:eastAsia="zh-CN"/>
              </w:rPr>
              <w:t>O</w:t>
            </w:r>
            <w:r>
              <w:rPr>
                <w:lang w:eastAsia="zh-CN"/>
              </w:rPr>
              <w:t>PPO</w:t>
            </w:r>
          </w:p>
        </w:tc>
        <w:tc>
          <w:tcPr>
            <w:tcW w:w="1084" w:type="dxa"/>
          </w:tcPr>
          <w:p w14:paraId="3A158AFC"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6781B651" w14:textId="77777777" w:rsidR="005D2E77" w:rsidRDefault="005D2E77">
            <w:pPr>
              <w:widowControl w:val="0"/>
              <w:jc w:val="left"/>
              <w:rPr>
                <w:rFonts w:eastAsia="Malgun Gothic"/>
                <w:lang w:eastAsia="ko-KR"/>
              </w:rPr>
            </w:pPr>
          </w:p>
        </w:tc>
      </w:tr>
      <w:tr w:rsidR="005D2E77" w14:paraId="78FE17D8" w14:textId="77777777">
        <w:tc>
          <w:tcPr>
            <w:tcW w:w="1568" w:type="dxa"/>
            <w:vAlign w:val="center"/>
          </w:tcPr>
          <w:p w14:paraId="7F94DBD5" w14:textId="77777777" w:rsidR="005D2E77" w:rsidRDefault="007714AD">
            <w:pPr>
              <w:widowControl w:val="0"/>
              <w:jc w:val="left"/>
              <w:rPr>
                <w:lang w:eastAsia="zh-CN"/>
              </w:rPr>
            </w:pPr>
            <w:r>
              <w:rPr>
                <w:lang w:eastAsia="zh-CN"/>
              </w:rPr>
              <w:t>NEC</w:t>
            </w:r>
          </w:p>
        </w:tc>
        <w:tc>
          <w:tcPr>
            <w:tcW w:w="1084" w:type="dxa"/>
            <w:vAlign w:val="center"/>
          </w:tcPr>
          <w:p w14:paraId="0CC26801" w14:textId="77777777" w:rsidR="005D2E77" w:rsidRDefault="007714AD">
            <w:pPr>
              <w:widowControl w:val="0"/>
              <w:jc w:val="left"/>
              <w:rPr>
                <w:rFonts w:eastAsia="Malgun Gothic"/>
                <w:lang w:eastAsia="ko-KR"/>
              </w:rPr>
            </w:pPr>
            <w:r>
              <w:rPr>
                <w:lang w:eastAsia="zh-CN"/>
              </w:rPr>
              <w:t xml:space="preserve">Yes </w:t>
            </w:r>
          </w:p>
        </w:tc>
        <w:tc>
          <w:tcPr>
            <w:tcW w:w="6652" w:type="dxa"/>
            <w:vAlign w:val="center"/>
          </w:tcPr>
          <w:p w14:paraId="191C97F4" w14:textId="77777777" w:rsidR="005D2E77" w:rsidRDefault="007714AD">
            <w:pPr>
              <w:widowControl w:val="0"/>
              <w:jc w:val="left"/>
              <w:rPr>
                <w:rFonts w:eastAsia="Malgun Gothic"/>
                <w:lang w:eastAsia="ko-KR"/>
              </w:rPr>
            </w:pPr>
            <w:r>
              <w:rPr>
                <w:rFonts w:hint="eastAsia"/>
                <w:lang w:eastAsia="zh-CN"/>
              </w:rPr>
              <w:t>T</w:t>
            </w:r>
            <w:r>
              <w:rPr>
                <w:lang w:eastAsia="zh-CN"/>
              </w:rPr>
              <w:t>hank you for the clarification, seems we misunderstood the first round proposal.</w:t>
            </w:r>
          </w:p>
        </w:tc>
      </w:tr>
      <w:tr w:rsidR="005D2E77" w14:paraId="6C467A8F" w14:textId="77777777">
        <w:tc>
          <w:tcPr>
            <w:tcW w:w="1568" w:type="dxa"/>
            <w:vAlign w:val="center"/>
          </w:tcPr>
          <w:p w14:paraId="46E5C01D" w14:textId="77777777" w:rsidR="005D2E77" w:rsidRDefault="007714AD">
            <w:pPr>
              <w:widowControl w:val="0"/>
              <w:jc w:val="left"/>
              <w:rPr>
                <w:lang w:eastAsia="zh-CN"/>
              </w:rPr>
            </w:pPr>
            <w:r>
              <w:rPr>
                <w:rFonts w:eastAsia="Malgun Gothic"/>
                <w:lang w:eastAsia="ko-KR"/>
              </w:rPr>
              <w:t>Samsung</w:t>
            </w:r>
          </w:p>
        </w:tc>
        <w:tc>
          <w:tcPr>
            <w:tcW w:w="1084" w:type="dxa"/>
            <w:vAlign w:val="center"/>
          </w:tcPr>
          <w:p w14:paraId="7708021B" w14:textId="77777777" w:rsidR="005D2E77" w:rsidRDefault="007714AD">
            <w:pPr>
              <w:widowControl w:val="0"/>
              <w:jc w:val="left"/>
              <w:rPr>
                <w:lang w:eastAsia="zh-CN"/>
              </w:rPr>
            </w:pPr>
            <w:r>
              <w:rPr>
                <w:rFonts w:eastAsia="Malgun Gothic"/>
                <w:lang w:eastAsia="ko-KR"/>
              </w:rPr>
              <w:t>Ok in general</w:t>
            </w:r>
          </w:p>
        </w:tc>
        <w:tc>
          <w:tcPr>
            <w:tcW w:w="6652" w:type="dxa"/>
            <w:vAlign w:val="center"/>
          </w:tcPr>
          <w:p w14:paraId="0945C364" w14:textId="77777777" w:rsidR="005D2E77" w:rsidRDefault="007714AD">
            <w:pPr>
              <w:spacing w:beforeLines="50" w:before="120"/>
              <w:rPr>
                <w:lang w:eastAsia="zh-CN"/>
              </w:rPr>
            </w:pPr>
            <w:r>
              <w:rPr>
                <w:lang w:eastAsia="zh-CN"/>
              </w:rPr>
              <w:t>We prefer to remove the following FFS</w:t>
            </w:r>
          </w:p>
          <w:p w14:paraId="5465974A" w14:textId="77777777" w:rsidR="005D2E77" w:rsidRDefault="007714AD">
            <w:pPr>
              <w:pStyle w:val="16"/>
              <w:numPr>
                <w:ilvl w:val="2"/>
                <w:numId w:val="6"/>
              </w:numPr>
              <w:spacing w:after="0" w:line="276" w:lineRule="auto"/>
              <w:rPr>
                <w:b/>
                <w:color w:val="FF0000"/>
              </w:rPr>
            </w:pPr>
            <w:r>
              <w:rPr>
                <w:b/>
                <w:color w:val="FF0000"/>
              </w:rPr>
              <w:t>FFS: whether additionally support different number of sub-channel(s) and different number of RB set(s) in such case</w:t>
            </w:r>
          </w:p>
          <w:p w14:paraId="5869C20E" w14:textId="77777777" w:rsidR="005D2E77" w:rsidRDefault="005D2E77">
            <w:pPr>
              <w:widowControl w:val="0"/>
              <w:jc w:val="left"/>
              <w:rPr>
                <w:lang w:eastAsia="zh-CN"/>
              </w:rPr>
            </w:pPr>
          </w:p>
        </w:tc>
      </w:tr>
      <w:tr w:rsidR="005D2E77" w14:paraId="5E1FB458" w14:textId="77777777">
        <w:tc>
          <w:tcPr>
            <w:tcW w:w="1568" w:type="dxa"/>
          </w:tcPr>
          <w:p w14:paraId="66D8BA3B" w14:textId="77777777" w:rsidR="005D2E77" w:rsidRDefault="007714AD">
            <w:pPr>
              <w:widowControl w:val="0"/>
              <w:jc w:val="left"/>
              <w:rPr>
                <w:rFonts w:eastAsia="Malgun Gothic"/>
                <w:lang w:eastAsia="ko-KR"/>
              </w:rPr>
            </w:pPr>
            <w:r>
              <w:rPr>
                <w:rFonts w:eastAsia="MS Mincho" w:hint="eastAsia"/>
                <w:lang w:eastAsia="ja-JP"/>
              </w:rPr>
              <w:t>P</w:t>
            </w:r>
            <w:r>
              <w:rPr>
                <w:rFonts w:eastAsia="MS Mincho"/>
                <w:lang w:eastAsia="ja-JP"/>
              </w:rPr>
              <w:t>anasonic</w:t>
            </w:r>
          </w:p>
        </w:tc>
        <w:tc>
          <w:tcPr>
            <w:tcW w:w="1084" w:type="dxa"/>
          </w:tcPr>
          <w:p w14:paraId="236D540F" w14:textId="77777777" w:rsidR="005D2E77" w:rsidRDefault="007714AD">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343E8922" w14:textId="77777777" w:rsidR="005D2E77" w:rsidRDefault="005D2E77">
            <w:pPr>
              <w:spacing w:beforeLines="50" w:before="120"/>
              <w:rPr>
                <w:lang w:eastAsia="zh-CN"/>
              </w:rPr>
            </w:pPr>
          </w:p>
        </w:tc>
      </w:tr>
      <w:tr w:rsidR="005D2E77" w14:paraId="55ADA838" w14:textId="77777777">
        <w:tc>
          <w:tcPr>
            <w:tcW w:w="1568" w:type="dxa"/>
          </w:tcPr>
          <w:p w14:paraId="01566964" w14:textId="77777777" w:rsidR="005D2E77" w:rsidRDefault="007714AD">
            <w:pPr>
              <w:widowControl w:val="0"/>
              <w:jc w:val="left"/>
              <w:rPr>
                <w:rFonts w:eastAsia="MS Mincho"/>
                <w:lang w:eastAsia="ja-JP"/>
              </w:rPr>
            </w:pPr>
            <w:r>
              <w:rPr>
                <w:rFonts w:hint="eastAsia"/>
                <w:lang w:eastAsia="zh-CN"/>
              </w:rPr>
              <w:lastRenderedPageBreak/>
              <w:t>S</w:t>
            </w:r>
            <w:r>
              <w:rPr>
                <w:lang w:eastAsia="zh-CN"/>
              </w:rPr>
              <w:t>preadtrum</w:t>
            </w:r>
          </w:p>
        </w:tc>
        <w:tc>
          <w:tcPr>
            <w:tcW w:w="1084" w:type="dxa"/>
          </w:tcPr>
          <w:p w14:paraId="6B15D780"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tcPr>
          <w:p w14:paraId="3FF92FDB" w14:textId="77777777" w:rsidR="005D2E77" w:rsidRDefault="007714AD">
            <w:pPr>
              <w:spacing w:beforeLines="50" w:before="120"/>
              <w:rPr>
                <w:lang w:eastAsia="zh-CN"/>
              </w:rPr>
            </w:pPr>
            <w:r>
              <w:rPr>
                <w:rFonts w:hint="eastAsia"/>
                <w:lang w:eastAsia="zh-CN"/>
              </w:rPr>
              <w:t>W</w:t>
            </w:r>
            <w:r>
              <w:rPr>
                <w:lang w:eastAsia="zh-CN"/>
              </w:rPr>
              <w:t>e are fine with the updated proposal by DCM.</w:t>
            </w:r>
          </w:p>
        </w:tc>
      </w:tr>
      <w:tr w:rsidR="005D2E77" w14:paraId="4434B8D0" w14:textId="77777777">
        <w:tc>
          <w:tcPr>
            <w:tcW w:w="1568" w:type="dxa"/>
            <w:vAlign w:val="center"/>
          </w:tcPr>
          <w:p w14:paraId="021B4703" w14:textId="77777777" w:rsidR="005D2E77" w:rsidRDefault="007714AD">
            <w:pPr>
              <w:widowControl w:val="0"/>
              <w:jc w:val="left"/>
              <w:rPr>
                <w:lang w:eastAsia="zh-CN"/>
              </w:rPr>
            </w:pPr>
            <w:r>
              <w:rPr>
                <w:lang w:eastAsia="zh-CN"/>
              </w:rPr>
              <w:t>MediaTek</w:t>
            </w:r>
          </w:p>
        </w:tc>
        <w:tc>
          <w:tcPr>
            <w:tcW w:w="1084" w:type="dxa"/>
            <w:vAlign w:val="center"/>
          </w:tcPr>
          <w:p w14:paraId="6B7FE952" w14:textId="77777777" w:rsidR="005D2E77" w:rsidRDefault="007714AD">
            <w:pPr>
              <w:widowControl w:val="0"/>
              <w:jc w:val="left"/>
              <w:rPr>
                <w:lang w:eastAsia="zh-CN"/>
              </w:rPr>
            </w:pPr>
            <w:r>
              <w:rPr>
                <w:lang w:eastAsia="zh-CN"/>
              </w:rPr>
              <w:t>Yes with comment</w:t>
            </w:r>
          </w:p>
        </w:tc>
        <w:tc>
          <w:tcPr>
            <w:tcW w:w="6652" w:type="dxa"/>
            <w:vAlign w:val="center"/>
          </w:tcPr>
          <w:p w14:paraId="2526E794" w14:textId="77777777" w:rsidR="005D2E77" w:rsidRDefault="007714AD">
            <w:pPr>
              <w:widowControl w:val="0"/>
              <w:jc w:val="left"/>
              <w:rPr>
                <w:lang w:eastAsia="zh-CN"/>
              </w:rPr>
            </w:pPr>
            <w:r>
              <w:rPr>
                <w:lang w:eastAsia="zh-CN"/>
              </w:rPr>
              <w:t>We share similar concern on the new added FFS. From our side, the sub-channel(s) number for initiation transmission and retransmission should be same while the RB set(s) number can be different. The current modification from DCM still remains the case of different sub-channel(s) number. Therefore, we suggest the following modification:</w:t>
            </w:r>
          </w:p>
          <w:p w14:paraId="608EDBD3" w14:textId="77777777" w:rsidR="005D2E77" w:rsidRDefault="007714AD">
            <w:pPr>
              <w:pStyle w:val="ListParagraph"/>
              <w:numPr>
                <w:ilvl w:val="2"/>
                <w:numId w:val="6"/>
              </w:numPr>
              <w:spacing w:after="0" w:line="276" w:lineRule="auto"/>
              <w:rPr>
                <w:b/>
                <w:color w:val="FF0000"/>
                <w:lang w:eastAsia="zh-CN"/>
              </w:rPr>
            </w:pPr>
            <w:r>
              <w:rPr>
                <w:b/>
                <w:color w:val="FF0000"/>
                <w:lang w:eastAsia="zh-CN"/>
              </w:rPr>
              <w:t xml:space="preserve">FFS: whether additionally support </w:t>
            </w:r>
            <w:r>
              <w:rPr>
                <w:b/>
                <w:color w:val="0000FF"/>
                <w:lang w:eastAsia="zh-CN"/>
              </w:rPr>
              <w:t xml:space="preserve">same </w:t>
            </w:r>
            <w:r>
              <w:rPr>
                <w:b/>
                <w:color w:val="FF0000"/>
                <w:lang w:eastAsia="zh-CN"/>
              </w:rPr>
              <w:t>number of sub-channel(s) and different number of RB set(s) in such case</w:t>
            </w:r>
          </w:p>
          <w:p w14:paraId="63941D4B" w14:textId="77777777" w:rsidR="005D2E77" w:rsidRDefault="007714AD">
            <w:pPr>
              <w:spacing w:beforeLines="50" w:before="120"/>
              <w:rPr>
                <w:lang w:eastAsia="zh-CN"/>
              </w:rPr>
            </w:pPr>
            <w:r>
              <w:rPr>
                <w:lang w:eastAsia="zh-CN"/>
              </w:rPr>
              <w:t>We support bitmap design as the resource indication.</w:t>
            </w:r>
          </w:p>
        </w:tc>
      </w:tr>
      <w:tr w:rsidR="005D2E77" w14:paraId="320D380E" w14:textId="77777777">
        <w:tc>
          <w:tcPr>
            <w:tcW w:w="1568" w:type="dxa"/>
          </w:tcPr>
          <w:p w14:paraId="35A2D2FD" w14:textId="77777777" w:rsidR="005D2E77" w:rsidRDefault="007714AD">
            <w:pPr>
              <w:widowControl w:val="0"/>
              <w:jc w:val="left"/>
              <w:rPr>
                <w:b/>
                <w:bCs/>
                <w:lang w:eastAsia="zh-CN"/>
              </w:rPr>
            </w:pPr>
            <w:r>
              <w:rPr>
                <w:b/>
                <w:bCs/>
                <w:lang w:eastAsia="zh-CN"/>
              </w:rPr>
              <w:t>Lenovo</w:t>
            </w:r>
          </w:p>
        </w:tc>
        <w:tc>
          <w:tcPr>
            <w:tcW w:w="1084" w:type="dxa"/>
          </w:tcPr>
          <w:p w14:paraId="4284FC11" w14:textId="77777777" w:rsidR="005D2E77" w:rsidRDefault="007714AD">
            <w:pPr>
              <w:widowControl w:val="0"/>
              <w:jc w:val="left"/>
              <w:rPr>
                <w:lang w:eastAsia="zh-CN"/>
              </w:rPr>
            </w:pPr>
            <w:r>
              <w:rPr>
                <w:rFonts w:eastAsia="Malgun Gothic"/>
                <w:lang w:eastAsia="ko-KR"/>
              </w:rPr>
              <w:t>Yes</w:t>
            </w:r>
          </w:p>
        </w:tc>
        <w:tc>
          <w:tcPr>
            <w:tcW w:w="6652" w:type="dxa"/>
          </w:tcPr>
          <w:p w14:paraId="02C6EEF2" w14:textId="77777777" w:rsidR="005D2E77" w:rsidRDefault="007714AD">
            <w:pPr>
              <w:widowControl w:val="0"/>
              <w:jc w:val="left"/>
              <w:rPr>
                <w:rFonts w:eastAsia="Malgun Gothic"/>
                <w:lang w:eastAsia="ko-KR"/>
              </w:rPr>
            </w:pPr>
            <w:r>
              <w:rPr>
                <w:rFonts w:eastAsia="Malgun Gothic"/>
                <w:lang w:eastAsia="ko-KR"/>
              </w:rPr>
              <w:t>Generally, we are OK with this proposal.</w:t>
            </w:r>
          </w:p>
          <w:p w14:paraId="24C97A6E" w14:textId="77777777" w:rsidR="005D2E77" w:rsidRDefault="007714AD">
            <w:pPr>
              <w:widowControl w:val="0"/>
              <w:jc w:val="left"/>
              <w:rPr>
                <w:rFonts w:eastAsia="Malgun Gothic"/>
                <w:lang w:eastAsia="ko-KR"/>
              </w:rPr>
            </w:pPr>
            <w:r>
              <w:rPr>
                <w:rFonts w:eastAsia="Malgun Gothic"/>
                <w:lang w:eastAsia="ko-KR"/>
              </w:rPr>
              <w:t>Additional comments are listed below:</w:t>
            </w:r>
          </w:p>
          <w:p w14:paraId="606A907F" w14:textId="77777777" w:rsidR="005D2E77" w:rsidRDefault="007714AD">
            <w:pPr>
              <w:widowControl w:val="0"/>
              <w:jc w:val="left"/>
              <w:rPr>
                <w:rFonts w:eastAsia="Malgun Gothic"/>
                <w:lang w:eastAsia="ko-KR"/>
              </w:rPr>
            </w:pPr>
            <w:r>
              <w:rPr>
                <w:rFonts w:eastAsia="Malgun Gothic"/>
                <w:lang w:eastAsia="ko-KR"/>
              </w:rPr>
              <w:t>(1) Regarding allocated RB sets, it is worth noting that only contiguous RB sets can be supported. This should be captured in the proposal since it impacts on signaling design details.</w:t>
            </w:r>
          </w:p>
          <w:p w14:paraId="7336545D" w14:textId="77777777" w:rsidR="005D2E77" w:rsidRDefault="007714AD">
            <w:pPr>
              <w:widowControl w:val="0"/>
              <w:jc w:val="left"/>
              <w:rPr>
                <w:rFonts w:eastAsia="Malgun Gothic"/>
                <w:lang w:eastAsia="ko-KR"/>
              </w:rPr>
            </w:pPr>
            <w:r>
              <w:rPr>
                <w:rFonts w:eastAsia="Malgun Gothic"/>
                <w:lang w:eastAsia="ko-KR"/>
              </w:rPr>
              <w:t>(2) In LTE eLAA and NR-U, spec supports predefined non-contiguous interlace combinations, e.g., interlace 0+5, interlace 1+6, …, when more than one interlaces are assigned so as to avoid PSD limitation of contiguous interlace allocation. We think this principle should be reused for SL-U; otherwise, PSD limitation happens for contiguous interlace allocation.</w:t>
            </w:r>
          </w:p>
          <w:p w14:paraId="064F7A23" w14:textId="77777777" w:rsidR="005D2E77" w:rsidRDefault="005D2E77">
            <w:pPr>
              <w:widowControl w:val="0"/>
              <w:jc w:val="left"/>
              <w:rPr>
                <w:lang w:eastAsia="zh-CN"/>
              </w:rPr>
            </w:pPr>
          </w:p>
        </w:tc>
      </w:tr>
      <w:tr w:rsidR="005D2E77" w14:paraId="48EC434A" w14:textId="77777777">
        <w:tc>
          <w:tcPr>
            <w:tcW w:w="1568" w:type="dxa"/>
          </w:tcPr>
          <w:p w14:paraId="402C326C" w14:textId="77777777" w:rsidR="005D2E77" w:rsidRDefault="007714AD">
            <w:pPr>
              <w:widowControl w:val="0"/>
              <w:jc w:val="left"/>
              <w:rPr>
                <w:rFonts w:eastAsia="MS Mincho"/>
                <w:b/>
                <w:bCs/>
                <w:lang w:eastAsia="ja-JP"/>
              </w:rPr>
            </w:pPr>
            <w:r>
              <w:rPr>
                <w:rFonts w:eastAsia="MS Mincho" w:hint="eastAsia"/>
                <w:b/>
                <w:bCs/>
                <w:lang w:eastAsia="ja-JP"/>
              </w:rPr>
              <w:t>S</w:t>
            </w:r>
            <w:r>
              <w:rPr>
                <w:rFonts w:eastAsia="MS Mincho"/>
                <w:b/>
                <w:bCs/>
                <w:lang w:eastAsia="ja-JP"/>
              </w:rPr>
              <w:t>harp</w:t>
            </w:r>
          </w:p>
        </w:tc>
        <w:tc>
          <w:tcPr>
            <w:tcW w:w="1084" w:type="dxa"/>
          </w:tcPr>
          <w:p w14:paraId="7A97420E" w14:textId="77777777" w:rsidR="005D2E77" w:rsidRDefault="005D2E77">
            <w:pPr>
              <w:widowControl w:val="0"/>
              <w:jc w:val="left"/>
              <w:rPr>
                <w:rFonts w:eastAsia="Malgun Gothic"/>
                <w:lang w:eastAsia="ko-KR"/>
              </w:rPr>
            </w:pPr>
          </w:p>
        </w:tc>
        <w:tc>
          <w:tcPr>
            <w:tcW w:w="6652" w:type="dxa"/>
          </w:tcPr>
          <w:p w14:paraId="17CE17B6" w14:textId="77777777" w:rsidR="005D2E77" w:rsidRDefault="007714AD">
            <w:pPr>
              <w:widowControl w:val="0"/>
              <w:jc w:val="left"/>
              <w:rPr>
                <w:color w:val="000000" w:themeColor="text1"/>
                <w:lang w:eastAsia="zh-CN"/>
              </w:rPr>
            </w:pPr>
            <w:r>
              <w:rPr>
                <w:rFonts w:hint="eastAsia"/>
                <w:lang w:eastAsia="zh-CN"/>
              </w:rPr>
              <w:t>For the third bullet of Option 1, we think it is fine to reuse Rel-16 FRIV for RB set indication. However, for sub-channel (interlace) indication, we are concerned about reus</w:t>
            </w:r>
            <w:r>
              <w:rPr>
                <w:rFonts w:hint="eastAsia"/>
                <w:color w:val="000000" w:themeColor="text1"/>
                <w:lang w:eastAsia="zh-CN"/>
              </w:rPr>
              <w:t xml:space="preserve">e of Rel-16 </w:t>
            </w:r>
            <w:r>
              <w:rPr>
                <w:color w:val="000000" w:themeColor="text1"/>
                <w:lang w:eastAsia="zh-CN"/>
              </w:rPr>
              <w:t xml:space="preserve">SL </w:t>
            </w:r>
            <w:r>
              <w:rPr>
                <w:rFonts w:hint="eastAsia"/>
                <w:color w:val="000000" w:themeColor="text1"/>
                <w:lang w:eastAsia="zh-CN"/>
              </w:rPr>
              <w:t xml:space="preserve">FRIV which would make it difficult to co-exist with NR-U resource allocation and would not be future proof. </w:t>
            </w:r>
          </w:p>
          <w:p w14:paraId="58706813" w14:textId="77777777" w:rsidR="005D2E77" w:rsidRDefault="007714AD">
            <w:pPr>
              <w:widowControl w:val="0"/>
              <w:jc w:val="left"/>
              <w:rPr>
                <w:color w:val="000000" w:themeColor="text1"/>
                <w:lang w:eastAsia="zh-CN"/>
              </w:rPr>
            </w:pPr>
            <w:r>
              <w:rPr>
                <w:rFonts w:hint="eastAsia"/>
                <w:color w:val="000000" w:themeColor="text1"/>
                <w:lang w:eastAsia="zh-CN"/>
              </w:rPr>
              <w:t xml:space="preserve">Since FL had added </w:t>
            </w:r>
            <w:r>
              <w:rPr>
                <w:color w:val="000000" w:themeColor="text1"/>
                <w:lang w:eastAsia="zh-CN"/>
              </w:rPr>
              <w:t>“</w:t>
            </w:r>
            <w:r>
              <w:rPr>
                <w:rFonts w:hint="eastAsia"/>
                <w:color w:val="000000" w:themeColor="text1"/>
                <w:lang w:eastAsia="zh-CN"/>
              </w:rPr>
              <w:t>consider bitmap design</w:t>
            </w:r>
            <w:r>
              <w:rPr>
                <w:color w:val="000000" w:themeColor="text1"/>
                <w:lang w:eastAsia="zh-CN"/>
              </w:rPr>
              <w:t>”</w:t>
            </w:r>
            <w:r>
              <w:rPr>
                <w:rFonts w:hint="eastAsia"/>
                <w:color w:val="000000" w:themeColor="text1"/>
                <w:lang w:eastAsia="zh-CN"/>
              </w:rPr>
              <w:t xml:space="preserve"> (which is clearly not using Rel-16 </w:t>
            </w:r>
            <w:r>
              <w:rPr>
                <w:color w:val="000000" w:themeColor="text1"/>
                <w:lang w:eastAsia="zh-CN"/>
              </w:rPr>
              <w:t>SL</w:t>
            </w:r>
            <w:r>
              <w:rPr>
                <w:rFonts w:hint="eastAsia"/>
                <w:color w:val="000000" w:themeColor="text1"/>
                <w:lang w:eastAsia="zh-CN"/>
              </w:rPr>
              <w:t xml:space="preserve"> FRIV) in the 2</w:t>
            </w:r>
            <w:r>
              <w:rPr>
                <w:rFonts w:hint="eastAsia"/>
                <w:color w:val="000000" w:themeColor="text1"/>
                <w:vertAlign w:val="superscript"/>
                <w:lang w:eastAsia="zh-CN"/>
              </w:rPr>
              <w:t>nd</w:t>
            </w:r>
            <w:r>
              <w:rPr>
                <w:rFonts w:hint="eastAsia"/>
                <w:color w:val="000000" w:themeColor="text1"/>
                <w:lang w:eastAsia="zh-CN"/>
              </w:rPr>
              <w:t xml:space="preserve"> sub-sub-bullet, we think 1</w:t>
            </w:r>
            <w:r>
              <w:rPr>
                <w:rFonts w:hint="eastAsia"/>
                <w:color w:val="000000" w:themeColor="text1"/>
                <w:vertAlign w:val="superscript"/>
                <w:lang w:eastAsia="zh-CN"/>
              </w:rPr>
              <w:t>st</w:t>
            </w:r>
            <w:r>
              <w:rPr>
                <w:rFonts w:hint="eastAsia"/>
                <w:color w:val="000000" w:themeColor="text1"/>
                <w:lang w:eastAsia="zh-CN"/>
              </w:rPr>
              <w:t xml:space="preserve"> sub-sub-bullet (</w:t>
            </w:r>
            <w:r>
              <w:rPr>
                <w:color w:val="000000" w:themeColor="text1"/>
                <w:lang w:eastAsia="zh-CN"/>
              </w:rPr>
              <w:t>“R16 NR SL FRIV is reused as baseline”</w:t>
            </w:r>
            <w:r>
              <w:rPr>
                <w:rFonts w:hint="eastAsia"/>
                <w:color w:val="000000" w:themeColor="text1"/>
                <w:lang w:eastAsia="zh-CN"/>
              </w:rPr>
              <w:t>) should be removed to avoid confusion</w:t>
            </w:r>
            <w:r>
              <w:rPr>
                <w:color w:val="000000" w:themeColor="text1"/>
                <w:lang w:eastAsia="zh-CN"/>
              </w:rPr>
              <w:t xml:space="preserve"> and can be put in FFS details for further study</w:t>
            </w:r>
            <w:r>
              <w:rPr>
                <w:rFonts w:hint="eastAsia"/>
                <w:color w:val="000000" w:themeColor="text1"/>
                <w:lang w:eastAsia="zh-CN"/>
              </w:rPr>
              <w:t xml:space="preserve">. </w:t>
            </w:r>
          </w:p>
          <w:p w14:paraId="6B557B43" w14:textId="77777777" w:rsidR="005D2E77" w:rsidRDefault="007714AD">
            <w:pPr>
              <w:pStyle w:val="ListParagraph"/>
              <w:numPr>
                <w:ilvl w:val="1"/>
                <w:numId w:val="6"/>
              </w:numPr>
              <w:spacing w:after="0" w:line="276" w:lineRule="auto"/>
              <w:rPr>
                <w:b/>
                <w:lang w:eastAsia="zh-CN"/>
              </w:rPr>
            </w:pPr>
            <w:r>
              <w:rPr>
                <w:b/>
                <w:lang w:eastAsia="zh-CN"/>
              </w:rPr>
              <w:t xml:space="preserve">Use X bits for indicating </w:t>
            </w:r>
            <w:r>
              <w:rPr>
                <w:rFonts w:eastAsia="微软雅黑"/>
                <w:b/>
                <w:lang w:eastAsia="zh-CN"/>
              </w:rPr>
              <w:t>sub-channel index(s), and use Y bits for indicating RB set index(s)</w:t>
            </w:r>
          </w:p>
          <w:p w14:paraId="4966BBCA" w14:textId="77777777" w:rsidR="005D2E77" w:rsidRDefault="007714AD">
            <w:pPr>
              <w:pStyle w:val="ListParagraph"/>
              <w:numPr>
                <w:ilvl w:val="2"/>
                <w:numId w:val="6"/>
              </w:numPr>
              <w:spacing w:after="0" w:line="276" w:lineRule="auto"/>
              <w:rPr>
                <w:b/>
                <w:strike/>
                <w:color w:val="00B050"/>
                <w:lang w:eastAsia="zh-CN"/>
              </w:rPr>
            </w:pPr>
            <w:r>
              <w:rPr>
                <w:rFonts w:eastAsia="微软雅黑"/>
                <w:b/>
                <w:strike/>
                <w:color w:val="00B050"/>
                <w:lang w:eastAsia="zh-CN"/>
              </w:rPr>
              <w:t>R16 NR SL FRIV is reused as baseline</w:t>
            </w:r>
          </w:p>
          <w:p w14:paraId="053F175E" w14:textId="77777777" w:rsidR="005D2E77" w:rsidRDefault="007714AD">
            <w:pPr>
              <w:pStyle w:val="ListParagraph"/>
              <w:numPr>
                <w:ilvl w:val="2"/>
                <w:numId w:val="6"/>
              </w:numPr>
              <w:spacing w:after="0" w:line="276" w:lineRule="auto"/>
              <w:rPr>
                <w:b/>
                <w:lang w:eastAsia="zh-CN"/>
              </w:rPr>
            </w:pPr>
            <w:r>
              <w:rPr>
                <w:rFonts w:eastAsia="微软雅黑"/>
                <w:b/>
                <w:lang w:eastAsia="zh-CN"/>
              </w:rPr>
              <w:t>FFS details, e.g., signaling design, bit size,</w:t>
            </w:r>
            <w:r>
              <w:rPr>
                <w:rFonts w:eastAsia="微软雅黑"/>
                <w:b/>
                <w:color w:val="FF0000"/>
                <w:lang w:eastAsia="zh-CN"/>
              </w:rPr>
              <w:t xml:space="preserve"> </w:t>
            </w:r>
            <w:r>
              <w:rPr>
                <w:rFonts w:eastAsia="微软雅黑"/>
                <w:b/>
                <w:color w:val="00B050"/>
                <w:lang w:eastAsia="zh-CN"/>
              </w:rPr>
              <w:t xml:space="preserve">R16 NR SL FRIV design, or </w:t>
            </w:r>
            <w:r>
              <w:rPr>
                <w:rFonts w:eastAsia="微软雅黑"/>
                <w:b/>
                <w:strike/>
                <w:color w:val="FF0000"/>
                <w:lang w:eastAsia="zh-CN"/>
              </w:rPr>
              <w:t>whether to consider</w:t>
            </w:r>
            <w:r>
              <w:rPr>
                <w:rFonts w:eastAsia="微软雅黑"/>
                <w:b/>
                <w:color w:val="FF0000"/>
                <w:lang w:eastAsia="zh-CN"/>
              </w:rPr>
              <w:t xml:space="preserve"> R16 NR-U bitmap design, </w:t>
            </w:r>
            <w:r>
              <w:rPr>
                <w:rFonts w:eastAsia="微软雅黑"/>
                <w:b/>
                <w:lang w:eastAsia="zh-CN"/>
              </w:rPr>
              <w:t>etc.</w:t>
            </w:r>
          </w:p>
          <w:p w14:paraId="60702299" w14:textId="77777777" w:rsidR="005D2E77" w:rsidRDefault="005D2E77">
            <w:pPr>
              <w:widowControl w:val="0"/>
              <w:jc w:val="left"/>
              <w:rPr>
                <w:rFonts w:eastAsia="Malgun Gothic"/>
                <w:lang w:eastAsia="ko-KR"/>
              </w:rPr>
            </w:pPr>
          </w:p>
        </w:tc>
      </w:tr>
      <w:tr w:rsidR="005D2E77" w14:paraId="620A4EA7" w14:textId="77777777">
        <w:tc>
          <w:tcPr>
            <w:tcW w:w="1568" w:type="dxa"/>
            <w:vAlign w:val="center"/>
          </w:tcPr>
          <w:p w14:paraId="2ADE4374" w14:textId="77777777" w:rsidR="005D2E77" w:rsidRDefault="007714AD">
            <w:pPr>
              <w:widowControl w:val="0"/>
              <w:jc w:val="left"/>
              <w:rPr>
                <w:rFonts w:eastAsia="MS Mincho"/>
                <w:b/>
                <w:bCs/>
                <w:lang w:eastAsia="ja-JP"/>
              </w:rPr>
            </w:pPr>
            <w:r>
              <w:rPr>
                <w:rFonts w:eastAsia="Malgun Gothic" w:hint="eastAsia"/>
                <w:lang w:eastAsia="ko-KR"/>
              </w:rPr>
              <w:t>W</w:t>
            </w:r>
            <w:r>
              <w:rPr>
                <w:rFonts w:eastAsia="Malgun Gothic"/>
                <w:lang w:eastAsia="ko-KR"/>
              </w:rPr>
              <w:t>ILUS</w:t>
            </w:r>
          </w:p>
        </w:tc>
        <w:tc>
          <w:tcPr>
            <w:tcW w:w="1084" w:type="dxa"/>
            <w:vAlign w:val="center"/>
          </w:tcPr>
          <w:p w14:paraId="2BCE7D41" w14:textId="77777777" w:rsidR="005D2E77" w:rsidRDefault="007714AD">
            <w:pPr>
              <w:widowControl w:val="0"/>
              <w:jc w:val="left"/>
              <w:rPr>
                <w:rFonts w:eastAsia="Malgun Gothic"/>
                <w:lang w:eastAsia="ko-KR"/>
              </w:rPr>
            </w:pPr>
            <w:r>
              <w:rPr>
                <w:rFonts w:eastAsia="Malgun Gothic" w:hint="eastAsia"/>
                <w:lang w:eastAsia="ko-KR"/>
              </w:rPr>
              <w:t>Y</w:t>
            </w:r>
            <w:r>
              <w:rPr>
                <w:rFonts w:eastAsia="Malgun Gothic"/>
                <w:lang w:eastAsia="ko-KR"/>
              </w:rPr>
              <w:t>es</w:t>
            </w:r>
          </w:p>
        </w:tc>
        <w:tc>
          <w:tcPr>
            <w:tcW w:w="6652" w:type="dxa"/>
          </w:tcPr>
          <w:p w14:paraId="2BA7DE5D" w14:textId="77777777" w:rsidR="005D2E77" w:rsidRDefault="005D2E77">
            <w:pPr>
              <w:widowControl w:val="0"/>
              <w:jc w:val="left"/>
              <w:rPr>
                <w:lang w:eastAsia="zh-CN"/>
              </w:rPr>
            </w:pPr>
          </w:p>
        </w:tc>
      </w:tr>
      <w:tr w:rsidR="005D2E77" w14:paraId="3D50A5F7" w14:textId="77777777">
        <w:tc>
          <w:tcPr>
            <w:tcW w:w="1568" w:type="dxa"/>
          </w:tcPr>
          <w:p w14:paraId="407857B3"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63C9519B" w14:textId="77777777" w:rsidR="005D2E77" w:rsidRDefault="007714AD">
            <w:pPr>
              <w:widowControl w:val="0"/>
              <w:jc w:val="left"/>
              <w:rPr>
                <w:rFonts w:eastAsia="Malgun Gothic"/>
                <w:lang w:eastAsia="ko-KR"/>
              </w:rPr>
            </w:pPr>
            <w:r>
              <w:rPr>
                <w:rFonts w:hint="eastAsia"/>
                <w:lang w:eastAsia="zh-CN"/>
              </w:rPr>
              <w:t>Y</w:t>
            </w:r>
            <w:r>
              <w:rPr>
                <w:lang w:eastAsia="zh-CN"/>
              </w:rPr>
              <w:t>es</w:t>
            </w:r>
          </w:p>
        </w:tc>
        <w:tc>
          <w:tcPr>
            <w:tcW w:w="6652" w:type="dxa"/>
          </w:tcPr>
          <w:p w14:paraId="3D4C9082" w14:textId="77777777" w:rsidR="005D2E77" w:rsidRDefault="005D2E77">
            <w:pPr>
              <w:widowControl w:val="0"/>
              <w:jc w:val="left"/>
              <w:rPr>
                <w:rFonts w:eastAsia="Malgun Gothic"/>
                <w:lang w:eastAsia="ko-KR"/>
              </w:rPr>
            </w:pPr>
          </w:p>
        </w:tc>
      </w:tr>
      <w:tr w:rsidR="005D2E77" w14:paraId="4196649F" w14:textId="77777777">
        <w:tc>
          <w:tcPr>
            <w:tcW w:w="1568" w:type="dxa"/>
            <w:vAlign w:val="center"/>
          </w:tcPr>
          <w:p w14:paraId="59FBCD4B"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2BFFAAE9" w14:textId="77777777" w:rsidR="005D2E77" w:rsidRDefault="007714AD">
            <w:pPr>
              <w:widowControl w:val="0"/>
              <w:jc w:val="left"/>
              <w:rPr>
                <w:lang w:eastAsia="zh-CN"/>
              </w:rPr>
            </w:pPr>
            <w:r>
              <w:rPr>
                <w:rFonts w:hint="eastAsia"/>
                <w:lang w:eastAsia="zh-CN"/>
              </w:rPr>
              <w:t>Agree in principle</w:t>
            </w:r>
          </w:p>
        </w:tc>
        <w:tc>
          <w:tcPr>
            <w:tcW w:w="6652" w:type="dxa"/>
            <w:vAlign w:val="center"/>
          </w:tcPr>
          <w:p w14:paraId="0A4C7F5E" w14:textId="77777777" w:rsidR="005D2E77" w:rsidRDefault="007714AD">
            <w:pPr>
              <w:widowControl w:val="0"/>
              <w:numPr>
                <w:ilvl w:val="0"/>
                <w:numId w:val="15"/>
              </w:numPr>
              <w:jc w:val="left"/>
              <w:rPr>
                <w:lang w:eastAsia="zh-CN"/>
              </w:rPr>
            </w:pPr>
            <w:r>
              <w:rPr>
                <w:rFonts w:hint="eastAsia"/>
                <w:lang w:eastAsia="zh-CN"/>
              </w:rPr>
              <w:t>The first FFS may not be needed if we agree to reuse R16 NR SL FRIV for subchannel index(s) indication and RB set index(s) indication.</w:t>
            </w:r>
          </w:p>
          <w:p w14:paraId="33BF0101" w14:textId="77777777" w:rsidR="005D2E77" w:rsidRDefault="007714AD">
            <w:pPr>
              <w:widowControl w:val="0"/>
              <w:numPr>
                <w:ilvl w:val="0"/>
                <w:numId w:val="15"/>
              </w:numPr>
              <w:jc w:val="left"/>
              <w:rPr>
                <w:lang w:eastAsia="zh-CN"/>
              </w:rPr>
            </w:pPr>
            <w:r>
              <w:rPr>
                <w:rFonts w:hint="eastAsia"/>
                <w:lang w:eastAsia="zh-CN"/>
              </w:rPr>
              <w:lastRenderedPageBreak/>
              <w:t>For Option A, according to option 1 in the second bullet, the used subchannel index(s) in different RB sets should be always the same for a PSSCH transmission, and if Proposal 3-2b is agreed, then option A is always there, so we proposed to discuss Proposal 3-2b first.</w:t>
            </w:r>
          </w:p>
        </w:tc>
      </w:tr>
      <w:tr w:rsidR="005D2E77" w14:paraId="5C499BAE" w14:textId="77777777">
        <w:tc>
          <w:tcPr>
            <w:tcW w:w="1568" w:type="dxa"/>
            <w:vAlign w:val="center"/>
          </w:tcPr>
          <w:p w14:paraId="419EF8C2" w14:textId="77777777" w:rsidR="005D2E77" w:rsidRDefault="007714AD">
            <w:pPr>
              <w:widowControl w:val="0"/>
              <w:jc w:val="left"/>
              <w:rPr>
                <w:rFonts w:eastAsia="Malgun Gothic"/>
                <w:lang w:eastAsia="ko-KR"/>
              </w:rPr>
            </w:pPr>
            <w:r>
              <w:rPr>
                <w:rFonts w:eastAsia="宋体" w:hint="eastAsia"/>
                <w:lang w:eastAsia="zh-CN"/>
              </w:rPr>
              <w:lastRenderedPageBreak/>
              <w:t>Transsion</w:t>
            </w:r>
          </w:p>
        </w:tc>
        <w:tc>
          <w:tcPr>
            <w:tcW w:w="1084" w:type="dxa"/>
            <w:vAlign w:val="center"/>
          </w:tcPr>
          <w:p w14:paraId="0ABA11E2" w14:textId="77777777" w:rsidR="005D2E77" w:rsidRDefault="007714AD">
            <w:pPr>
              <w:widowControl w:val="0"/>
              <w:jc w:val="left"/>
              <w:rPr>
                <w:rFonts w:eastAsia="Malgun Gothic"/>
                <w:lang w:eastAsia="ko-KR"/>
              </w:rPr>
            </w:pPr>
            <w:r>
              <w:rPr>
                <w:rFonts w:eastAsia="宋体" w:hint="eastAsia"/>
                <w:lang w:eastAsia="zh-CN"/>
              </w:rPr>
              <w:t>Yes</w:t>
            </w:r>
          </w:p>
        </w:tc>
        <w:tc>
          <w:tcPr>
            <w:tcW w:w="6652" w:type="dxa"/>
          </w:tcPr>
          <w:p w14:paraId="1F4CB1B1" w14:textId="77777777" w:rsidR="005D2E77" w:rsidRDefault="005D2E77">
            <w:pPr>
              <w:widowControl w:val="0"/>
              <w:jc w:val="left"/>
              <w:rPr>
                <w:lang w:eastAsia="zh-CN"/>
              </w:rPr>
            </w:pPr>
          </w:p>
        </w:tc>
      </w:tr>
      <w:tr w:rsidR="005D2E77" w14:paraId="29834CC6" w14:textId="77777777">
        <w:tc>
          <w:tcPr>
            <w:tcW w:w="1568" w:type="dxa"/>
          </w:tcPr>
          <w:p w14:paraId="0EE64DE3" w14:textId="77777777" w:rsidR="005D2E77" w:rsidRDefault="007714AD">
            <w:pPr>
              <w:widowControl w:val="0"/>
              <w:jc w:val="left"/>
              <w:rPr>
                <w:lang w:eastAsia="zh-CN"/>
              </w:rPr>
            </w:pPr>
            <w:r>
              <w:rPr>
                <w:rFonts w:hint="eastAsia"/>
                <w:lang w:eastAsia="zh-CN"/>
              </w:rPr>
              <w:t>CATT/</w:t>
            </w:r>
            <w:r>
              <w:rPr>
                <w:lang w:eastAsia="zh-CN"/>
              </w:rPr>
              <w:t>GOHIGH</w:t>
            </w:r>
          </w:p>
        </w:tc>
        <w:tc>
          <w:tcPr>
            <w:tcW w:w="1084" w:type="dxa"/>
          </w:tcPr>
          <w:p w14:paraId="3446B19E" w14:textId="77777777" w:rsidR="005D2E77" w:rsidRDefault="007714AD">
            <w:pPr>
              <w:widowControl w:val="0"/>
              <w:jc w:val="left"/>
              <w:rPr>
                <w:lang w:eastAsia="zh-CN"/>
              </w:rPr>
            </w:pPr>
            <w:r>
              <w:rPr>
                <w:lang w:eastAsia="zh-CN"/>
              </w:rPr>
              <w:t>Yes with comments</w:t>
            </w:r>
          </w:p>
        </w:tc>
        <w:tc>
          <w:tcPr>
            <w:tcW w:w="6652" w:type="dxa"/>
          </w:tcPr>
          <w:p w14:paraId="1718BE10" w14:textId="77777777" w:rsidR="005D2E77" w:rsidRDefault="007714AD">
            <w:pPr>
              <w:widowControl w:val="0"/>
              <w:jc w:val="left"/>
              <w:rPr>
                <w:lang w:eastAsia="zh-CN"/>
              </w:rPr>
            </w:pPr>
            <w:r>
              <w:rPr>
                <w:rFonts w:hint="eastAsia"/>
                <w:lang w:eastAsia="zh-CN"/>
              </w:rPr>
              <w:t>W</w:t>
            </w:r>
            <w:r>
              <w:rPr>
                <w:lang w:eastAsia="zh-CN"/>
              </w:rPr>
              <w:t>e are generally fine with the updated proposal.</w:t>
            </w:r>
          </w:p>
          <w:p w14:paraId="2B40201D" w14:textId="77777777" w:rsidR="005D2E77" w:rsidRDefault="007714AD">
            <w:pPr>
              <w:widowControl w:val="0"/>
              <w:jc w:val="left"/>
              <w:rPr>
                <w:lang w:eastAsia="zh-CN"/>
              </w:rPr>
            </w:pPr>
            <w:r>
              <w:rPr>
                <w:lang w:eastAsia="zh-CN"/>
              </w:rPr>
              <w:t>Regarding the newly added FFS, we think it is not needed. If we want to reuse the FRIV defined in R16/R17 NR SL, the RB set number and sub-channel number should be consistent between different transmissions of one TB, otherwise it cannot be reused directly or will cause larger signaling overhead.</w:t>
            </w:r>
          </w:p>
          <w:p w14:paraId="561CCA22" w14:textId="77777777" w:rsidR="005D2E77" w:rsidRDefault="007714AD">
            <w:pPr>
              <w:widowControl w:val="0"/>
              <w:jc w:val="left"/>
              <w:rPr>
                <w:lang w:eastAsia="zh-CN"/>
              </w:rPr>
            </w:pPr>
            <w:r>
              <w:rPr>
                <w:rFonts w:hint="eastAsia"/>
                <w:lang w:eastAsia="zh-CN"/>
              </w:rPr>
              <w:t>R</w:t>
            </w:r>
            <w:r>
              <w:rPr>
                <w:lang w:eastAsia="zh-CN"/>
              </w:rPr>
              <w:t xml:space="preserve">egarding the higher layer parameter indication we proposed in the first round discussion, from our understanding, it is parallel with candidate single-slot resource definition and resource selection procedure. All of them will be captured in TS 38.214 Section 8.1.4 if needed. </w:t>
            </w:r>
            <w:r>
              <w:rPr>
                <w:rFonts w:hint="eastAsia"/>
                <w:lang w:eastAsia="zh-CN"/>
              </w:rPr>
              <w:t>An</w:t>
            </w:r>
            <w:r>
              <w:rPr>
                <w:lang w:eastAsia="zh-CN"/>
              </w:rPr>
              <w:t>yway, it is just a proposed example with justification, we can have further discussion. So it is preferred that if such FFS issue (higher layer parameter indication) can be added.</w:t>
            </w:r>
          </w:p>
        </w:tc>
      </w:tr>
      <w:tr w:rsidR="005D2E77" w14:paraId="1E7CC1BF" w14:textId="77777777">
        <w:tc>
          <w:tcPr>
            <w:tcW w:w="1568" w:type="dxa"/>
            <w:vAlign w:val="center"/>
          </w:tcPr>
          <w:p w14:paraId="2D251A47" w14:textId="77777777" w:rsidR="005D2E77" w:rsidRDefault="007714AD">
            <w:pPr>
              <w:widowControl w:val="0"/>
              <w:jc w:val="left"/>
              <w:rPr>
                <w:lang w:eastAsia="zh-CN"/>
              </w:rPr>
            </w:pPr>
            <w:r>
              <w:rPr>
                <w:lang w:eastAsia="zh-CN"/>
              </w:rPr>
              <w:t>Huawei/HiSilicon</w:t>
            </w:r>
          </w:p>
        </w:tc>
        <w:tc>
          <w:tcPr>
            <w:tcW w:w="1084" w:type="dxa"/>
            <w:vAlign w:val="center"/>
          </w:tcPr>
          <w:p w14:paraId="036DE12D" w14:textId="77777777" w:rsidR="005D2E77" w:rsidRDefault="007714AD">
            <w:pPr>
              <w:widowControl w:val="0"/>
              <w:jc w:val="left"/>
              <w:rPr>
                <w:rFonts w:eastAsia="Malgun Gothic"/>
                <w:lang w:eastAsia="ko-KR"/>
              </w:rPr>
            </w:pPr>
            <w:r>
              <w:rPr>
                <w:lang w:eastAsia="zh-CN"/>
              </w:rPr>
              <w:t>Yes</w:t>
            </w:r>
          </w:p>
        </w:tc>
        <w:tc>
          <w:tcPr>
            <w:tcW w:w="6652" w:type="dxa"/>
          </w:tcPr>
          <w:p w14:paraId="2964247C" w14:textId="77777777" w:rsidR="005D2E77" w:rsidRDefault="007714AD">
            <w:pPr>
              <w:widowControl w:val="0"/>
              <w:jc w:val="left"/>
              <w:rPr>
                <w:rFonts w:eastAsia="MS Mincho"/>
                <w:lang w:eastAsia="ja-JP"/>
              </w:rPr>
            </w:pPr>
            <w:r>
              <w:rPr>
                <w:rFonts w:eastAsia="MS Mincho"/>
                <w:lang w:eastAsia="ja-JP"/>
              </w:rPr>
              <w:t xml:space="preserve">On the FFS, our view is that the number of sub-channel should be the same. </w:t>
            </w:r>
          </w:p>
          <w:p w14:paraId="01D8782D" w14:textId="77777777" w:rsidR="005D2E77" w:rsidRDefault="007714AD">
            <w:pPr>
              <w:widowControl w:val="0"/>
              <w:jc w:val="left"/>
              <w:rPr>
                <w:rFonts w:eastAsia="MS Mincho"/>
                <w:lang w:eastAsia="ja-JP"/>
              </w:rPr>
            </w:pPr>
            <w:r>
              <w:rPr>
                <w:rFonts w:eastAsia="MS Mincho"/>
                <w:lang w:eastAsia="ja-JP"/>
              </w:rPr>
              <w:t xml:space="preserve">Firstly, the impact of difference number of sub-channels used among different (re)transmissions on TBS determination is very large and it can hardly ensure the same TBS, which had been discussed in R16 SL. </w:t>
            </w:r>
          </w:p>
          <w:p w14:paraId="688702A1" w14:textId="77777777" w:rsidR="005D2E77" w:rsidRDefault="007714AD">
            <w:pPr>
              <w:widowControl w:val="0"/>
              <w:jc w:val="left"/>
              <w:rPr>
                <w:rFonts w:eastAsia="Malgun Gothic"/>
                <w:lang w:eastAsia="ko-KR"/>
              </w:rPr>
            </w:pPr>
            <w:r>
              <w:rPr>
                <w:rFonts w:eastAsia="MS Mincho"/>
                <w:lang w:eastAsia="ja-JP"/>
              </w:rPr>
              <w:t xml:space="preserve">In addition, the number of used sub-channels, i.e. </w:t>
            </w:r>
            <w:r>
              <w:rPr>
                <w:rFonts w:eastAsia="MS Mincho"/>
                <w:i/>
                <w:lang w:eastAsia="ja-JP"/>
              </w:rPr>
              <w:t>L</w:t>
            </w:r>
            <w:r>
              <w:rPr>
                <w:rFonts w:eastAsia="MS Mincho"/>
                <w:i/>
                <w:vertAlign w:val="subscript"/>
                <w:lang w:eastAsia="ja-JP"/>
              </w:rPr>
              <w:t>sub-CH</w:t>
            </w:r>
            <w:r>
              <w:rPr>
                <w:rFonts w:eastAsia="MS Mincho"/>
                <w:lang w:eastAsia="ja-JP"/>
              </w:rPr>
              <w:t xml:space="preserve"> is indicated by MAC layer after estimating the amount of data size, it’s unreasonable to re-indicate a different number of sub-channel for the same TB from MAC layer.</w:t>
            </w:r>
          </w:p>
        </w:tc>
      </w:tr>
      <w:tr w:rsidR="003F0015" w14:paraId="3CAEC97F" w14:textId="77777777" w:rsidTr="00BA59D6">
        <w:tc>
          <w:tcPr>
            <w:tcW w:w="1568" w:type="dxa"/>
            <w:vAlign w:val="center"/>
          </w:tcPr>
          <w:p w14:paraId="0FD5AB24" w14:textId="7A113084" w:rsidR="003F0015" w:rsidRDefault="003F0015" w:rsidP="003F0015">
            <w:pPr>
              <w:widowControl w:val="0"/>
              <w:jc w:val="left"/>
              <w:rPr>
                <w:lang w:eastAsia="zh-CN"/>
              </w:rPr>
            </w:pPr>
            <w:r>
              <w:rPr>
                <w:lang w:eastAsia="zh-CN"/>
              </w:rPr>
              <w:t>Nokia/NSB2</w:t>
            </w:r>
          </w:p>
        </w:tc>
        <w:tc>
          <w:tcPr>
            <w:tcW w:w="1084" w:type="dxa"/>
            <w:vAlign w:val="center"/>
          </w:tcPr>
          <w:p w14:paraId="13133CF4" w14:textId="007F262D" w:rsidR="003F0015" w:rsidRDefault="003F0015" w:rsidP="003F0015">
            <w:pPr>
              <w:widowControl w:val="0"/>
              <w:jc w:val="left"/>
              <w:rPr>
                <w:lang w:eastAsia="zh-CN"/>
              </w:rPr>
            </w:pPr>
            <w:r>
              <w:rPr>
                <w:lang w:eastAsia="zh-CN"/>
              </w:rPr>
              <w:t>Agree</w:t>
            </w:r>
          </w:p>
        </w:tc>
        <w:tc>
          <w:tcPr>
            <w:tcW w:w="6652" w:type="dxa"/>
            <w:vAlign w:val="center"/>
          </w:tcPr>
          <w:p w14:paraId="64160AF2" w14:textId="77777777" w:rsidR="003F0015" w:rsidRDefault="003F0015" w:rsidP="003F0015">
            <w:pPr>
              <w:widowControl w:val="0"/>
              <w:jc w:val="left"/>
              <w:rPr>
                <w:rFonts w:eastAsia="MS Mincho"/>
                <w:lang w:eastAsia="ja-JP"/>
              </w:rPr>
            </w:pPr>
          </w:p>
        </w:tc>
      </w:tr>
    </w:tbl>
    <w:p w14:paraId="33216C0B" w14:textId="77777777" w:rsidR="005D2E77" w:rsidRDefault="005D2E77">
      <w:pPr>
        <w:rPr>
          <w:highlight w:val="yellow"/>
          <w:lang w:eastAsia="zh-CN"/>
        </w:rPr>
      </w:pPr>
    </w:p>
    <w:p w14:paraId="243AA98E" w14:textId="77777777" w:rsidR="005D2E77" w:rsidRDefault="007714AD">
      <w:pPr>
        <w:pStyle w:val="Heading4"/>
        <w:numPr>
          <w:ilvl w:val="3"/>
          <w:numId w:val="2"/>
        </w:numPr>
        <w:tabs>
          <w:tab w:val="clear" w:pos="432"/>
        </w:tabs>
        <w:ind w:left="720" w:hanging="720"/>
        <w:rPr>
          <w:lang w:eastAsia="zh-CN"/>
        </w:rPr>
      </w:pPr>
      <w:r>
        <w:rPr>
          <w:lang w:eastAsia="zh-CN"/>
        </w:rPr>
        <w:t>[M] Proposal 3-2</w:t>
      </w:r>
    </w:p>
    <w:p w14:paraId="798771F7" w14:textId="77777777" w:rsidR="005D2E77" w:rsidRDefault="007714AD">
      <w:pPr>
        <w:spacing w:after="0" w:line="276" w:lineRule="auto"/>
        <w:rPr>
          <w:b/>
          <w:u w:val="single"/>
          <w:lang w:eastAsia="zh-CN"/>
        </w:rPr>
      </w:pPr>
      <w:r>
        <w:rPr>
          <w:b/>
          <w:u w:val="single"/>
          <w:lang w:eastAsia="zh-CN"/>
        </w:rPr>
        <w:t>Background: IRB, remaining details on mapping between sub-channel and interlace</w:t>
      </w:r>
    </w:p>
    <w:p w14:paraId="5C2C1893"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22B7A562"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23</w:t>
      </w:r>
      <w:r>
        <w:rPr>
          <w:lang w:eastAsia="zh-CN"/>
        </w:rPr>
        <w:t xml:space="preserve">): DCM, LGE, Nokia, OPPO, InterDigital, Apple, NEC, Fraunhofer, Qualcomm, Samsung, Sharp, Intel, Futurewei, Lenovo, Spreadtrum, Sony, CMCC, Xiaomi, CATT, Panasonic, MediaTek, ZTE, Huawei/HiSilicon, </w:t>
      </w:r>
    </w:p>
    <w:p w14:paraId="7A505C3E" w14:textId="77777777" w:rsidR="005D2E77" w:rsidRDefault="007714AD">
      <w:pPr>
        <w:pStyle w:val="16"/>
        <w:numPr>
          <w:ilvl w:val="2"/>
          <w:numId w:val="6"/>
        </w:numPr>
        <w:spacing w:after="0" w:line="276" w:lineRule="auto"/>
        <w:rPr>
          <w:u w:val="single"/>
        </w:rPr>
      </w:pPr>
      <w:r>
        <w:t>Support Option 1 (</w:t>
      </w:r>
      <w:r>
        <w:rPr>
          <w:b/>
          <w:strike/>
          <w:color w:val="FF0000"/>
        </w:rPr>
        <w:t xml:space="preserve">4 </w:t>
      </w:r>
      <w:r>
        <w:rPr>
          <w:b/>
          <w:bCs/>
          <w:color w:val="FF0000"/>
        </w:rPr>
        <w:t>3</w:t>
      </w:r>
      <w:r>
        <w:t xml:space="preserve">): </w:t>
      </w:r>
      <w:r>
        <w:rPr>
          <w:strike/>
          <w:color w:val="FF0000"/>
        </w:rPr>
        <w:t xml:space="preserve">DCM, </w:t>
      </w:r>
      <w:r>
        <w:t xml:space="preserve">vivo, CMCC, CATT, </w:t>
      </w:r>
    </w:p>
    <w:p w14:paraId="77EFA6D6" w14:textId="77777777" w:rsidR="005D2E77" w:rsidRDefault="007714AD">
      <w:pPr>
        <w:pStyle w:val="16"/>
        <w:numPr>
          <w:ilvl w:val="2"/>
          <w:numId w:val="6"/>
        </w:numPr>
        <w:spacing w:after="0" w:line="276" w:lineRule="auto"/>
        <w:rPr>
          <w:u w:val="single"/>
        </w:rPr>
      </w:pPr>
      <w:r>
        <w:t>Support Option 2 (</w:t>
      </w:r>
      <w:r>
        <w:rPr>
          <w:b/>
          <w:strike/>
          <w:color w:val="FF0000"/>
        </w:rPr>
        <w:t xml:space="preserve">13 </w:t>
      </w:r>
      <w:r>
        <w:rPr>
          <w:b/>
          <w:color w:val="FF0000"/>
        </w:rPr>
        <w:t>14</w:t>
      </w:r>
      <w:r>
        <w:t xml:space="preserve">): LGE, Nokia, Qualcomm, Sharp, Intel, Lenovo, Spreadtrum, CMCC, Xiaomi, Panasonic, MediaTek, ZTE, WILUS, </w:t>
      </w:r>
      <w:r>
        <w:rPr>
          <w:color w:val="FF0000"/>
        </w:rPr>
        <w:t>DCM</w:t>
      </w:r>
    </w:p>
    <w:p w14:paraId="3FE06ABC"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F6B860A" w14:textId="77777777" w:rsidR="005D2E77" w:rsidRDefault="007714AD">
      <w:pPr>
        <w:pStyle w:val="ListParagraph"/>
        <w:numPr>
          <w:ilvl w:val="1"/>
          <w:numId w:val="6"/>
        </w:numPr>
        <w:spacing w:after="0" w:line="276" w:lineRule="auto"/>
        <w:rPr>
          <w:lang w:eastAsia="zh-CN"/>
        </w:rPr>
      </w:pPr>
      <w:r>
        <w:rPr>
          <w:lang w:eastAsia="zh-CN"/>
        </w:rPr>
        <w:t>Based on the situation, FL suggests to go with Option 2.</w:t>
      </w:r>
    </w:p>
    <w:p w14:paraId="7B01FC01" w14:textId="77777777" w:rsidR="005D2E77" w:rsidRDefault="007714AD">
      <w:pPr>
        <w:pStyle w:val="ListParagraph"/>
        <w:numPr>
          <w:ilvl w:val="1"/>
          <w:numId w:val="6"/>
        </w:numPr>
        <w:spacing w:after="0" w:line="276" w:lineRule="auto"/>
        <w:rPr>
          <w:lang w:eastAsia="zh-CN"/>
        </w:rPr>
      </w:pPr>
      <w:r>
        <w:rPr>
          <w:lang w:eastAsia="zh-CN"/>
        </w:rPr>
        <w:t>FL made the following updates based on comments from vivo, Sharp.</w:t>
      </w:r>
    </w:p>
    <w:p w14:paraId="162DB26B" w14:textId="77777777" w:rsidR="005D2E77" w:rsidRDefault="007714AD">
      <w:pPr>
        <w:pStyle w:val="ListParagraph"/>
        <w:numPr>
          <w:ilvl w:val="2"/>
          <w:numId w:val="6"/>
        </w:numPr>
        <w:spacing w:after="0" w:line="276" w:lineRule="auto"/>
        <w:rPr>
          <w:lang w:eastAsia="zh-CN"/>
        </w:rPr>
      </w:pPr>
      <w:r>
        <w:rPr>
          <w:lang w:eastAsia="zh-CN"/>
        </w:rPr>
        <w:t>“</w:t>
      </w:r>
      <w:r>
        <w:rPr>
          <w:b/>
          <w:lang w:eastAsia="zh-CN"/>
        </w:rPr>
        <w:t xml:space="preserve">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r>
        <w:rPr>
          <w:lang w:eastAsia="zh-CN"/>
        </w:rPr>
        <w:t>”</w:t>
      </w:r>
    </w:p>
    <w:p w14:paraId="722276AE" w14:textId="77777777" w:rsidR="005D2E77" w:rsidRDefault="007714AD">
      <w:pPr>
        <w:pStyle w:val="ListParagraph"/>
        <w:numPr>
          <w:ilvl w:val="2"/>
          <w:numId w:val="6"/>
        </w:numPr>
        <w:spacing w:after="0" w:line="276" w:lineRule="auto"/>
        <w:rPr>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2F2FD9D0" w14:textId="77777777" w:rsidR="005D2E77" w:rsidRDefault="007714AD">
      <w:pPr>
        <w:pStyle w:val="ListParagraph"/>
        <w:numPr>
          <w:ilvl w:val="0"/>
          <w:numId w:val="6"/>
        </w:numPr>
        <w:spacing w:after="0" w:line="276" w:lineRule="auto"/>
        <w:rPr>
          <w:u w:val="single"/>
          <w:lang w:eastAsia="zh-CN"/>
        </w:rPr>
      </w:pPr>
      <w:r>
        <w:rPr>
          <w:u w:val="single"/>
          <w:lang w:eastAsia="zh-CN"/>
        </w:rPr>
        <w:lastRenderedPageBreak/>
        <w:t>FL’s response to some companies’ comments:</w:t>
      </w:r>
    </w:p>
    <w:p w14:paraId="59C3C9EB" w14:textId="77777777" w:rsidR="005D2E77" w:rsidRDefault="007714AD">
      <w:pPr>
        <w:pStyle w:val="ListParagraph"/>
        <w:numPr>
          <w:ilvl w:val="1"/>
          <w:numId w:val="6"/>
        </w:numPr>
        <w:spacing w:after="0" w:line="276" w:lineRule="auto"/>
        <w:rPr>
          <w:lang w:eastAsia="zh-CN"/>
        </w:rPr>
      </w:pPr>
      <w:r>
        <w:rPr>
          <w:lang w:eastAsia="zh-CN"/>
        </w:rPr>
        <w:t>@LGE: thanks for the comment. I may organize discussions on that point later (give me some time…)</w:t>
      </w:r>
    </w:p>
    <w:p w14:paraId="47260F8B" w14:textId="77777777" w:rsidR="005D2E77" w:rsidRDefault="007714AD">
      <w:pPr>
        <w:pStyle w:val="ListParagraph"/>
        <w:numPr>
          <w:ilvl w:val="1"/>
          <w:numId w:val="6"/>
        </w:numPr>
        <w:spacing w:after="0" w:line="276" w:lineRule="auto"/>
        <w:rPr>
          <w:lang w:eastAsia="zh-CN"/>
        </w:rPr>
      </w:pPr>
      <w:r>
        <w:rPr>
          <w:lang w:eastAsia="zh-CN"/>
        </w:rPr>
        <w:t>@MediaTek: FL assumes the current proposal is clear as shown in the Figure and no need for the Note. Each RP knows how to do mapping as per the proposal.</w:t>
      </w:r>
    </w:p>
    <w:p w14:paraId="1A2F12CD" w14:textId="77777777" w:rsidR="005D2E77" w:rsidRDefault="005D2E77">
      <w:pPr>
        <w:spacing w:after="0" w:line="276" w:lineRule="auto"/>
        <w:rPr>
          <w:lang w:val="en-GB" w:eastAsia="zh-CN"/>
        </w:rPr>
      </w:pPr>
    </w:p>
    <w:p w14:paraId="1AF10B01" w14:textId="77777777" w:rsidR="005D2E77" w:rsidRDefault="007714AD">
      <w:pPr>
        <w:spacing w:after="0" w:line="276" w:lineRule="auto"/>
        <w:rPr>
          <w:lang w:val="en-GB" w:eastAsia="zh-CN"/>
        </w:rPr>
      </w:pPr>
      <w:r>
        <w:rPr>
          <w:noProof/>
          <w:lang w:eastAsia="zh-CN"/>
        </w:rPr>
        <w:drawing>
          <wp:inline distT="0" distB="0" distL="0" distR="0" wp14:anchorId="11C8FC81" wp14:editId="668B9F80">
            <wp:extent cx="5914390" cy="22409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9"/>
                    <a:stretch>
                      <a:fillRect/>
                    </a:stretch>
                  </pic:blipFill>
                  <pic:spPr>
                    <a:xfrm>
                      <a:off x="0" y="0"/>
                      <a:ext cx="5914390" cy="2240915"/>
                    </a:xfrm>
                    <a:prstGeom prst="rect">
                      <a:avLst/>
                    </a:prstGeom>
                  </pic:spPr>
                </pic:pic>
              </a:graphicData>
            </a:graphic>
          </wp:inline>
        </w:drawing>
      </w:r>
    </w:p>
    <w:p w14:paraId="2C3FF89C" w14:textId="77777777" w:rsidR="005D2E77" w:rsidRDefault="007714AD">
      <w:pPr>
        <w:pStyle w:val="Caption"/>
      </w:pPr>
      <w:r>
        <w:t>Figure 1 Illustration of mapping between sub-channel and interlace</w:t>
      </w:r>
      <w:r>
        <w:rPr>
          <w:b w:val="0"/>
        </w:rPr>
        <w:t xml:space="preserve"> (Based on Figure from R1-2303368)</w:t>
      </w:r>
    </w:p>
    <w:p w14:paraId="2D314AF2" w14:textId="77777777" w:rsidR="005D2E77" w:rsidRDefault="005D2E77">
      <w:pPr>
        <w:spacing w:after="0" w:line="276" w:lineRule="auto"/>
        <w:rPr>
          <w:lang w:eastAsia="zh-CN"/>
        </w:rPr>
      </w:pPr>
    </w:p>
    <w:p w14:paraId="5714EA53"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586E45C5" w14:textId="77777777" w:rsidR="005D2E77" w:rsidRDefault="007714AD">
      <w:pPr>
        <w:tabs>
          <w:tab w:val="left" w:pos="0"/>
        </w:tabs>
        <w:spacing w:after="0" w:line="276" w:lineRule="auto"/>
        <w:rPr>
          <w:b/>
          <w:lang w:eastAsia="zh-CN"/>
        </w:rPr>
      </w:pPr>
      <w:r>
        <w:rPr>
          <w:b/>
          <w:bCs/>
        </w:rPr>
        <w:t>For interlace RB-based PSCCH/PSSCH transmission in SL-U</w:t>
      </w:r>
      <w:r>
        <w:rPr>
          <w:b/>
          <w:lang w:eastAsia="zh-CN"/>
        </w:rPr>
        <w:t>, regarding details of mapping between sub-channel and interlace:</w:t>
      </w:r>
    </w:p>
    <w:p w14:paraId="19778BAF" w14:textId="77777777" w:rsidR="005D2E77" w:rsidRDefault="007714AD">
      <w:pPr>
        <w:pStyle w:val="ListParagraph"/>
        <w:numPr>
          <w:ilvl w:val="0"/>
          <w:numId w:val="6"/>
        </w:numPr>
        <w:spacing w:after="0" w:line="276" w:lineRule="auto"/>
        <w:rPr>
          <w:b/>
          <w:lang w:eastAsia="zh-CN"/>
        </w:rPr>
      </w:pPr>
      <w:r>
        <w:rPr>
          <w:b/>
          <w:lang w:eastAsia="zh-CN"/>
        </w:rPr>
        <w:t xml:space="preserve">In a resource pool with multiple RB sets, sub-channel with the same index is mapped to </w:t>
      </w:r>
      <w:r>
        <w:rPr>
          <w:b/>
          <w:color w:val="FF0000"/>
          <w:lang w:eastAsia="zh-CN"/>
        </w:rPr>
        <w:t xml:space="preserve">K </w:t>
      </w:r>
      <w:r>
        <w:rPr>
          <w:b/>
          <w:lang w:eastAsia="zh-CN"/>
        </w:rPr>
        <w:t>interlace</w:t>
      </w:r>
      <w:r>
        <w:rPr>
          <w:b/>
          <w:color w:val="FF0000"/>
          <w:lang w:eastAsia="zh-CN"/>
        </w:rPr>
        <w:t>(s)</w:t>
      </w:r>
      <w:r>
        <w:rPr>
          <w:b/>
          <w:lang w:eastAsia="zh-CN"/>
        </w:rPr>
        <w:t xml:space="preserve"> with the same index</w:t>
      </w:r>
      <w:r>
        <w:rPr>
          <w:b/>
          <w:color w:val="FF0000"/>
          <w:lang w:eastAsia="zh-CN"/>
        </w:rPr>
        <w:t>(s)</w:t>
      </w:r>
      <w:r>
        <w:rPr>
          <w:b/>
          <w:lang w:eastAsia="zh-CN"/>
        </w:rPr>
        <w:t xml:space="preserve"> in different RB sets.</w:t>
      </w:r>
    </w:p>
    <w:p w14:paraId="1A366862" w14:textId="77777777" w:rsidR="005D2E77" w:rsidRDefault="007714AD">
      <w:pPr>
        <w:pStyle w:val="ListParagraph"/>
        <w:numPr>
          <w:ilvl w:val="0"/>
          <w:numId w:val="6"/>
        </w:numPr>
        <w:spacing w:after="0" w:line="276" w:lineRule="auto"/>
        <w:rPr>
          <w:b/>
          <w:lang w:eastAsia="zh-CN"/>
        </w:rPr>
      </w:pPr>
      <w:r>
        <w:rPr>
          <w:b/>
          <w:lang w:eastAsia="zh-CN"/>
        </w:rPr>
        <w:t xml:space="preserve">In a resource pool, </w:t>
      </w:r>
      <w:r>
        <w:rPr>
          <w:b/>
          <w:strike/>
          <w:color w:val="FF0000"/>
          <w:lang w:eastAsia="zh-CN"/>
        </w:rPr>
        <w:t>down-select one of</w:t>
      </w:r>
      <w:r>
        <w:rPr>
          <w:b/>
          <w:color w:val="FF0000"/>
          <w:lang w:eastAsia="zh-CN"/>
        </w:rPr>
        <w:t xml:space="preserve"> support </w:t>
      </w:r>
      <w:r>
        <w:rPr>
          <w:b/>
          <w:lang w:eastAsia="zh-CN"/>
        </w:rPr>
        <w:t>the following</w:t>
      </w:r>
    </w:p>
    <w:p w14:paraId="344F26BC" w14:textId="77777777" w:rsidR="005D2E77" w:rsidRDefault="007714AD">
      <w:pPr>
        <w:pStyle w:val="ListParagraph"/>
        <w:numPr>
          <w:ilvl w:val="1"/>
          <w:numId w:val="6"/>
        </w:numPr>
        <w:spacing w:after="0" w:line="276" w:lineRule="auto"/>
        <w:rPr>
          <w:b/>
          <w:strike/>
          <w:color w:val="FF0000"/>
          <w:lang w:eastAsia="zh-CN"/>
        </w:rPr>
      </w:pPr>
      <w:r>
        <w:rPr>
          <w:b/>
          <w:strike/>
          <w:color w:val="FF0000"/>
          <w:lang w:eastAsia="zh-CN"/>
        </w:rPr>
        <w:t xml:space="preserve">Option 1: sub-channel#0 is mapped to </w:t>
      </w:r>
      <w:r>
        <w:rPr>
          <w:b/>
          <w:iCs/>
          <w:strike/>
          <w:color w:val="FF0000"/>
          <w:lang w:eastAsia="zh-CN"/>
        </w:rPr>
        <w:t>K</w:t>
      </w:r>
      <w:r>
        <w:rPr>
          <w:b/>
          <w:strike/>
          <w:color w:val="FF0000"/>
          <w:lang w:eastAsia="zh-CN"/>
        </w:rPr>
        <w:t xml:space="preserve"> interlace(s) starting from interlace with lowest frequency location in the resource pool</w:t>
      </w:r>
    </w:p>
    <w:p w14:paraId="5B8DB770" w14:textId="77777777" w:rsidR="005D2E77" w:rsidRDefault="007714AD">
      <w:pPr>
        <w:pStyle w:val="ListParagraph"/>
        <w:numPr>
          <w:ilvl w:val="1"/>
          <w:numId w:val="6"/>
        </w:numPr>
        <w:spacing w:after="0" w:line="276" w:lineRule="auto"/>
        <w:rPr>
          <w:b/>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b/>
          <w:lang w:eastAsia="zh-CN"/>
        </w:rPr>
        <w:t>interlace#0</w:t>
      </w:r>
    </w:p>
    <w:p w14:paraId="66C325EB" w14:textId="77777777" w:rsidR="005D2E77" w:rsidRDefault="007714AD">
      <w:pPr>
        <w:pStyle w:val="ListParagraph"/>
        <w:numPr>
          <w:ilvl w:val="0"/>
          <w:numId w:val="6"/>
        </w:numPr>
        <w:spacing w:after="0" w:line="276" w:lineRule="auto"/>
        <w:rPr>
          <w:b/>
          <w:lang w:eastAsia="zh-CN"/>
        </w:rPr>
      </w:pPr>
      <w:r>
        <w:rPr>
          <w:b/>
          <w:lang w:eastAsia="zh-CN"/>
        </w:rPr>
        <w:t>Interlace is indexed as per NR-U</w:t>
      </w:r>
    </w:p>
    <w:p w14:paraId="6792873A" w14:textId="77777777" w:rsidR="005D2E77" w:rsidRDefault="005D2E77">
      <w:pPr>
        <w:spacing w:after="0" w:line="276" w:lineRule="auto"/>
        <w:rPr>
          <w:i/>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4F2CB482" w14:textId="77777777">
        <w:tc>
          <w:tcPr>
            <w:tcW w:w="1568" w:type="dxa"/>
            <w:vAlign w:val="center"/>
          </w:tcPr>
          <w:p w14:paraId="7B5ABA9F" w14:textId="77777777" w:rsidR="005D2E77" w:rsidRDefault="007714AD">
            <w:pPr>
              <w:widowControl w:val="0"/>
              <w:jc w:val="left"/>
              <w:rPr>
                <w:b/>
                <w:lang w:eastAsia="zh-CN"/>
              </w:rPr>
            </w:pPr>
            <w:r>
              <w:rPr>
                <w:b/>
                <w:lang w:eastAsia="zh-CN"/>
              </w:rPr>
              <w:t>Company</w:t>
            </w:r>
          </w:p>
        </w:tc>
        <w:tc>
          <w:tcPr>
            <w:tcW w:w="1084" w:type="dxa"/>
            <w:vAlign w:val="center"/>
          </w:tcPr>
          <w:p w14:paraId="62B65DF2" w14:textId="77777777" w:rsidR="005D2E77" w:rsidRDefault="007714AD">
            <w:pPr>
              <w:widowControl w:val="0"/>
              <w:jc w:val="left"/>
              <w:rPr>
                <w:b/>
                <w:lang w:eastAsia="zh-CN"/>
              </w:rPr>
            </w:pPr>
            <w:r>
              <w:rPr>
                <w:b/>
                <w:lang w:eastAsia="zh-CN"/>
              </w:rPr>
              <w:t>Agree?</w:t>
            </w:r>
          </w:p>
        </w:tc>
        <w:tc>
          <w:tcPr>
            <w:tcW w:w="6652" w:type="dxa"/>
            <w:vAlign w:val="center"/>
          </w:tcPr>
          <w:p w14:paraId="093EF43E" w14:textId="77777777" w:rsidR="005D2E77" w:rsidRDefault="007714AD">
            <w:pPr>
              <w:widowControl w:val="0"/>
              <w:jc w:val="left"/>
              <w:rPr>
                <w:b/>
                <w:lang w:eastAsia="zh-CN"/>
              </w:rPr>
            </w:pPr>
            <w:r>
              <w:rPr>
                <w:b/>
                <w:lang w:eastAsia="zh-CN"/>
              </w:rPr>
              <w:t>Comments</w:t>
            </w:r>
          </w:p>
        </w:tc>
      </w:tr>
      <w:tr w:rsidR="005D2E77" w14:paraId="5E22684D" w14:textId="77777777">
        <w:tc>
          <w:tcPr>
            <w:tcW w:w="1568" w:type="dxa"/>
            <w:vAlign w:val="center"/>
          </w:tcPr>
          <w:p w14:paraId="0115ABBC"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3769E9DE" w14:textId="77777777" w:rsidR="005D2E77" w:rsidRDefault="007714AD">
            <w:pPr>
              <w:widowControl w:val="0"/>
              <w:jc w:val="left"/>
              <w:rPr>
                <w:lang w:eastAsia="zh-CN"/>
              </w:rPr>
            </w:pPr>
            <w:r>
              <w:rPr>
                <w:lang w:eastAsia="zh-CN"/>
              </w:rPr>
              <w:t>Yes</w:t>
            </w:r>
          </w:p>
        </w:tc>
        <w:tc>
          <w:tcPr>
            <w:tcW w:w="6652" w:type="dxa"/>
            <w:vAlign w:val="center"/>
          </w:tcPr>
          <w:p w14:paraId="753DC7AF" w14:textId="77777777" w:rsidR="005D2E77" w:rsidRDefault="005D2E77">
            <w:pPr>
              <w:widowControl w:val="0"/>
              <w:jc w:val="left"/>
              <w:rPr>
                <w:lang w:eastAsia="zh-CN"/>
              </w:rPr>
            </w:pPr>
          </w:p>
        </w:tc>
      </w:tr>
      <w:tr w:rsidR="005D2E77" w14:paraId="2EDB6639" w14:textId="77777777">
        <w:tc>
          <w:tcPr>
            <w:tcW w:w="1568" w:type="dxa"/>
            <w:vAlign w:val="center"/>
          </w:tcPr>
          <w:p w14:paraId="6908492E" w14:textId="77777777" w:rsidR="005D2E77" w:rsidRDefault="007714AD">
            <w:pPr>
              <w:widowControl w:val="0"/>
              <w:jc w:val="left"/>
              <w:rPr>
                <w:lang w:eastAsia="zh-CN"/>
              </w:rPr>
            </w:pPr>
            <w:r>
              <w:rPr>
                <w:lang w:eastAsia="zh-CN"/>
              </w:rPr>
              <w:t>Apple</w:t>
            </w:r>
          </w:p>
        </w:tc>
        <w:tc>
          <w:tcPr>
            <w:tcW w:w="1084" w:type="dxa"/>
            <w:vAlign w:val="center"/>
          </w:tcPr>
          <w:p w14:paraId="7DEC6989" w14:textId="77777777" w:rsidR="005D2E77" w:rsidRDefault="007714AD">
            <w:pPr>
              <w:widowControl w:val="0"/>
              <w:jc w:val="left"/>
              <w:rPr>
                <w:lang w:eastAsia="zh-CN"/>
              </w:rPr>
            </w:pPr>
            <w:r>
              <w:rPr>
                <w:lang w:eastAsia="zh-CN"/>
              </w:rPr>
              <w:t>Yes</w:t>
            </w:r>
          </w:p>
        </w:tc>
        <w:tc>
          <w:tcPr>
            <w:tcW w:w="6652" w:type="dxa"/>
            <w:vAlign w:val="center"/>
          </w:tcPr>
          <w:p w14:paraId="7199A853" w14:textId="77777777" w:rsidR="005D2E77" w:rsidRDefault="007714AD">
            <w:pPr>
              <w:widowControl w:val="0"/>
              <w:jc w:val="left"/>
              <w:rPr>
                <w:lang w:eastAsia="zh-CN"/>
              </w:rPr>
            </w:pPr>
            <w:r>
              <w:rPr>
                <w:lang w:eastAsia="zh-CN"/>
              </w:rPr>
              <w:t xml:space="preserve">We are also fine with Option 1, since the two resource pools could be independently operated. </w:t>
            </w:r>
          </w:p>
        </w:tc>
      </w:tr>
      <w:tr w:rsidR="005D2E77" w14:paraId="2F0EE6F9" w14:textId="77777777">
        <w:tc>
          <w:tcPr>
            <w:tcW w:w="1568" w:type="dxa"/>
            <w:vAlign w:val="center"/>
          </w:tcPr>
          <w:p w14:paraId="31ED6C1A" w14:textId="77777777" w:rsidR="005D2E77" w:rsidRDefault="007714AD">
            <w:pPr>
              <w:widowControl w:val="0"/>
              <w:jc w:val="left"/>
              <w:rPr>
                <w:lang w:eastAsia="zh-CN"/>
              </w:rPr>
            </w:pPr>
            <w:r>
              <w:rPr>
                <w:lang w:eastAsia="zh-CN"/>
              </w:rPr>
              <w:t>InterDigital</w:t>
            </w:r>
          </w:p>
        </w:tc>
        <w:tc>
          <w:tcPr>
            <w:tcW w:w="1084" w:type="dxa"/>
            <w:vAlign w:val="center"/>
          </w:tcPr>
          <w:p w14:paraId="7C5901A6" w14:textId="77777777" w:rsidR="005D2E77" w:rsidRDefault="007714AD">
            <w:pPr>
              <w:widowControl w:val="0"/>
              <w:jc w:val="left"/>
              <w:rPr>
                <w:lang w:eastAsia="zh-CN"/>
              </w:rPr>
            </w:pPr>
            <w:r>
              <w:rPr>
                <w:lang w:eastAsia="zh-CN"/>
              </w:rPr>
              <w:t>Yes</w:t>
            </w:r>
          </w:p>
        </w:tc>
        <w:tc>
          <w:tcPr>
            <w:tcW w:w="6652" w:type="dxa"/>
            <w:vAlign w:val="center"/>
          </w:tcPr>
          <w:p w14:paraId="7DA14632" w14:textId="77777777" w:rsidR="005D2E77" w:rsidRDefault="005D2E77">
            <w:pPr>
              <w:widowControl w:val="0"/>
              <w:jc w:val="left"/>
              <w:rPr>
                <w:lang w:eastAsia="zh-CN"/>
              </w:rPr>
            </w:pPr>
          </w:p>
        </w:tc>
      </w:tr>
      <w:tr w:rsidR="005D2E77" w14:paraId="3D6CD727" w14:textId="77777777">
        <w:tc>
          <w:tcPr>
            <w:tcW w:w="1568" w:type="dxa"/>
            <w:vAlign w:val="center"/>
          </w:tcPr>
          <w:p w14:paraId="69BFAD34" w14:textId="77777777" w:rsidR="005D2E77" w:rsidRDefault="007714AD">
            <w:pPr>
              <w:widowControl w:val="0"/>
              <w:jc w:val="left"/>
              <w:rPr>
                <w:lang w:eastAsia="zh-CN"/>
              </w:rPr>
            </w:pPr>
            <w:r>
              <w:rPr>
                <w:lang w:eastAsia="zh-CN"/>
              </w:rPr>
              <w:t>Intel</w:t>
            </w:r>
          </w:p>
        </w:tc>
        <w:tc>
          <w:tcPr>
            <w:tcW w:w="1084" w:type="dxa"/>
            <w:vAlign w:val="center"/>
          </w:tcPr>
          <w:p w14:paraId="7964A06B" w14:textId="77777777" w:rsidR="005D2E77" w:rsidRDefault="007714AD">
            <w:pPr>
              <w:widowControl w:val="0"/>
              <w:jc w:val="left"/>
              <w:rPr>
                <w:lang w:eastAsia="zh-CN"/>
              </w:rPr>
            </w:pPr>
            <w:r>
              <w:rPr>
                <w:lang w:eastAsia="zh-CN"/>
              </w:rPr>
              <w:t>Yes</w:t>
            </w:r>
          </w:p>
        </w:tc>
        <w:tc>
          <w:tcPr>
            <w:tcW w:w="6652" w:type="dxa"/>
            <w:vAlign w:val="center"/>
          </w:tcPr>
          <w:p w14:paraId="246B24BB" w14:textId="77777777" w:rsidR="005D2E77" w:rsidRDefault="005D2E77">
            <w:pPr>
              <w:widowControl w:val="0"/>
              <w:jc w:val="left"/>
              <w:rPr>
                <w:lang w:eastAsia="zh-CN"/>
              </w:rPr>
            </w:pPr>
          </w:p>
        </w:tc>
      </w:tr>
      <w:tr w:rsidR="005D2E77" w14:paraId="241A9E64" w14:textId="77777777">
        <w:tc>
          <w:tcPr>
            <w:tcW w:w="1568" w:type="dxa"/>
            <w:vAlign w:val="center"/>
          </w:tcPr>
          <w:p w14:paraId="1386B602" w14:textId="77777777" w:rsidR="005D2E77" w:rsidRDefault="007714AD">
            <w:pPr>
              <w:widowControl w:val="0"/>
              <w:jc w:val="left"/>
              <w:rPr>
                <w:lang w:eastAsia="zh-CN"/>
              </w:rPr>
            </w:pPr>
            <w:r>
              <w:rPr>
                <w:lang w:eastAsia="zh-CN"/>
              </w:rPr>
              <w:t>Fraunhofer</w:t>
            </w:r>
          </w:p>
        </w:tc>
        <w:tc>
          <w:tcPr>
            <w:tcW w:w="1084" w:type="dxa"/>
            <w:vAlign w:val="center"/>
          </w:tcPr>
          <w:p w14:paraId="32011F1A" w14:textId="77777777" w:rsidR="005D2E77" w:rsidRDefault="007714AD">
            <w:pPr>
              <w:widowControl w:val="0"/>
              <w:jc w:val="left"/>
              <w:rPr>
                <w:lang w:eastAsia="zh-CN"/>
              </w:rPr>
            </w:pPr>
            <w:r>
              <w:rPr>
                <w:lang w:eastAsia="zh-CN"/>
              </w:rPr>
              <w:t>Yes</w:t>
            </w:r>
          </w:p>
        </w:tc>
        <w:tc>
          <w:tcPr>
            <w:tcW w:w="6652" w:type="dxa"/>
            <w:vAlign w:val="center"/>
          </w:tcPr>
          <w:p w14:paraId="70130102" w14:textId="77777777" w:rsidR="005D2E77" w:rsidRDefault="005D2E77">
            <w:pPr>
              <w:widowControl w:val="0"/>
              <w:jc w:val="left"/>
              <w:rPr>
                <w:lang w:eastAsia="zh-CN"/>
              </w:rPr>
            </w:pPr>
          </w:p>
        </w:tc>
      </w:tr>
      <w:tr w:rsidR="005D2E77" w14:paraId="5FC28D74" w14:textId="77777777">
        <w:tc>
          <w:tcPr>
            <w:tcW w:w="1568" w:type="dxa"/>
            <w:vAlign w:val="center"/>
          </w:tcPr>
          <w:p w14:paraId="2C3B3520" w14:textId="77777777" w:rsidR="005D2E77" w:rsidRDefault="007714AD">
            <w:pPr>
              <w:widowControl w:val="0"/>
              <w:jc w:val="left"/>
              <w:rPr>
                <w:lang w:eastAsia="zh-CN"/>
              </w:rPr>
            </w:pPr>
            <w:r>
              <w:rPr>
                <w:lang w:eastAsia="zh-CN"/>
              </w:rPr>
              <w:t>vivo</w:t>
            </w:r>
          </w:p>
        </w:tc>
        <w:tc>
          <w:tcPr>
            <w:tcW w:w="1084" w:type="dxa"/>
            <w:vAlign w:val="center"/>
          </w:tcPr>
          <w:p w14:paraId="7671DB72" w14:textId="77777777" w:rsidR="005D2E77" w:rsidRDefault="007714AD">
            <w:pPr>
              <w:widowControl w:val="0"/>
              <w:jc w:val="left"/>
              <w:rPr>
                <w:lang w:eastAsia="zh-CN"/>
              </w:rPr>
            </w:pPr>
            <w:r>
              <w:rPr>
                <w:lang w:eastAsia="zh-CN"/>
              </w:rPr>
              <w:t>OK</w:t>
            </w:r>
          </w:p>
        </w:tc>
        <w:tc>
          <w:tcPr>
            <w:tcW w:w="6652" w:type="dxa"/>
            <w:vAlign w:val="center"/>
          </w:tcPr>
          <w:p w14:paraId="08FCA7EB" w14:textId="77777777" w:rsidR="005D2E77" w:rsidRDefault="007714AD">
            <w:pPr>
              <w:widowControl w:val="0"/>
              <w:jc w:val="left"/>
              <w:rPr>
                <w:lang w:eastAsia="zh-CN"/>
              </w:rPr>
            </w:pPr>
            <w:r>
              <w:rPr>
                <w:lang w:eastAsia="zh-CN"/>
              </w:rPr>
              <w:t>We slightly prefer Option 1 but are OK to go with Option 2 following the majority.</w:t>
            </w:r>
          </w:p>
        </w:tc>
      </w:tr>
      <w:tr w:rsidR="005D2E77" w14:paraId="31BCBA88" w14:textId="77777777">
        <w:tc>
          <w:tcPr>
            <w:tcW w:w="1568" w:type="dxa"/>
            <w:vAlign w:val="center"/>
          </w:tcPr>
          <w:p w14:paraId="45B985FD"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956157F"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76839A20" w14:textId="77777777" w:rsidR="005D2E77" w:rsidRDefault="007714AD">
            <w:pPr>
              <w:widowControl w:val="0"/>
              <w:jc w:val="left"/>
              <w:rPr>
                <w:rFonts w:eastAsia="MS Mincho"/>
                <w:lang w:eastAsia="ja-JP"/>
              </w:rPr>
            </w:pPr>
            <w:r>
              <w:rPr>
                <w:rFonts w:eastAsia="MS Mincho" w:hint="eastAsia"/>
                <w:lang w:eastAsia="ja-JP"/>
              </w:rPr>
              <w:t>(</w:t>
            </w:r>
            <w:r>
              <w:rPr>
                <w:rFonts w:eastAsia="MS Mincho"/>
                <w:lang w:eastAsia="ja-JP"/>
              </w:rPr>
              <w:t>We modified our company’s position in the above summary of the 1</w:t>
            </w:r>
            <w:r>
              <w:rPr>
                <w:rFonts w:eastAsia="MS Mincho"/>
                <w:vertAlign w:val="superscript"/>
                <w:lang w:eastAsia="ja-JP"/>
              </w:rPr>
              <w:t>st</w:t>
            </w:r>
            <w:r>
              <w:rPr>
                <w:rFonts w:eastAsia="MS Mincho"/>
                <w:lang w:eastAsia="ja-JP"/>
              </w:rPr>
              <w:t xml:space="preserve"> round)</w:t>
            </w:r>
          </w:p>
        </w:tc>
      </w:tr>
      <w:tr w:rsidR="005D2E77" w14:paraId="0FF2E0BF" w14:textId="77777777">
        <w:tc>
          <w:tcPr>
            <w:tcW w:w="1568" w:type="dxa"/>
            <w:vAlign w:val="center"/>
          </w:tcPr>
          <w:p w14:paraId="304CC574"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0C3FC903" w14:textId="77777777" w:rsidR="005D2E77" w:rsidRDefault="007714AD">
            <w:pPr>
              <w:widowControl w:val="0"/>
              <w:jc w:val="left"/>
              <w:rPr>
                <w:lang w:eastAsia="zh-CN"/>
              </w:rPr>
            </w:pPr>
            <w:r>
              <w:rPr>
                <w:rFonts w:eastAsia="Malgun Gothic" w:hint="eastAsia"/>
                <w:lang w:eastAsia="ko-KR"/>
              </w:rPr>
              <w:t>OK</w:t>
            </w:r>
          </w:p>
        </w:tc>
        <w:tc>
          <w:tcPr>
            <w:tcW w:w="6652" w:type="dxa"/>
            <w:vAlign w:val="center"/>
          </w:tcPr>
          <w:p w14:paraId="060F31B7" w14:textId="77777777" w:rsidR="005D2E77" w:rsidRDefault="005D2E77">
            <w:pPr>
              <w:widowControl w:val="0"/>
              <w:jc w:val="left"/>
              <w:rPr>
                <w:lang w:eastAsia="zh-CN"/>
              </w:rPr>
            </w:pPr>
          </w:p>
        </w:tc>
      </w:tr>
      <w:tr w:rsidR="005D2E77" w14:paraId="3BBAF450" w14:textId="77777777">
        <w:tc>
          <w:tcPr>
            <w:tcW w:w="1568" w:type="dxa"/>
            <w:vAlign w:val="center"/>
          </w:tcPr>
          <w:p w14:paraId="73A4B9C1" w14:textId="77777777" w:rsidR="005D2E77" w:rsidRDefault="007714AD">
            <w:pPr>
              <w:widowControl w:val="0"/>
              <w:jc w:val="left"/>
              <w:rPr>
                <w:rFonts w:eastAsia="Malgun Gothic"/>
                <w:lang w:eastAsia="ko-KR"/>
              </w:rPr>
            </w:pPr>
            <w:r>
              <w:rPr>
                <w:rFonts w:eastAsia="Malgun Gothic"/>
                <w:lang w:eastAsia="ko-KR"/>
              </w:rPr>
              <w:lastRenderedPageBreak/>
              <w:t>Qualcomm</w:t>
            </w:r>
          </w:p>
        </w:tc>
        <w:tc>
          <w:tcPr>
            <w:tcW w:w="1084" w:type="dxa"/>
            <w:vAlign w:val="center"/>
          </w:tcPr>
          <w:p w14:paraId="11770E10" w14:textId="77777777" w:rsidR="005D2E77" w:rsidRDefault="007714AD">
            <w:pPr>
              <w:widowControl w:val="0"/>
              <w:jc w:val="left"/>
              <w:rPr>
                <w:rFonts w:eastAsia="Malgun Gothic"/>
                <w:lang w:eastAsia="ko-KR"/>
              </w:rPr>
            </w:pPr>
            <w:r>
              <w:rPr>
                <w:rFonts w:eastAsia="Malgun Gothic"/>
                <w:lang w:eastAsia="ko-KR"/>
              </w:rPr>
              <w:t>Yes</w:t>
            </w:r>
          </w:p>
        </w:tc>
        <w:tc>
          <w:tcPr>
            <w:tcW w:w="6652" w:type="dxa"/>
            <w:vAlign w:val="center"/>
          </w:tcPr>
          <w:p w14:paraId="1F63337D" w14:textId="77777777" w:rsidR="005D2E77" w:rsidRDefault="005D2E77">
            <w:pPr>
              <w:widowControl w:val="0"/>
              <w:jc w:val="left"/>
              <w:rPr>
                <w:lang w:eastAsia="zh-CN"/>
              </w:rPr>
            </w:pPr>
          </w:p>
        </w:tc>
      </w:tr>
      <w:tr w:rsidR="005D2E77" w14:paraId="0793B747" w14:textId="77777777">
        <w:tc>
          <w:tcPr>
            <w:tcW w:w="1568" w:type="dxa"/>
            <w:vAlign w:val="center"/>
          </w:tcPr>
          <w:p w14:paraId="0E3B79DB"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1ABE8367"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19C3CCC7" w14:textId="77777777" w:rsidR="005D2E77" w:rsidRDefault="005D2E77">
            <w:pPr>
              <w:widowControl w:val="0"/>
              <w:jc w:val="left"/>
              <w:rPr>
                <w:lang w:eastAsia="zh-CN"/>
              </w:rPr>
            </w:pPr>
          </w:p>
        </w:tc>
      </w:tr>
      <w:tr w:rsidR="005D2E77" w14:paraId="37631682" w14:textId="77777777">
        <w:tc>
          <w:tcPr>
            <w:tcW w:w="1568" w:type="dxa"/>
            <w:vAlign w:val="center"/>
          </w:tcPr>
          <w:p w14:paraId="48EACF1F" w14:textId="77777777" w:rsidR="005D2E77" w:rsidRDefault="007714AD">
            <w:pPr>
              <w:widowControl w:val="0"/>
              <w:jc w:val="left"/>
              <w:rPr>
                <w:rFonts w:eastAsia="Malgun Gothic"/>
                <w:lang w:eastAsia="ko-KR"/>
              </w:rPr>
            </w:pPr>
            <w:r>
              <w:rPr>
                <w:lang w:eastAsia="zh-CN"/>
              </w:rPr>
              <w:t>NEC</w:t>
            </w:r>
          </w:p>
        </w:tc>
        <w:tc>
          <w:tcPr>
            <w:tcW w:w="1084" w:type="dxa"/>
            <w:vAlign w:val="center"/>
          </w:tcPr>
          <w:p w14:paraId="7318B82B" w14:textId="77777777" w:rsidR="005D2E77" w:rsidRDefault="007714AD">
            <w:pPr>
              <w:widowControl w:val="0"/>
              <w:jc w:val="left"/>
              <w:rPr>
                <w:rFonts w:eastAsia="Malgun Gothic"/>
                <w:lang w:eastAsia="ko-KR"/>
              </w:rPr>
            </w:pPr>
            <w:r>
              <w:rPr>
                <w:rFonts w:hint="eastAsia"/>
                <w:lang w:eastAsia="zh-CN"/>
              </w:rPr>
              <w:t>Y</w:t>
            </w:r>
            <w:r>
              <w:rPr>
                <w:lang w:eastAsia="zh-CN"/>
              </w:rPr>
              <w:t xml:space="preserve">es </w:t>
            </w:r>
          </w:p>
        </w:tc>
        <w:tc>
          <w:tcPr>
            <w:tcW w:w="6652" w:type="dxa"/>
            <w:vAlign w:val="center"/>
          </w:tcPr>
          <w:p w14:paraId="165E36A5" w14:textId="77777777" w:rsidR="005D2E77" w:rsidRDefault="005D2E77">
            <w:pPr>
              <w:widowControl w:val="0"/>
              <w:jc w:val="left"/>
              <w:rPr>
                <w:lang w:eastAsia="zh-CN"/>
              </w:rPr>
            </w:pPr>
          </w:p>
        </w:tc>
      </w:tr>
      <w:tr w:rsidR="005D2E77" w14:paraId="31A81089" w14:textId="77777777">
        <w:tc>
          <w:tcPr>
            <w:tcW w:w="1568" w:type="dxa"/>
            <w:vAlign w:val="center"/>
          </w:tcPr>
          <w:p w14:paraId="6F634666" w14:textId="77777777" w:rsidR="005D2E77" w:rsidRDefault="007714AD">
            <w:pPr>
              <w:widowControl w:val="0"/>
              <w:jc w:val="left"/>
              <w:rPr>
                <w:lang w:eastAsia="zh-CN"/>
              </w:rPr>
            </w:pPr>
            <w:r>
              <w:rPr>
                <w:lang w:eastAsia="zh-CN"/>
              </w:rPr>
              <w:t>Samsung</w:t>
            </w:r>
          </w:p>
        </w:tc>
        <w:tc>
          <w:tcPr>
            <w:tcW w:w="1084" w:type="dxa"/>
            <w:vAlign w:val="center"/>
          </w:tcPr>
          <w:p w14:paraId="4E90BAB4" w14:textId="77777777" w:rsidR="005D2E77" w:rsidRDefault="007714AD">
            <w:pPr>
              <w:widowControl w:val="0"/>
              <w:jc w:val="left"/>
              <w:rPr>
                <w:lang w:eastAsia="zh-CN"/>
              </w:rPr>
            </w:pPr>
            <w:r>
              <w:rPr>
                <w:lang w:eastAsia="zh-CN"/>
              </w:rPr>
              <w:t>Yes</w:t>
            </w:r>
          </w:p>
        </w:tc>
        <w:tc>
          <w:tcPr>
            <w:tcW w:w="6652" w:type="dxa"/>
            <w:vAlign w:val="center"/>
          </w:tcPr>
          <w:p w14:paraId="21576AC7" w14:textId="77777777" w:rsidR="005D2E77" w:rsidRDefault="005D2E77">
            <w:pPr>
              <w:widowControl w:val="0"/>
              <w:jc w:val="left"/>
              <w:rPr>
                <w:lang w:eastAsia="zh-CN"/>
              </w:rPr>
            </w:pPr>
          </w:p>
        </w:tc>
      </w:tr>
      <w:tr w:rsidR="005D2E77" w14:paraId="204557C8" w14:textId="77777777">
        <w:tc>
          <w:tcPr>
            <w:tcW w:w="1568" w:type="dxa"/>
          </w:tcPr>
          <w:p w14:paraId="178F331C"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tcPr>
          <w:p w14:paraId="6BA87CC1"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39C6F22C" w14:textId="77777777" w:rsidR="005D2E77" w:rsidRDefault="005D2E77">
            <w:pPr>
              <w:widowControl w:val="0"/>
              <w:jc w:val="left"/>
              <w:rPr>
                <w:lang w:eastAsia="zh-CN"/>
              </w:rPr>
            </w:pPr>
          </w:p>
        </w:tc>
      </w:tr>
      <w:tr w:rsidR="005D2E77" w14:paraId="26D8BD09" w14:textId="77777777">
        <w:tc>
          <w:tcPr>
            <w:tcW w:w="1568" w:type="dxa"/>
            <w:vAlign w:val="center"/>
          </w:tcPr>
          <w:p w14:paraId="1F45464F"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3FA71672"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0814F3C7" w14:textId="77777777" w:rsidR="005D2E77" w:rsidRDefault="005D2E77">
            <w:pPr>
              <w:widowControl w:val="0"/>
              <w:jc w:val="left"/>
              <w:rPr>
                <w:lang w:eastAsia="zh-CN"/>
              </w:rPr>
            </w:pPr>
          </w:p>
        </w:tc>
      </w:tr>
      <w:tr w:rsidR="005D2E77" w14:paraId="14E6130B" w14:textId="77777777">
        <w:tc>
          <w:tcPr>
            <w:tcW w:w="1568" w:type="dxa"/>
            <w:vAlign w:val="center"/>
          </w:tcPr>
          <w:p w14:paraId="63D8CE65" w14:textId="77777777" w:rsidR="005D2E77" w:rsidRDefault="007714AD">
            <w:pPr>
              <w:widowControl w:val="0"/>
              <w:jc w:val="left"/>
              <w:rPr>
                <w:lang w:eastAsia="zh-CN"/>
              </w:rPr>
            </w:pPr>
            <w:r>
              <w:rPr>
                <w:lang w:eastAsia="zh-CN"/>
              </w:rPr>
              <w:t>MediaTek</w:t>
            </w:r>
          </w:p>
        </w:tc>
        <w:tc>
          <w:tcPr>
            <w:tcW w:w="1084" w:type="dxa"/>
            <w:vAlign w:val="center"/>
          </w:tcPr>
          <w:p w14:paraId="0F72E783" w14:textId="77777777" w:rsidR="005D2E77" w:rsidRDefault="007714AD">
            <w:pPr>
              <w:widowControl w:val="0"/>
              <w:jc w:val="left"/>
              <w:rPr>
                <w:lang w:eastAsia="zh-CN"/>
              </w:rPr>
            </w:pPr>
            <w:r>
              <w:rPr>
                <w:lang w:eastAsia="zh-CN"/>
              </w:rPr>
              <w:t>Yes</w:t>
            </w:r>
          </w:p>
        </w:tc>
        <w:tc>
          <w:tcPr>
            <w:tcW w:w="6652" w:type="dxa"/>
            <w:vAlign w:val="center"/>
          </w:tcPr>
          <w:p w14:paraId="462858DE" w14:textId="77777777" w:rsidR="005D2E77" w:rsidRDefault="005D2E77">
            <w:pPr>
              <w:widowControl w:val="0"/>
              <w:jc w:val="left"/>
              <w:rPr>
                <w:lang w:eastAsia="zh-CN"/>
              </w:rPr>
            </w:pPr>
          </w:p>
        </w:tc>
      </w:tr>
      <w:tr w:rsidR="005D2E77" w14:paraId="587242C6" w14:textId="77777777">
        <w:tc>
          <w:tcPr>
            <w:tcW w:w="1568" w:type="dxa"/>
            <w:vAlign w:val="center"/>
          </w:tcPr>
          <w:p w14:paraId="59755108" w14:textId="77777777" w:rsidR="005D2E77" w:rsidRDefault="007714AD">
            <w:pPr>
              <w:widowControl w:val="0"/>
              <w:jc w:val="left"/>
              <w:rPr>
                <w:lang w:eastAsia="zh-CN"/>
              </w:rPr>
            </w:pPr>
            <w:r>
              <w:rPr>
                <w:rFonts w:eastAsia="Malgun Gothic"/>
                <w:lang w:eastAsia="ko-KR"/>
              </w:rPr>
              <w:t>Lenovo</w:t>
            </w:r>
          </w:p>
        </w:tc>
        <w:tc>
          <w:tcPr>
            <w:tcW w:w="1084" w:type="dxa"/>
            <w:vAlign w:val="center"/>
          </w:tcPr>
          <w:p w14:paraId="04B2770D" w14:textId="77777777" w:rsidR="005D2E77" w:rsidRDefault="007714AD">
            <w:pPr>
              <w:widowControl w:val="0"/>
              <w:jc w:val="left"/>
              <w:rPr>
                <w:lang w:eastAsia="zh-CN"/>
              </w:rPr>
            </w:pPr>
            <w:r>
              <w:rPr>
                <w:rFonts w:eastAsia="Malgun Gothic"/>
                <w:lang w:eastAsia="ko-KR"/>
              </w:rPr>
              <w:t>Yes</w:t>
            </w:r>
          </w:p>
        </w:tc>
        <w:tc>
          <w:tcPr>
            <w:tcW w:w="6652" w:type="dxa"/>
            <w:vAlign w:val="center"/>
          </w:tcPr>
          <w:p w14:paraId="4D8DEAB7" w14:textId="77777777" w:rsidR="005D2E77" w:rsidRDefault="005D2E77">
            <w:pPr>
              <w:widowControl w:val="0"/>
              <w:jc w:val="left"/>
              <w:rPr>
                <w:lang w:eastAsia="zh-CN"/>
              </w:rPr>
            </w:pPr>
          </w:p>
        </w:tc>
      </w:tr>
      <w:tr w:rsidR="005D2E77" w14:paraId="497C1656" w14:textId="77777777">
        <w:tc>
          <w:tcPr>
            <w:tcW w:w="1568" w:type="dxa"/>
            <w:vAlign w:val="center"/>
          </w:tcPr>
          <w:p w14:paraId="32788D08"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55C74359"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586F8632" w14:textId="77777777" w:rsidR="005D2E77" w:rsidRDefault="005D2E77">
            <w:pPr>
              <w:widowControl w:val="0"/>
              <w:jc w:val="left"/>
              <w:rPr>
                <w:lang w:eastAsia="zh-CN"/>
              </w:rPr>
            </w:pPr>
          </w:p>
        </w:tc>
      </w:tr>
      <w:tr w:rsidR="005D2E77" w14:paraId="029702F6" w14:textId="77777777">
        <w:tc>
          <w:tcPr>
            <w:tcW w:w="1568" w:type="dxa"/>
            <w:vAlign w:val="center"/>
          </w:tcPr>
          <w:p w14:paraId="3871C9D8" w14:textId="77777777" w:rsidR="005D2E77" w:rsidRDefault="007714AD">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00592CD4" w14:textId="77777777" w:rsidR="005D2E77" w:rsidRDefault="007714AD">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78196DD2" w14:textId="77777777" w:rsidR="005D2E77" w:rsidRDefault="005D2E77">
            <w:pPr>
              <w:widowControl w:val="0"/>
              <w:jc w:val="left"/>
              <w:rPr>
                <w:lang w:eastAsia="zh-CN"/>
              </w:rPr>
            </w:pPr>
          </w:p>
        </w:tc>
      </w:tr>
      <w:tr w:rsidR="005D2E77" w14:paraId="3E8DE248" w14:textId="77777777">
        <w:tc>
          <w:tcPr>
            <w:tcW w:w="1568" w:type="dxa"/>
          </w:tcPr>
          <w:p w14:paraId="765947FE"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5A2BD70E" w14:textId="77777777" w:rsidR="005D2E77" w:rsidRDefault="007714AD">
            <w:pPr>
              <w:widowControl w:val="0"/>
              <w:jc w:val="left"/>
              <w:rPr>
                <w:rFonts w:eastAsia="Malgun Gothic"/>
                <w:lang w:eastAsia="ko-KR"/>
              </w:rPr>
            </w:pPr>
            <w:r>
              <w:rPr>
                <w:rFonts w:hint="eastAsia"/>
                <w:lang w:eastAsia="zh-CN"/>
              </w:rPr>
              <w:t>Y</w:t>
            </w:r>
            <w:r>
              <w:rPr>
                <w:lang w:eastAsia="zh-CN"/>
              </w:rPr>
              <w:t>es</w:t>
            </w:r>
          </w:p>
        </w:tc>
        <w:tc>
          <w:tcPr>
            <w:tcW w:w="6652" w:type="dxa"/>
          </w:tcPr>
          <w:p w14:paraId="5EE627B3" w14:textId="77777777" w:rsidR="005D2E77" w:rsidRDefault="005D2E77">
            <w:pPr>
              <w:widowControl w:val="0"/>
              <w:jc w:val="left"/>
              <w:rPr>
                <w:rFonts w:eastAsia="Malgun Gothic"/>
                <w:lang w:eastAsia="ko-KR"/>
              </w:rPr>
            </w:pPr>
          </w:p>
        </w:tc>
      </w:tr>
      <w:tr w:rsidR="005D2E77" w14:paraId="57F51C28" w14:textId="77777777">
        <w:tc>
          <w:tcPr>
            <w:tcW w:w="1568" w:type="dxa"/>
            <w:vAlign w:val="center"/>
          </w:tcPr>
          <w:p w14:paraId="642EBF58"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706F6EFA" w14:textId="77777777" w:rsidR="005D2E77" w:rsidRDefault="007714AD">
            <w:pPr>
              <w:widowControl w:val="0"/>
              <w:jc w:val="left"/>
              <w:rPr>
                <w:lang w:eastAsia="zh-CN"/>
              </w:rPr>
            </w:pPr>
            <w:r>
              <w:rPr>
                <w:rFonts w:hint="eastAsia"/>
                <w:lang w:eastAsia="zh-CN"/>
              </w:rPr>
              <w:t>Agree in principle</w:t>
            </w:r>
          </w:p>
        </w:tc>
        <w:tc>
          <w:tcPr>
            <w:tcW w:w="6652" w:type="dxa"/>
            <w:vAlign w:val="center"/>
          </w:tcPr>
          <w:p w14:paraId="7E016F1E" w14:textId="77777777" w:rsidR="005D2E77" w:rsidRDefault="007714AD">
            <w:pPr>
              <w:widowControl w:val="0"/>
              <w:jc w:val="left"/>
              <w:rPr>
                <w:lang w:eastAsia="zh-CN"/>
              </w:rPr>
            </w:pPr>
            <w:r>
              <w:rPr>
                <w:rFonts w:hint="eastAsia"/>
                <w:lang w:eastAsia="zh-CN"/>
              </w:rPr>
              <w:t>For Option 2, as it is still under discussion whether a subset of interlaces can be configured (e..g interlace 3 ~9 instead of interlace 0~9) for a resource pool, we propose to change it more general:</w:t>
            </w:r>
          </w:p>
          <w:p w14:paraId="1810CD4F" w14:textId="77777777" w:rsidR="005D2E77" w:rsidRDefault="007714AD">
            <w:pPr>
              <w:pStyle w:val="ListParagraph"/>
              <w:numPr>
                <w:ilvl w:val="1"/>
                <w:numId w:val="6"/>
              </w:numPr>
              <w:spacing w:after="0" w:line="276" w:lineRule="auto"/>
              <w:rPr>
                <w:b/>
                <w:color w:val="0070C0"/>
                <w:lang w:eastAsia="zh-CN"/>
              </w:rPr>
            </w:pPr>
            <w:r>
              <w:rPr>
                <w:b/>
                <w:lang w:eastAsia="zh-CN"/>
              </w:rPr>
              <w:t>Option 2: sub-channel#0 is mapped to</w:t>
            </w:r>
            <w:r>
              <w:rPr>
                <w:b/>
                <w:i/>
                <w:iCs/>
                <w:color w:val="FF0000"/>
                <w:lang w:eastAsia="zh-CN"/>
              </w:rPr>
              <w:t xml:space="preserve"> </w:t>
            </w:r>
            <w:r>
              <w:rPr>
                <w:b/>
                <w:iCs/>
                <w:color w:val="FF0000"/>
                <w:lang w:eastAsia="zh-CN"/>
              </w:rPr>
              <w:t>K</w:t>
            </w:r>
            <w:r>
              <w:rPr>
                <w:b/>
                <w:color w:val="FF0000"/>
                <w:lang w:eastAsia="zh-CN"/>
              </w:rPr>
              <w:t xml:space="preserve"> interlace(s) starting from </w:t>
            </w:r>
            <w:r>
              <w:rPr>
                <w:rFonts w:hint="eastAsia"/>
                <w:b/>
                <w:color w:val="0070C0"/>
                <w:lang w:eastAsia="zh-CN"/>
              </w:rPr>
              <w:t>the lowest</w:t>
            </w:r>
            <w:r>
              <w:rPr>
                <w:rFonts w:hint="eastAsia"/>
                <w:b/>
                <w:color w:val="FF0000"/>
                <w:lang w:eastAsia="zh-CN"/>
              </w:rPr>
              <w:t xml:space="preserve"> </w:t>
            </w:r>
            <w:r>
              <w:rPr>
                <w:b/>
                <w:lang w:eastAsia="zh-CN"/>
              </w:rPr>
              <w:t>interlace</w:t>
            </w:r>
            <w:r>
              <w:rPr>
                <w:rFonts w:hint="eastAsia"/>
                <w:b/>
                <w:strike/>
                <w:color w:val="FF0000"/>
                <w:lang w:eastAsia="zh-CN"/>
              </w:rPr>
              <w:t>#0</w:t>
            </w:r>
            <w:r>
              <w:rPr>
                <w:rFonts w:hint="eastAsia"/>
                <w:b/>
                <w:lang w:eastAsia="zh-CN"/>
              </w:rPr>
              <w:t xml:space="preserve"> </w:t>
            </w:r>
            <w:r>
              <w:rPr>
                <w:rFonts w:hint="eastAsia"/>
                <w:b/>
                <w:color w:val="0070C0"/>
                <w:lang w:eastAsia="zh-CN"/>
              </w:rPr>
              <w:t>index (pre)configured for the resource pool</w:t>
            </w:r>
          </w:p>
          <w:p w14:paraId="57A10978" w14:textId="77777777" w:rsidR="005D2E77" w:rsidRDefault="005D2E77">
            <w:pPr>
              <w:widowControl w:val="0"/>
              <w:jc w:val="left"/>
              <w:rPr>
                <w:lang w:eastAsia="zh-CN"/>
              </w:rPr>
            </w:pPr>
          </w:p>
        </w:tc>
      </w:tr>
      <w:tr w:rsidR="005D2E77" w14:paraId="12E4E5CF" w14:textId="77777777">
        <w:tc>
          <w:tcPr>
            <w:tcW w:w="1568" w:type="dxa"/>
            <w:vAlign w:val="center"/>
          </w:tcPr>
          <w:p w14:paraId="71460305" w14:textId="77777777" w:rsidR="005D2E77" w:rsidRDefault="007714AD">
            <w:pPr>
              <w:widowControl w:val="0"/>
              <w:jc w:val="left"/>
              <w:rPr>
                <w:rFonts w:eastAsia="Malgun Gothic"/>
                <w:lang w:eastAsia="ko-KR"/>
              </w:rPr>
            </w:pPr>
            <w:r>
              <w:rPr>
                <w:rFonts w:eastAsia="Malgun Gothic"/>
                <w:lang w:eastAsia="ko-KR"/>
              </w:rPr>
              <w:t>Ericsson</w:t>
            </w:r>
          </w:p>
        </w:tc>
        <w:tc>
          <w:tcPr>
            <w:tcW w:w="1084" w:type="dxa"/>
            <w:vAlign w:val="center"/>
          </w:tcPr>
          <w:p w14:paraId="25EEC483" w14:textId="77777777" w:rsidR="005D2E77" w:rsidRDefault="007714AD">
            <w:pPr>
              <w:widowControl w:val="0"/>
              <w:jc w:val="left"/>
              <w:rPr>
                <w:rFonts w:eastAsia="Malgun Gothic"/>
                <w:lang w:eastAsia="ko-KR"/>
              </w:rPr>
            </w:pPr>
            <w:r>
              <w:rPr>
                <w:rFonts w:eastAsia="Malgun Gothic"/>
                <w:lang w:eastAsia="ko-KR"/>
              </w:rPr>
              <w:t>Yes</w:t>
            </w:r>
          </w:p>
        </w:tc>
        <w:tc>
          <w:tcPr>
            <w:tcW w:w="6652" w:type="dxa"/>
            <w:vAlign w:val="center"/>
          </w:tcPr>
          <w:p w14:paraId="53F5AC6E" w14:textId="77777777" w:rsidR="005D2E77" w:rsidRDefault="005D2E77">
            <w:pPr>
              <w:widowControl w:val="0"/>
              <w:jc w:val="left"/>
              <w:rPr>
                <w:lang w:eastAsia="zh-CN"/>
              </w:rPr>
            </w:pPr>
          </w:p>
        </w:tc>
      </w:tr>
      <w:tr w:rsidR="005D2E77" w14:paraId="5F6DB195" w14:textId="77777777">
        <w:tc>
          <w:tcPr>
            <w:tcW w:w="1568" w:type="dxa"/>
            <w:vAlign w:val="center"/>
          </w:tcPr>
          <w:p w14:paraId="7250F49D" w14:textId="77777777" w:rsidR="005D2E77" w:rsidRDefault="007714AD">
            <w:pPr>
              <w:widowControl w:val="0"/>
              <w:jc w:val="left"/>
              <w:rPr>
                <w:rFonts w:eastAsia="Malgun Gothic"/>
                <w:lang w:eastAsia="ko-KR"/>
              </w:rPr>
            </w:pPr>
            <w:r>
              <w:rPr>
                <w:rFonts w:eastAsia="宋体" w:hint="eastAsia"/>
                <w:lang w:eastAsia="zh-CN"/>
              </w:rPr>
              <w:t>Transsion</w:t>
            </w:r>
          </w:p>
        </w:tc>
        <w:tc>
          <w:tcPr>
            <w:tcW w:w="1084" w:type="dxa"/>
            <w:vAlign w:val="center"/>
          </w:tcPr>
          <w:p w14:paraId="26C510A4" w14:textId="77777777" w:rsidR="005D2E77" w:rsidRDefault="007714AD">
            <w:pPr>
              <w:widowControl w:val="0"/>
              <w:jc w:val="left"/>
              <w:rPr>
                <w:rFonts w:eastAsia="Malgun Gothic"/>
                <w:lang w:eastAsia="ko-KR"/>
              </w:rPr>
            </w:pPr>
            <w:r>
              <w:rPr>
                <w:rFonts w:eastAsia="宋体" w:hint="eastAsia"/>
                <w:lang w:eastAsia="zh-CN"/>
              </w:rPr>
              <w:t>Yes</w:t>
            </w:r>
          </w:p>
        </w:tc>
        <w:tc>
          <w:tcPr>
            <w:tcW w:w="6652" w:type="dxa"/>
          </w:tcPr>
          <w:p w14:paraId="711C22BD" w14:textId="77777777" w:rsidR="005D2E77" w:rsidRDefault="005D2E77">
            <w:pPr>
              <w:widowControl w:val="0"/>
              <w:jc w:val="left"/>
              <w:rPr>
                <w:lang w:eastAsia="zh-CN"/>
              </w:rPr>
            </w:pPr>
          </w:p>
        </w:tc>
      </w:tr>
      <w:tr w:rsidR="005D2E77" w14:paraId="13B8FAC7" w14:textId="77777777">
        <w:tc>
          <w:tcPr>
            <w:tcW w:w="1568" w:type="dxa"/>
            <w:vAlign w:val="center"/>
          </w:tcPr>
          <w:p w14:paraId="0E4283F6"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28CD3E40"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4D9D478" w14:textId="77777777" w:rsidR="005D2E77" w:rsidRDefault="007714AD">
            <w:pPr>
              <w:widowControl w:val="0"/>
              <w:jc w:val="left"/>
              <w:rPr>
                <w:lang w:eastAsia="zh-CN"/>
              </w:rPr>
            </w:pPr>
            <w:r>
              <w:rPr>
                <w:rFonts w:hint="eastAsia"/>
                <w:lang w:eastAsia="zh-CN"/>
              </w:rPr>
              <w:t>W</w:t>
            </w:r>
            <w:r>
              <w:rPr>
                <w:lang w:eastAsia="zh-CN"/>
              </w:rPr>
              <w:t>e can be flexible to option 2.</w:t>
            </w:r>
          </w:p>
        </w:tc>
      </w:tr>
      <w:tr w:rsidR="005D2E77" w14:paraId="6CAFDA85" w14:textId="77777777">
        <w:tc>
          <w:tcPr>
            <w:tcW w:w="1568" w:type="dxa"/>
            <w:vAlign w:val="center"/>
          </w:tcPr>
          <w:p w14:paraId="3A796F72" w14:textId="77777777" w:rsidR="005D2E77" w:rsidRDefault="007714AD">
            <w:pPr>
              <w:widowControl w:val="0"/>
              <w:jc w:val="left"/>
              <w:rPr>
                <w:rFonts w:eastAsia="Malgun Gothic"/>
                <w:lang w:eastAsia="ko-KR"/>
              </w:rPr>
            </w:pPr>
            <w:r>
              <w:rPr>
                <w:lang w:eastAsia="zh-CN"/>
              </w:rPr>
              <w:t>Huawei/HiSilicon</w:t>
            </w:r>
          </w:p>
        </w:tc>
        <w:tc>
          <w:tcPr>
            <w:tcW w:w="1084" w:type="dxa"/>
            <w:vAlign w:val="center"/>
          </w:tcPr>
          <w:p w14:paraId="5FB5495F" w14:textId="77777777" w:rsidR="005D2E77" w:rsidRDefault="007714AD">
            <w:pPr>
              <w:widowControl w:val="0"/>
              <w:jc w:val="left"/>
              <w:rPr>
                <w:rFonts w:eastAsia="Malgun Gothic"/>
                <w:lang w:eastAsia="ko-KR"/>
              </w:rPr>
            </w:pPr>
            <w:r>
              <w:rPr>
                <w:lang w:eastAsia="zh-CN"/>
              </w:rPr>
              <w:t>Yes</w:t>
            </w:r>
          </w:p>
        </w:tc>
        <w:tc>
          <w:tcPr>
            <w:tcW w:w="6652" w:type="dxa"/>
          </w:tcPr>
          <w:p w14:paraId="48CC9D00" w14:textId="77777777" w:rsidR="005D2E77" w:rsidRDefault="005D2E77">
            <w:pPr>
              <w:widowControl w:val="0"/>
              <w:jc w:val="left"/>
              <w:rPr>
                <w:lang w:eastAsia="zh-CN"/>
              </w:rPr>
            </w:pPr>
          </w:p>
        </w:tc>
      </w:tr>
      <w:tr w:rsidR="006B4CF3" w14:paraId="756E1C85" w14:textId="77777777" w:rsidTr="00BA59D6">
        <w:tc>
          <w:tcPr>
            <w:tcW w:w="1568" w:type="dxa"/>
            <w:vAlign w:val="center"/>
          </w:tcPr>
          <w:p w14:paraId="68F01ACE" w14:textId="1946A796" w:rsidR="006B4CF3" w:rsidRDefault="006B4CF3" w:rsidP="006B4CF3">
            <w:pPr>
              <w:widowControl w:val="0"/>
              <w:jc w:val="left"/>
              <w:rPr>
                <w:lang w:eastAsia="zh-CN"/>
              </w:rPr>
            </w:pPr>
            <w:r>
              <w:rPr>
                <w:lang w:eastAsia="zh-CN"/>
              </w:rPr>
              <w:t>Nokia/NSB2</w:t>
            </w:r>
          </w:p>
        </w:tc>
        <w:tc>
          <w:tcPr>
            <w:tcW w:w="1084" w:type="dxa"/>
            <w:vAlign w:val="center"/>
          </w:tcPr>
          <w:p w14:paraId="5E4151DC" w14:textId="4697E2DC" w:rsidR="006B4CF3" w:rsidRDefault="006B4CF3" w:rsidP="006B4CF3">
            <w:pPr>
              <w:widowControl w:val="0"/>
              <w:jc w:val="left"/>
              <w:rPr>
                <w:lang w:eastAsia="zh-CN"/>
              </w:rPr>
            </w:pPr>
            <w:r>
              <w:rPr>
                <w:lang w:eastAsia="zh-CN"/>
              </w:rPr>
              <w:t>Agree</w:t>
            </w:r>
          </w:p>
        </w:tc>
        <w:tc>
          <w:tcPr>
            <w:tcW w:w="6652" w:type="dxa"/>
            <w:vAlign w:val="center"/>
          </w:tcPr>
          <w:p w14:paraId="0AEE5CE3" w14:textId="77777777" w:rsidR="006B4CF3" w:rsidRDefault="006B4CF3" w:rsidP="006B4CF3">
            <w:pPr>
              <w:widowControl w:val="0"/>
              <w:jc w:val="left"/>
              <w:rPr>
                <w:lang w:eastAsia="zh-CN"/>
              </w:rPr>
            </w:pPr>
          </w:p>
        </w:tc>
      </w:tr>
    </w:tbl>
    <w:p w14:paraId="315F1222" w14:textId="77777777" w:rsidR="005D2E77" w:rsidRDefault="007714AD">
      <w:pPr>
        <w:pStyle w:val="Heading4"/>
        <w:numPr>
          <w:ilvl w:val="3"/>
          <w:numId w:val="2"/>
        </w:numPr>
        <w:tabs>
          <w:tab w:val="clear" w:pos="432"/>
        </w:tabs>
        <w:ind w:left="720" w:hanging="720"/>
        <w:rPr>
          <w:lang w:eastAsia="zh-CN"/>
        </w:rPr>
      </w:pPr>
      <w:r>
        <w:rPr>
          <w:lang w:eastAsia="zh-CN"/>
        </w:rPr>
        <w:t>[M] Proposal 3-3</w:t>
      </w:r>
    </w:p>
    <w:p w14:paraId="274778E5" w14:textId="77777777" w:rsidR="005D2E77" w:rsidRDefault="007714AD">
      <w:pPr>
        <w:spacing w:after="0" w:line="276" w:lineRule="auto"/>
        <w:rPr>
          <w:b/>
          <w:u w:val="single"/>
          <w:lang w:eastAsia="zh-CN"/>
        </w:rPr>
      </w:pPr>
      <w:r>
        <w:rPr>
          <w:b/>
          <w:u w:val="single"/>
          <w:lang w:eastAsia="zh-CN"/>
        </w:rPr>
        <w:t>Background: IRB, TBS determination</w:t>
      </w:r>
    </w:p>
    <w:p w14:paraId="7BF5BB29"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1D1A0929"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20</w:t>
      </w:r>
      <w:r>
        <w:rPr>
          <w:lang w:eastAsia="zh-CN"/>
        </w:rPr>
        <w:t>): LGE, Nokia, OPPO, Apple, NEC, Ericsson, Qualcomm, Sharp, Intel, Futurewei, Spreadtrum, Sony, CMCC, Xiaomi, CATT, Panasonic, MediaTek, ZTE, Huawei/HiSiliconm, WILUS</w:t>
      </w:r>
    </w:p>
    <w:p w14:paraId="0ADE27B7" w14:textId="77777777" w:rsidR="005D2E77" w:rsidRDefault="007714AD">
      <w:pPr>
        <w:pStyle w:val="ListParagraph"/>
        <w:numPr>
          <w:ilvl w:val="2"/>
          <w:numId w:val="6"/>
        </w:numPr>
        <w:spacing w:after="0" w:line="276" w:lineRule="auto"/>
        <w:rPr>
          <w:lang w:eastAsia="zh-CN"/>
        </w:rPr>
      </w:pPr>
      <w:r>
        <w:rPr>
          <w:lang w:eastAsia="zh-CN"/>
        </w:rPr>
        <w:t xml:space="preserve">Option 1: </w:t>
      </w:r>
      <w:r>
        <w:rPr>
          <w:bCs/>
        </w:rPr>
        <w:t>N_ref is a fixed value, e.g., 10, 11</w:t>
      </w:r>
    </w:p>
    <w:p w14:paraId="07A64557" w14:textId="77777777" w:rsidR="005D2E77" w:rsidRDefault="007714AD">
      <w:pPr>
        <w:pStyle w:val="ListParagraph"/>
        <w:numPr>
          <w:ilvl w:val="3"/>
          <w:numId w:val="6"/>
        </w:numPr>
        <w:spacing w:after="0" w:line="276" w:lineRule="auto"/>
        <w:rPr>
          <w:u w:val="single"/>
          <w:lang w:eastAsia="zh-CN"/>
        </w:rPr>
      </w:pPr>
      <w:r>
        <w:rPr>
          <w:lang w:eastAsia="zh-CN"/>
        </w:rPr>
        <w:t>Support (</w:t>
      </w:r>
      <w:r>
        <w:rPr>
          <w:b/>
          <w:lang w:eastAsia="zh-CN"/>
        </w:rPr>
        <w:t>7</w:t>
      </w:r>
      <w:r>
        <w:rPr>
          <w:lang w:eastAsia="zh-CN"/>
        </w:rPr>
        <w:t>): LGE, Ericsson, Qualcomm, Intel, CATT, Panasonic, WILUS</w:t>
      </w:r>
    </w:p>
    <w:p w14:paraId="10BED461" w14:textId="77777777" w:rsidR="005D2E77" w:rsidRDefault="007714AD">
      <w:pPr>
        <w:pStyle w:val="ListParagraph"/>
        <w:numPr>
          <w:ilvl w:val="2"/>
          <w:numId w:val="6"/>
        </w:numPr>
        <w:spacing w:after="0" w:line="276" w:lineRule="auto"/>
        <w:rPr>
          <w:lang w:eastAsia="zh-CN"/>
        </w:rPr>
      </w:pPr>
      <w:r>
        <w:rPr>
          <w:lang w:eastAsia="zh-CN"/>
        </w:rPr>
        <w:t xml:space="preserve">Option 2: </w:t>
      </w:r>
      <w:r>
        <w:rPr>
          <w:bCs/>
        </w:rPr>
        <w:t>N_ref is (pre-)defined</w:t>
      </w:r>
    </w:p>
    <w:p w14:paraId="03E64271" w14:textId="77777777" w:rsidR="005D2E77" w:rsidRDefault="007714AD">
      <w:pPr>
        <w:pStyle w:val="ListParagraph"/>
        <w:numPr>
          <w:ilvl w:val="3"/>
          <w:numId w:val="6"/>
        </w:numPr>
        <w:spacing w:after="0" w:line="276" w:lineRule="auto"/>
        <w:rPr>
          <w:u w:val="single"/>
          <w:lang w:eastAsia="zh-CN"/>
        </w:rPr>
      </w:pPr>
      <w:r>
        <w:rPr>
          <w:lang w:eastAsia="zh-CN"/>
        </w:rPr>
        <w:t>Support (</w:t>
      </w:r>
      <w:r>
        <w:rPr>
          <w:b/>
          <w:lang w:eastAsia="zh-CN"/>
        </w:rPr>
        <w:t>3</w:t>
      </w:r>
      <w:r>
        <w:rPr>
          <w:lang w:eastAsia="zh-CN"/>
        </w:rPr>
        <w:t xml:space="preserve">): Nokia, NEC, CATT, </w:t>
      </w:r>
    </w:p>
    <w:p w14:paraId="338F9B2E" w14:textId="77777777" w:rsidR="005D2E77" w:rsidRDefault="007714AD">
      <w:pPr>
        <w:pStyle w:val="ListParagraph"/>
        <w:numPr>
          <w:ilvl w:val="2"/>
          <w:numId w:val="6"/>
        </w:numPr>
        <w:spacing w:after="0" w:line="276" w:lineRule="auto"/>
        <w:rPr>
          <w:lang w:eastAsia="zh-CN"/>
        </w:rPr>
      </w:pPr>
      <w:r>
        <w:rPr>
          <w:bCs/>
        </w:rPr>
        <w:t>Option 3: N_ref is (pre-)configured</w:t>
      </w:r>
    </w:p>
    <w:p w14:paraId="2740FB0B" w14:textId="77777777" w:rsidR="005D2E77" w:rsidRDefault="007714AD">
      <w:pPr>
        <w:pStyle w:val="ListParagraph"/>
        <w:numPr>
          <w:ilvl w:val="3"/>
          <w:numId w:val="6"/>
        </w:numPr>
        <w:spacing w:after="0" w:line="276" w:lineRule="auto"/>
        <w:rPr>
          <w:u w:val="single"/>
          <w:lang w:eastAsia="zh-CN"/>
        </w:rPr>
      </w:pPr>
      <w:r>
        <w:rPr>
          <w:lang w:eastAsia="zh-CN"/>
        </w:rPr>
        <w:t>Support (</w:t>
      </w:r>
      <w:r>
        <w:rPr>
          <w:b/>
          <w:lang w:eastAsia="zh-CN"/>
        </w:rPr>
        <w:t>5</w:t>
      </w:r>
      <w:r>
        <w:rPr>
          <w:lang w:eastAsia="zh-CN"/>
        </w:rPr>
        <w:t xml:space="preserve">): Nokia, Apple, Spreadtrum, CMCC, Xiaomi, </w:t>
      </w:r>
    </w:p>
    <w:p w14:paraId="02EBABD8" w14:textId="77777777" w:rsidR="005D2E77" w:rsidRDefault="007714AD">
      <w:pPr>
        <w:pStyle w:val="ListParagraph"/>
        <w:numPr>
          <w:ilvl w:val="2"/>
          <w:numId w:val="6"/>
        </w:numPr>
        <w:spacing w:after="0" w:line="276" w:lineRule="auto"/>
        <w:rPr>
          <w:lang w:eastAsia="zh-CN"/>
        </w:rPr>
      </w:pPr>
      <w:r>
        <w:rPr>
          <w:bCs/>
        </w:rPr>
        <w:t>Option 4: N_ref is dynamically indicated by Tx UE</w:t>
      </w:r>
    </w:p>
    <w:p w14:paraId="262C1E97" w14:textId="77777777" w:rsidR="005D2E77" w:rsidRDefault="007714AD">
      <w:pPr>
        <w:pStyle w:val="ListParagraph"/>
        <w:numPr>
          <w:ilvl w:val="3"/>
          <w:numId w:val="6"/>
        </w:numPr>
        <w:spacing w:after="0" w:line="276" w:lineRule="auto"/>
        <w:rPr>
          <w:u w:val="single"/>
          <w:lang w:eastAsia="zh-CN"/>
        </w:rPr>
      </w:pPr>
      <w:r>
        <w:rPr>
          <w:lang w:eastAsia="zh-CN"/>
        </w:rPr>
        <w:t>Support (</w:t>
      </w:r>
      <w:r>
        <w:rPr>
          <w:b/>
          <w:lang w:eastAsia="zh-CN"/>
        </w:rPr>
        <w:t>3</w:t>
      </w:r>
      <w:r>
        <w:rPr>
          <w:lang w:eastAsia="zh-CN"/>
        </w:rPr>
        <w:t>): Nokia, NEC, Huawei/HiSilicon,</w:t>
      </w:r>
    </w:p>
    <w:p w14:paraId="059E4547"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1</w:t>
      </w:r>
      <w:r>
        <w:rPr>
          <w:lang w:eastAsia="zh-CN"/>
        </w:rPr>
        <w:t>): vivo,</w:t>
      </w:r>
    </w:p>
    <w:p w14:paraId="23D464AD" w14:textId="77777777" w:rsidR="005D2E77" w:rsidRDefault="007714AD">
      <w:pPr>
        <w:pStyle w:val="ListParagraph"/>
        <w:numPr>
          <w:ilvl w:val="0"/>
          <w:numId w:val="6"/>
        </w:numPr>
        <w:spacing w:after="0" w:line="276" w:lineRule="auto"/>
        <w:rPr>
          <w:u w:val="single"/>
          <w:lang w:eastAsia="zh-CN"/>
        </w:rPr>
      </w:pPr>
      <w:r>
        <w:rPr>
          <w:u w:val="single"/>
          <w:lang w:eastAsia="zh-CN"/>
        </w:rPr>
        <w:lastRenderedPageBreak/>
        <w:t>Updates on proposal (marked in red) and justifications</w:t>
      </w:r>
    </w:p>
    <w:p w14:paraId="2626F6F3" w14:textId="77777777" w:rsidR="005D2E77" w:rsidRDefault="007714AD">
      <w:pPr>
        <w:pStyle w:val="ListParagraph"/>
        <w:numPr>
          <w:ilvl w:val="1"/>
          <w:numId w:val="6"/>
        </w:numPr>
        <w:spacing w:after="0" w:line="276" w:lineRule="auto"/>
        <w:rPr>
          <w:lang w:eastAsia="zh-CN"/>
        </w:rPr>
      </w:pPr>
      <w:r>
        <w:rPr>
          <w:lang w:eastAsia="zh-CN"/>
        </w:rPr>
        <w:t>FL adds Option A and Option B below.</w:t>
      </w:r>
    </w:p>
    <w:p w14:paraId="3FDC814C" w14:textId="77777777" w:rsidR="005D2E77" w:rsidRDefault="007714AD">
      <w:pPr>
        <w:pStyle w:val="ListParagraph"/>
        <w:numPr>
          <w:ilvl w:val="2"/>
          <w:numId w:val="6"/>
        </w:numPr>
        <w:spacing w:after="0" w:line="276" w:lineRule="auto"/>
        <w:rPr>
          <w:lang w:eastAsia="zh-CN"/>
        </w:rPr>
      </w:pPr>
      <w:r>
        <w:rPr>
          <w:lang w:eastAsia="zh-CN"/>
        </w:rPr>
        <w:t xml:space="preserve">FL assumes Option B reflects vivo’s and Lenovo’s thinking. </w:t>
      </w:r>
    </w:p>
    <w:p w14:paraId="09592338" w14:textId="77777777" w:rsidR="005D2E77" w:rsidRDefault="007714AD">
      <w:pPr>
        <w:pStyle w:val="ListParagraph"/>
        <w:numPr>
          <w:ilvl w:val="2"/>
          <w:numId w:val="6"/>
        </w:numPr>
        <w:spacing w:after="0" w:line="276" w:lineRule="auto"/>
        <w:rPr>
          <w:lang w:eastAsia="zh-CN"/>
        </w:rPr>
      </w:pPr>
      <w:r>
        <w:rPr>
          <w:lang w:eastAsia="zh-CN"/>
        </w:rPr>
        <w:t>@vivo, Lenovo, please check whether Option B is your thinking. If not, please suggests some wording changes, thanks.</w:t>
      </w:r>
    </w:p>
    <w:p w14:paraId="3BA8D052" w14:textId="77777777" w:rsidR="005D2E77" w:rsidRDefault="007714AD">
      <w:pPr>
        <w:pStyle w:val="ListParagraph"/>
        <w:numPr>
          <w:ilvl w:val="1"/>
          <w:numId w:val="6"/>
        </w:numPr>
        <w:spacing w:after="0" w:line="276" w:lineRule="auto"/>
        <w:rPr>
          <w:lang w:eastAsia="zh-CN"/>
        </w:rPr>
      </w:pPr>
      <w:r>
        <w:rPr>
          <w:lang w:eastAsia="zh-CN"/>
        </w:rPr>
        <w:t>Add an example in Option A2 as per OPPO’s comment.</w:t>
      </w:r>
    </w:p>
    <w:p w14:paraId="564C9D60" w14:textId="77777777" w:rsidR="005D2E77" w:rsidRDefault="007714AD">
      <w:pPr>
        <w:pStyle w:val="ListParagraph"/>
        <w:numPr>
          <w:ilvl w:val="1"/>
          <w:numId w:val="6"/>
        </w:numPr>
        <w:spacing w:after="0" w:line="276" w:lineRule="auto"/>
        <w:rPr>
          <w:lang w:eastAsia="zh-CN"/>
        </w:rPr>
      </w:pPr>
      <w:r>
        <w:rPr>
          <w:lang w:eastAsia="zh-CN"/>
        </w:rPr>
        <w:t>Add an FFS under Option A based on ZTE’s comment.</w:t>
      </w:r>
    </w:p>
    <w:p w14:paraId="543E3F92" w14:textId="77777777" w:rsidR="005D2E77" w:rsidRDefault="005D2E77">
      <w:pPr>
        <w:spacing w:after="0" w:line="276" w:lineRule="auto"/>
        <w:rPr>
          <w:lang w:val="en-GB" w:eastAsia="zh-CN"/>
        </w:rPr>
      </w:pPr>
    </w:p>
    <w:p w14:paraId="731999C1"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3-3b</w:t>
      </w:r>
    </w:p>
    <w:p w14:paraId="382C7986" w14:textId="77777777" w:rsidR="005D2E77" w:rsidRDefault="007714AD">
      <w:pPr>
        <w:tabs>
          <w:tab w:val="left" w:pos="0"/>
        </w:tabs>
        <w:spacing w:after="0" w:line="276" w:lineRule="auto"/>
        <w:rPr>
          <w:b/>
          <w:bCs/>
        </w:rPr>
      </w:pPr>
      <w:r>
        <w:rPr>
          <w:b/>
          <w:bCs/>
        </w:rPr>
        <w:t>For interlace RB-based PSCCH/PSSCH transmission in SL-U, considering 1 sub-channel equals K interlace(s)</w:t>
      </w:r>
      <w:r>
        <w:rPr>
          <w:b/>
          <w:bCs/>
          <w:color w:val="FF0000"/>
        </w:rPr>
        <w:t>, d</w:t>
      </w:r>
      <w:r>
        <w:rPr>
          <w:b/>
          <w:color w:val="FF0000"/>
          <w:lang w:eastAsia="zh-CN"/>
        </w:rPr>
        <w:t>own-select one of the followings</w:t>
      </w:r>
      <w:r>
        <w:rPr>
          <w:b/>
          <w:bCs/>
        </w:rPr>
        <w:t>:</w:t>
      </w:r>
    </w:p>
    <w:p w14:paraId="1D3EDFA0" w14:textId="77777777" w:rsidR="005D2E77" w:rsidRDefault="007714AD">
      <w:pPr>
        <w:pStyle w:val="ListParagraph"/>
        <w:numPr>
          <w:ilvl w:val="0"/>
          <w:numId w:val="6"/>
        </w:numPr>
        <w:spacing w:after="0" w:line="276" w:lineRule="auto"/>
        <w:rPr>
          <w:b/>
          <w:bCs/>
          <w:color w:val="FF0000"/>
        </w:rPr>
      </w:pPr>
      <w:r>
        <w:rPr>
          <w:rFonts w:hint="eastAsia"/>
          <w:b/>
          <w:bCs/>
          <w:color w:val="FF0000"/>
          <w:lang w:eastAsia="zh-CN"/>
        </w:rPr>
        <w:t>O</w:t>
      </w:r>
      <w:r>
        <w:rPr>
          <w:b/>
          <w:bCs/>
          <w:color w:val="FF0000"/>
          <w:lang w:eastAsia="zh-CN"/>
        </w:rPr>
        <w:t xml:space="preserve">ption A: TBS of initial transmission and retransmission(s) </w:t>
      </w:r>
      <w:r>
        <w:rPr>
          <w:b/>
          <w:bCs/>
          <w:color w:val="FF0000"/>
          <w:u w:val="single"/>
          <w:lang w:eastAsia="zh-CN"/>
        </w:rPr>
        <w:t>are</w:t>
      </w:r>
      <w:r>
        <w:rPr>
          <w:b/>
          <w:bCs/>
          <w:color w:val="FF0000"/>
          <w:lang w:eastAsia="zh-CN"/>
        </w:rPr>
        <w:t xml:space="preserve"> guaranteed to be the same</w:t>
      </w:r>
    </w:p>
    <w:p w14:paraId="1015BDB7" w14:textId="77777777" w:rsidR="005D2E77" w:rsidRDefault="007714AD">
      <w:pPr>
        <w:pStyle w:val="ListParagraph"/>
        <w:numPr>
          <w:ilvl w:val="1"/>
          <w:numId w:val="6"/>
        </w:numPr>
        <w:spacing w:after="0" w:line="276" w:lineRule="auto"/>
        <w:rPr>
          <w:b/>
          <w:bCs/>
        </w:rPr>
      </w:pPr>
      <w:r>
        <w:rPr>
          <w:b/>
          <w:bCs/>
        </w:rPr>
        <w:t>TBS is determined based on a reference number of PRBs of one interlace within 1 RB set (denoted as N_ref), d</w:t>
      </w:r>
      <w:r>
        <w:rPr>
          <w:b/>
          <w:lang w:eastAsia="zh-CN"/>
        </w:rPr>
        <w:t>own-select one of the followings:</w:t>
      </w:r>
    </w:p>
    <w:p w14:paraId="2D1BDEFD" w14:textId="77777777" w:rsidR="005D2E77" w:rsidRDefault="007714AD">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1: </w:t>
      </w:r>
      <w:r>
        <w:rPr>
          <w:b/>
          <w:bCs/>
        </w:rPr>
        <w:t>N_ref is a fixed value, e.g., 10, 11</w:t>
      </w:r>
    </w:p>
    <w:p w14:paraId="21464AA8" w14:textId="77777777" w:rsidR="005D2E77" w:rsidRDefault="007714AD">
      <w:pPr>
        <w:pStyle w:val="ListParagraph"/>
        <w:numPr>
          <w:ilvl w:val="2"/>
          <w:numId w:val="6"/>
        </w:numPr>
        <w:spacing w:after="0" w:line="276" w:lineRule="auto"/>
        <w:rPr>
          <w:b/>
          <w:lang w:eastAsia="zh-CN"/>
        </w:rPr>
      </w:pPr>
      <w:r>
        <w:rPr>
          <w:b/>
          <w:lang w:eastAsia="zh-CN"/>
        </w:rPr>
        <w:t xml:space="preserve">Option </w:t>
      </w:r>
      <w:r>
        <w:rPr>
          <w:b/>
          <w:color w:val="FF0000"/>
          <w:lang w:eastAsia="zh-CN"/>
        </w:rPr>
        <w:t>A</w:t>
      </w:r>
      <w:r>
        <w:rPr>
          <w:b/>
          <w:lang w:eastAsia="zh-CN"/>
        </w:rPr>
        <w:t xml:space="preserve">2: </w:t>
      </w:r>
      <w:r>
        <w:rPr>
          <w:b/>
          <w:bCs/>
        </w:rPr>
        <w:t>N_ref is (pre-)defined</w:t>
      </w:r>
    </w:p>
    <w:p w14:paraId="20AAD218" w14:textId="77777777" w:rsidR="005D2E77" w:rsidRDefault="007714AD">
      <w:pPr>
        <w:pStyle w:val="ListParagraph"/>
        <w:numPr>
          <w:ilvl w:val="3"/>
          <w:numId w:val="6"/>
        </w:numPr>
        <w:spacing w:after="0" w:line="276" w:lineRule="auto"/>
        <w:rPr>
          <w:b/>
          <w:lang w:eastAsia="zh-CN"/>
        </w:rPr>
      </w:pPr>
      <w:r>
        <w:rPr>
          <w:b/>
          <w:bCs/>
          <w:color w:val="FF0000"/>
          <w:lang w:eastAsia="zh-CN"/>
        </w:rPr>
        <w:t>e.g., N_ref is the average number of PRBs per interlace, which is determined by total number of PRBs of the RP divided by the number of interlaces.</w:t>
      </w:r>
    </w:p>
    <w:p w14:paraId="544AABFF" w14:textId="77777777" w:rsidR="005D2E77" w:rsidRDefault="007714AD">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3: N_ref is (pre-)configured</w:t>
      </w:r>
    </w:p>
    <w:p w14:paraId="4FB54834" w14:textId="77777777" w:rsidR="005D2E77" w:rsidRDefault="007714AD">
      <w:pPr>
        <w:pStyle w:val="ListParagraph"/>
        <w:numPr>
          <w:ilvl w:val="2"/>
          <w:numId w:val="6"/>
        </w:numPr>
        <w:spacing w:after="0" w:line="276" w:lineRule="auto"/>
        <w:rPr>
          <w:b/>
          <w:lang w:eastAsia="zh-CN"/>
        </w:rPr>
      </w:pPr>
      <w:r>
        <w:rPr>
          <w:b/>
          <w:bCs/>
        </w:rPr>
        <w:t xml:space="preserve">Option </w:t>
      </w:r>
      <w:r>
        <w:rPr>
          <w:b/>
          <w:color w:val="FF0000"/>
          <w:lang w:eastAsia="zh-CN"/>
        </w:rPr>
        <w:t>A</w:t>
      </w:r>
      <w:r>
        <w:rPr>
          <w:b/>
          <w:bCs/>
        </w:rPr>
        <w:t>4: N_ref is dynamically indicated by Tx UE</w:t>
      </w:r>
    </w:p>
    <w:p w14:paraId="789FC250" w14:textId="77777777" w:rsidR="005D2E77" w:rsidRDefault="007714AD">
      <w:pPr>
        <w:pStyle w:val="ListParagraph"/>
        <w:numPr>
          <w:ilvl w:val="2"/>
          <w:numId w:val="6"/>
        </w:numPr>
        <w:spacing w:after="0" w:line="276" w:lineRule="auto"/>
        <w:rPr>
          <w:b/>
          <w:color w:val="FF0000"/>
          <w:lang w:eastAsia="zh-CN"/>
        </w:rPr>
      </w:pPr>
      <w:r>
        <w:rPr>
          <w:b/>
          <w:bCs/>
          <w:color w:val="FF0000"/>
        </w:rPr>
        <w:t>FFS: whether additional solution is needed when the PSSCH transmission occupies multiple RB sets</w:t>
      </w:r>
    </w:p>
    <w:p w14:paraId="23EE6595" w14:textId="77777777" w:rsidR="005D2E77" w:rsidRDefault="007714AD">
      <w:pPr>
        <w:pStyle w:val="ListParagraph"/>
        <w:numPr>
          <w:ilvl w:val="0"/>
          <w:numId w:val="6"/>
        </w:numPr>
        <w:spacing w:after="0" w:line="276" w:lineRule="auto"/>
        <w:rPr>
          <w:b/>
          <w:color w:val="FF0000"/>
          <w:lang w:eastAsia="zh-CN"/>
        </w:rPr>
      </w:pPr>
      <w:r>
        <w:rPr>
          <w:b/>
          <w:bCs/>
          <w:color w:val="FF0000"/>
        </w:rPr>
        <w:t xml:space="preserve">Option B: </w:t>
      </w:r>
      <w:r>
        <w:rPr>
          <w:b/>
          <w:bCs/>
          <w:color w:val="FF0000"/>
          <w:lang w:eastAsia="zh-CN"/>
        </w:rPr>
        <w:t xml:space="preserve">TBS of initial transmission and retransmission(s) </w:t>
      </w:r>
      <w:r>
        <w:rPr>
          <w:b/>
          <w:bCs/>
          <w:color w:val="FF0000"/>
          <w:u w:val="single"/>
          <w:lang w:eastAsia="zh-CN"/>
        </w:rPr>
        <w:t>are not</w:t>
      </w:r>
      <w:r>
        <w:rPr>
          <w:b/>
          <w:bCs/>
          <w:color w:val="FF0000"/>
          <w:lang w:eastAsia="zh-CN"/>
        </w:rPr>
        <w:t xml:space="preserve"> guaranteed to be the same</w:t>
      </w:r>
    </w:p>
    <w:p w14:paraId="0BBBDBF9" w14:textId="77777777" w:rsidR="005D2E77" w:rsidRDefault="007714AD">
      <w:pPr>
        <w:pStyle w:val="ListParagraph"/>
        <w:numPr>
          <w:ilvl w:val="1"/>
          <w:numId w:val="6"/>
        </w:numPr>
        <w:spacing w:after="0" w:line="276" w:lineRule="auto"/>
        <w:rPr>
          <w:b/>
          <w:color w:val="FF0000"/>
          <w:lang w:eastAsia="zh-CN"/>
        </w:rPr>
      </w:pPr>
      <w:r>
        <w:rPr>
          <w:b/>
          <w:bCs/>
          <w:color w:val="FF0000"/>
        </w:rPr>
        <w:t>TBS for each initial and retransmission(s) is individually determined based on the actual number of occupied PRBs for that transmission</w:t>
      </w:r>
    </w:p>
    <w:p w14:paraId="40F2A6F0" w14:textId="77777777" w:rsidR="005D2E77" w:rsidRDefault="007714AD">
      <w:pPr>
        <w:pStyle w:val="ListParagraph"/>
        <w:numPr>
          <w:ilvl w:val="1"/>
          <w:numId w:val="6"/>
        </w:numPr>
        <w:spacing w:after="0" w:line="276" w:lineRule="auto"/>
        <w:rPr>
          <w:b/>
          <w:color w:val="FF0000"/>
          <w:lang w:eastAsia="zh-CN"/>
        </w:rPr>
      </w:pPr>
      <w:r>
        <w:rPr>
          <w:b/>
          <w:bCs/>
          <w:color w:val="FF0000"/>
        </w:rPr>
        <w:t>Note: the determined TBS might be different so that HARQ combining is not possible</w:t>
      </w:r>
    </w:p>
    <w:p w14:paraId="37FB29F8" w14:textId="77777777" w:rsidR="005D2E77" w:rsidRDefault="005D2E77">
      <w:pPr>
        <w:spacing w:after="0" w:line="276" w:lineRule="auto"/>
        <w:rPr>
          <w:lang w:eastAsia="zh-CN"/>
        </w:rPr>
      </w:pPr>
    </w:p>
    <w:p w14:paraId="3985CE55" w14:textId="77777777" w:rsidR="005D2E77" w:rsidRDefault="007714AD">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5D2E77" w14:paraId="43B4FAD3" w14:textId="77777777">
        <w:tc>
          <w:tcPr>
            <w:tcW w:w="1568" w:type="dxa"/>
            <w:vAlign w:val="center"/>
          </w:tcPr>
          <w:p w14:paraId="5D497868" w14:textId="77777777" w:rsidR="005D2E77" w:rsidRDefault="007714AD">
            <w:pPr>
              <w:widowControl w:val="0"/>
              <w:jc w:val="left"/>
              <w:rPr>
                <w:b/>
                <w:lang w:eastAsia="zh-CN"/>
              </w:rPr>
            </w:pPr>
            <w:r>
              <w:rPr>
                <w:b/>
                <w:lang w:eastAsia="zh-CN"/>
              </w:rPr>
              <w:t>Company</w:t>
            </w:r>
          </w:p>
        </w:tc>
        <w:tc>
          <w:tcPr>
            <w:tcW w:w="1084" w:type="dxa"/>
            <w:vAlign w:val="center"/>
          </w:tcPr>
          <w:p w14:paraId="669D0C57" w14:textId="77777777" w:rsidR="005D2E77" w:rsidRDefault="007714AD">
            <w:pPr>
              <w:widowControl w:val="0"/>
              <w:jc w:val="left"/>
              <w:rPr>
                <w:b/>
                <w:lang w:eastAsia="zh-CN"/>
              </w:rPr>
            </w:pPr>
            <w:r>
              <w:rPr>
                <w:b/>
                <w:lang w:eastAsia="zh-CN"/>
              </w:rPr>
              <w:t>Agree?</w:t>
            </w:r>
          </w:p>
        </w:tc>
        <w:tc>
          <w:tcPr>
            <w:tcW w:w="6652" w:type="dxa"/>
            <w:vAlign w:val="center"/>
          </w:tcPr>
          <w:p w14:paraId="31EF484A" w14:textId="77777777" w:rsidR="005D2E77" w:rsidRDefault="007714AD">
            <w:pPr>
              <w:widowControl w:val="0"/>
              <w:jc w:val="left"/>
              <w:rPr>
                <w:b/>
                <w:lang w:eastAsia="zh-CN"/>
              </w:rPr>
            </w:pPr>
            <w:r>
              <w:rPr>
                <w:b/>
                <w:lang w:eastAsia="zh-CN"/>
              </w:rPr>
              <w:t>Comments</w:t>
            </w:r>
          </w:p>
        </w:tc>
      </w:tr>
      <w:tr w:rsidR="005D2E77" w14:paraId="3B104081" w14:textId="77777777">
        <w:tc>
          <w:tcPr>
            <w:tcW w:w="1568" w:type="dxa"/>
            <w:vAlign w:val="center"/>
          </w:tcPr>
          <w:p w14:paraId="1107567C"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618D80C0" w14:textId="77777777" w:rsidR="005D2E77" w:rsidRDefault="007714AD">
            <w:pPr>
              <w:widowControl w:val="0"/>
              <w:jc w:val="left"/>
              <w:rPr>
                <w:lang w:eastAsia="zh-CN"/>
              </w:rPr>
            </w:pPr>
            <w:r>
              <w:rPr>
                <w:lang w:eastAsia="zh-CN"/>
              </w:rPr>
              <w:t>Yes</w:t>
            </w:r>
          </w:p>
        </w:tc>
        <w:tc>
          <w:tcPr>
            <w:tcW w:w="6652" w:type="dxa"/>
            <w:vAlign w:val="center"/>
          </w:tcPr>
          <w:p w14:paraId="0C913E50" w14:textId="77777777" w:rsidR="005D2E77" w:rsidRDefault="007714AD">
            <w:pPr>
              <w:widowControl w:val="0"/>
              <w:jc w:val="left"/>
              <w:rPr>
                <w:lang w:eastAsia="zh-CN"/>
              </w:rPr>
            </w:pPr>
            <w:r>
              <w:rPr>
                <w:rFonts w:hint="eastAsia"/>
                <w:lang w:eastAsia="zh-CN"/>
              </w:rPr>
              <w:t>W</w:t>
            </w:r>
            <w:r>
              <w:rPr>
                <w:lang w:eastAsia="zh-CN"/>
              </w:rPr>
              <w:t>e prefer Option A and Option A3; the reason is different TBS for initial transmission and retransmission may cause more complexity for implementation. Option A3 can provide more flexibility than other options, the case is similar to TBS determination when we introduce the 2</w:t>
            </w:r>
            <w:r>
              <w:rPr>
                <w:vertAlign w:val="superscript"/>
                <w:lang w:eastAsia="zh-CN"/>
              </w:rPr>
              <w:t>nd</w:t>
            </w:r>
            <w:r>
              <w:rPr>
                <w:lang w:eastAsia="zh-CN"/>
              </w:rPr>
              <w:t xml:space="preserve"> starting symbol.</w:t>
            </w:r>
          </w:p>
        </w:tc>
      </w:tr>
      <w:tr w:rsidR="005D2E77" w14:paraId="5657FF2E" w14:textId="77777777">
        <w:tc>
          <w:tcPr>
            <w:tcW w:w="1568" w:type="dxa"/>
            <w:vAlign w:val="center"/>
          </w:tcPr>
          <w:p w14:paraId="79876C9A" w14:textId="77777777" w:rsidR="005D2E77" w:rsidRDefault="007714AD">
            <w:pPr>
              <w:widowControl w:val="0"/>
              <w:jc w:val="left"/>
              <w:rPr>
                <w:lang w:eastAsia="zh-CN"/>
              </w:rPr>
            </w:pPr>
            <w:r>
              <w:rPr>
                <w:lang w:eastAsia="zh-CN"/>
              </w:rPr>
              <w:t>Apple</w:t>
            </w:r>
          </w:p>
        </w:tc>
        <w:tc>
          <w:tcPr>
            <w:tcW w:w="1084" w:type="dxa"/>
            <w:vAlign w:val="center"/>
          </w:tcPr>
          <w:p w14:paraId="5B5E44AF" w14:textId="77777777" w:rsidR="005D2E77" w:rsidRDefault="007714AD">
            <w:pPr>
              <w:widowControl w:val="0"/>
              <w:jc w:val="left"/>
              <w:rPr>
                <w:lang w:eastAsia="zh-CN"/>
              </w:rPr>
            </w:pPr>
            <w:r>
              <w:rPr>
                <w:lang w:eastAsia="zh-CN"/>
              </w:rPr>
              <w:t>Yes</w:t>
            </w:r>
          </w:p>
        </w:tc>
        <w:tc>
          <w:tcPr>
            <w:tcW w:w="6652" w:type="dxa"/>
            <w:vAlign w:val="center"/>
          </w:tcPr>
          <w:p w14:paraId="4A7DC76A" w14:textId="77777777" w:rsidR="005D2E77" w:rsidRDefault="007714AD">
            <w:pPr>
              <w:widowControl w:val="0"/>
              <w:jc w:val="left"/>
              <w:rPr>
                <w:lang w:eastAsia="zh-CN"/>
              </w:rPr>
            </w:pPr>
            <w:r>
              <w:rPr>
                <w:lang w:eastAsia="zh-CN"/>
              </w:rPr>
              <w:t xml:space="preserve">We prefer Option A and Option A3. It has the flexibility to cover Option A1 and A2. </w:t>
            </w:r>
          </w:p>
        </w:tc>
      </w:tr>
      <w:tr w:rsidR="005D2E77" w14:paraId="264B6A24" w14:textId="77777777">
        <w:tc>
          <w:tcPr>
            <w:tcW w:w="1568" w:type="dxa"/>
            <w:vAlign w:val="center"/>
          </w:tcPr>
          <w:p w14:paraId="08E5611B" w14:textId="77777777" w:rsidR="005D2E77" w:rsidRDefault="007714AD">
            <w:pPr>
              <w:widowControl w:val="0"/>
              <w:jc w:val="left"/>
              <w:rPr>
                <w:lang w:eastAsia="zh-CN"/>
              </w:rPr>
            </w:pPr>
            <w:r>
              <w:rPr>
                <w:lang w:eastAsia="zh-CN"/>
              </w:rPr>
              <w:t>Interdigital</w:t>
            </w:r>
          </w:p>
        </w:tc>
        <w:tc>
          <w:tcPr>
            <w:tcW w:w="1084" w:type="dxa"/>
            <w:vAlign w:val="center"/>
          </w:tcPr>
          <w:p w14:paraId="62CAF0AB" w14:textId="77777777" w:rsidR="005D2E77" w:rsidRDefault="007714AD">
            <w:pPr>
              <w:widowControl w:val="0"/>
              <w:jc w:val="left"/>
              <w:rPr>
                <w:lang w:eastAsia="zh-CN"/>
              </w:rPr>
            </w:pPr>
            <w:r>
              <w:rPr>
                <w:lang w:eastAsia="zh-CN"/>
              </w:rPr>
              <w:t>Yes</w:t>
            </w:r>
          </w:p>
        </w:tc>
        <w:tc>
          <w:tcPr>
            <w:tcW w:w="6652" w:type="dxa"/>
            <w:vAlign w:val="center"/>
          </w:tcPr>
          <w:p w14:paraId="1E7FC23D" w14:textId="77777777" w:rsidR="005D2E77" w:rsidRDefault="007714AD">
            <w:pPr>
              <w:widowControl w:val="0"/>
              <w:jc w:val="left"/>
              <w:rPr>
                <w:lang w:eastAsia="zh-CN"/>
              </w:rPr>
            </w:pPr>
            <w:r>
              <w:rPr>
                <w:lang w:eastAsia="zh-CN"/>
              </w:rPr>
              <w:t>We support Option A and A1.</w:t>
            </w:r>
          </w:p>
        </w:tc>
      </w:tr>
      <w:tr w:rsidR="005D2E77" w14:paraId="76FDA381" w14:textId="77777777">
        <w:tc>
          <w:tcPr>
            <w:tcW w:w="1568" w:type="dxa"/>
            <w:vAlign w:val="center"/>
          </w:tcPr>
          <w:p w14:paraId="3633A199" w14:textId="77777777" w:rsidR="005D2E77" w:rsidRDefault="007714AD">
            <w:pPr>
              <w:widowControl w:val="0"/>
              <w:jc w:val="left"/>
              <w:rPr>
                <w:lang w:eastAsia="zh-CN"/>
              </w:rPr>
            </w:pPr>
            <w:r>
              <w:rPr>
                <w:lang w:eastAsia="zh-CN"/>
              </w:rPr>
              <w:t>Intel</w:t>
            </w:r>
          </w:p>
        </w:tc>
        <w:tc>
          <w:tcPr>
            <w:tcW w:w="1084" w:type="dxa"/>
            <w:vAlign w:val="center"/>
          </w:tcPr>
          <w:p w14:paraId="75CB3F19" w14:textId="77777777" w:rsidR="005D2E77" w:rsidRDefault="007714AD">
            <w:pPr>
              <w:widowControl w:val="0"/>
              <w:jc w:val="left"/>
              <w:rPr>
                <w:lang w:eastAsia="zh-CN"/>
              </w:rPr>
            </w:pPr>
            <w:r>
              <w:rPr>
                <w:lang w:eastAsia="zh-CN"/>
              </w:rPr>
              <w:t xml:space="preserve">Yes </w:t>
            </w:r>
          </w:p>
        </w:tc>
        <w:tc>
          <w:tcPr>
            <w:tcW w:w="6652" w:type="dxa"/>
            <w:vAlign w:val="center"/>
          </w:tcPr>
          <w:p w14:paraId="11409E17" w14:textId="77777777" w:rsidR="005D2E77" w:rsidRDefault="007714AD">
            <w:pPr>
              <w:widowControl w:val="0"/>
              <w:jc w:val="left"/>
              <w:rPr>
                <w:lang w:eastAsia="zh-CN"/>
              </w:rPr>
            </w:pPr>
            <w:r>
              <w:rPr>
                <w:lang w:eastAsia="zh-CN"/>
              </w:rPr>
              <w:t>We support Option A and A1.</w:t>
            </w:r>
          </w:p>
        </w:tc>
      </w:tr>
      <w:tr w:rsidR="005D2E77" w14:paraId="2C06EFCC" w14:textId="77777777">
        <w:tc>
          <w:tcPr>
            <w:tcW w:w="1568" w:type="dxa"/>
            <w:vAlign w:val="center"/>
          </w:tcPr>
          <w:p w14:paraId="7B76932E" w14:textId="77777777" w:rsidR="005D2E77" w:rsidRDefault="007714AD">
            <w:pPr>
              <w:widowControl w:val="0"/>
              <w:jc w:val="left"/>
              <w:rPr>
                <w:lang w:eastAsia="zh-CN"/>
              </w:rPr>
            </w:pPr>
            <w:r>
              <w:rPr>
                <w:lang w:eastAsia="zh-CN"/>
              </w:rPr>
              <w:t>vivo</w:t>
            </w:r>
          </w:p>
        </w:tc>
        <w:tc>
          <w:tcPr>
            <w:tcW w:w="1084" w:type="dxa"/>
            <w:vAlign w:val="center"/>
          </w:tcPr>
          <w:p w14:paraId="0EF94DB7" w14:textId="77777777" w:rsidR="005D2E77" w:rsidRDefault="007714AD">
            <w:pPr>
              <w:widowControl w:val="0"/>
              <w:jc w:val="left"/>
              <w:rPr>
                <w:lang w:eastAsia="zh-CN"/>
              </w:rPr>
            </w:pPr>
            <w:r>
              <w:rPr>
                <w:lang w:eastAsia="zh-CN"/>
              </w:rPr>
              <w:t>Yes</w:t>
            </w:r>
          </w:p>
        </w:tc>
        <w:tc>
          <w:tcPr>
            <w:tcW w:w="6652" w:type="dxa"/>
            <w:vAlign w:val="center"/>
          </w:tcPr>
          <w:p w14:paraId="0D271EA7" w14:textId="77777777" w:rsidR="005D2E77" w:rsidRDefault="007714AD">
            <w:pPr>
              <w:widowControl w:val="0"/>
              <w:jc w:val="left"/>
              <w:rPr>
                <w:lang w:eastAsia="zh-CN"/>
              </w:rPr>
            </w:pPr>
            <w:r>
              <w:rPr>
                <w:lang w:eastAsia="zh-CN"/>
              </w:rPr>
              <w:t xml:space="preserve">We prefer Option B as it don’t have to introduce new behavior and spec changes. </w:t>
            </w:r>
          </w:p>
          <w:p w14:paraId="30CFB6D9" w14:textId="77777777" w:rsidR="005D2E77" w:rsidRDefault="007714AD">
            <w:pPr>
              <w:widowControl w:val="0"/>
              <w:jc w:val="left"/>
              <w:rPr>
                <w:lang w:eastAsia="zh-CN"/>
              </w:rPr>
            </w:pPr>
            <w:r>
              <w:rPr>
                <w:lang w:eastAsia="zh-CN"/>
              </w:rPr>
              <w:t xml:space="preserve">Comments on Option A: even for option A, the TBS is not always guaranteed to be the same. Noted that even in Rel-16 TBS is not always guaranteed to be the same. My understanding is that Opt Ax can only ensure </w:t>
            </w:r>
            <w:r>
              <w:rPr>
                <w:u w:val="single"/>
                <w:lang w:eastAsia="zh-CN"/>
              </w:rPr>
              <w:t>the same number of allocated REs for TBS determination</w:t>
            </w:r>
            <w:r>
              <w:rPr>
                <w:lang w:eastAsia="zh-CN"/>
              </w:rPr>
              <w:t>.</w:t>
            </w:r>
          </w:p>
          <w:p w14:paraId="2BA675EE" w14:textId="77777777" w:rsidR="005D2E77" w:rsidRDefault="005D2E77">
            <w:pPr>
              <w:widowControl w:val="0"/>
              <w:jc w:val="left"/>
              <w:rPr>
                <w:lang w:eastAsia="zh-CN"/>
              </w:rPr>
            </w:pPr>
          </w:p>
        </w:tc>
      </w:tr>
      <w:tr w:rsidR="005D2E77" w14:paraId="53D3DBC3" w14:textId="77777777">
        <w:tc>
          <w:tcPr>
            <w:tcW w:w="1568" w:type="dxa"/>
            <w:vAlign w:val="center"/>
          </w:tcPr>
          <w:p w14:paraId="212A31C3" w14:textId="77777777" w:rsidR="005D2E77" w:rsidRDefault="007714AD">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1084" w:type="dxa"/>
            <w:vAlign w:val="center"/>
          </w:tcPr>
          <w:p w14:paraId="6AC3D8B5" w14:textId="77777777" w:rsidR="005D2E77" w:rsidRDefault="005D2E77">
            <w:pPr>
              <w:widowControl w:val="0"/>
              <w:jc w:val="left"/>
              <w:rPr>
                <w:lang w:eastAsia="zh-CN"/>
              </w:rPr>
            </w:pPr>
          </w:p>
        </w:tc>
        <w:tc>
          <w:tcPr>
            <w:tcW w:w="6652" w:type="dxa"/>
            <w:vAlign w:val="center"/>
          </w:tcPr>
          <w:p w14:paraId="765D93E8" w14:textId="77777777" w:rsidR="005D2E77" w:rsidRDefault="007714AD">
            <w:pPr>
              <w:widowControl w:val="0"/>
              <w:jc w:val="left"/>
              <w:rPr>
                <w:rFonts w:eastAsia="MS Mincho"/>
                <w:lang w:eastAsia="ja-JP"/>
              </w:rPr>
            </w:pPr>
            <w:r>
              <w:rPr>
                <w:rFonts w:eastAsia="MS Mincho" w:hint="eastAsia"/>
                <w:lang w:eastAsia="ja-JP"/>
              </w:rPr>
              <w:t>A</w:t>
            </w:r>
            <w:r>
              <w:rPr>
                <w:rFonts w:eastAsia="MS Mincho"/>
                <w:lang w:eastAsia="ja-JP"/>
              </w:rPr>
              <w:t>s commented in the last round, we are not sure whether such a situation occurs. If not, using the number of actual PRBs is sufficient.</w:t>
            </w:r>
          </w:p>
          <w:p w14:paraId="7F002AA8" w14:textId="77777777" w:rsidR="005D2E77" w:rsidRDefault="007714AD">
            <w:pPr>
              <w:widowControl w:val="0"/>
              <w:jc w:val="left"/>
              <w:rPr>
                <w:rFonts w:eastAsia="MS Mincho"/>
                <w:lang w:eastAsia="ja-JP"/>
              </w:rPr>
            </w:pPr>
            <w:r>
              <w:rPr>
                <w:rFonts w:eastAsia="MS Mincho" w:hint="eastAsia"/>
                <w:lang w:eastAsia="ja-JP"/>
              </w:rPr>
              <w:t>T</w:t>
            </w:r>
            <w:r>
              <w:rPr>
                <w:rFonts w:eastAsia="MS Mincho"/>
                <w:lang w:eastAsia="ja-JP"/>
              </w:rPr>
              <w:t>his point should be clarified first. To clarify this, we suggest adding one another option under option A.</w:t>
            </w:r>
          </w:p>
          <w:p w14:paraId="44716724" w14:textId="77777777" w:rsidR="005D2E77" w:rsidRDefault="007714AD">
            <w:pPr>
              <w:pStyle w:val="16"/>
              <w:numPr>
                <w:ilvl w:val="2"/>
                <w:numId w:val="6"/>
              </w:numPr>
              <w:spacing w:after="0" w:line="276" w:lineRule="auto"/>
              <w:rPr>
                <w:b/>
                <w:color w:val="0070C0"/>
              </w:rPr>
            </w:pPr>
            <w:r>
              <w:rPr>
                <w:b/>
                <w:bCs/>
                <w:color w:val="0070C0"/>
              </w:rPr>
              <w:t xml:space="preserve">Option </w:t>
            </w:r>
            <w:r>
              <w:rPr>
                <w:b/>
                <w:color w:val="0070C0"/>
              </w:rPr>
              <w:t>A5</w:t>
            </w:r>
            <w:r>
              <w:rPr>
                <w:b/>
                <w:bCs/>
                <w:color w:val="0070C0"/>
              </w:rPr>
              <w:t>: N_ref is the actual number of occupied PRBs for that transmission except for PRBs within intra-cell guard band, if any.</w:t>
            </w:r>
          </w:p>
          <w:p w14:paraId="4D8EB083" w14:textId="77777777" w:rsidR="005D2E77" w:rsidRDefault="007714AD">
            <w:pPr>
              <w:pStyle w:val="16"/>
              <w:numPr>
                <w:ilvl w:val="3"/>
                <w:numId w:val="6"/>
              </w:numPr>
              <w:spacing w:after="0" w:line="276" w:lineRule="auto"/>
              <w:rPr>
                <w:b/>
                <w:color w:val="0070C0"/>
              </w:rPr>
            </w:pPr>
            <w:r>
              <w:rPr>
                <w:rFonts w:eastAsia="MS Mincho" w:hint="eastAsia"/>
                <w:b/>
                <w:color w:val="0070C0"/>
                <w:lang w:eastAsia="ja-JP"/>
              </w:rPr>
              <w:t>N</w:t>
            </w:r>
            <w:r>
              <w:rPr>
                <w:rFonts w:eastAsia="MS Mincho"/>
                <w:b/>
                <w:color w:val="0070C0"/>
                <w:lang w:eastAsia="ja-JP"/>
              </w:rPr>
              <w:t>ote: it is assumed that the number of PRBs within each sub-channel is the same.</w:t>
            </w:r>
          </w:p>
          <w:p w14:paraId="761662A9" w14:textId="77777777" w:rsidR="005D2E77" w:rsidRDefault="007714AD">
            <w:pPr>
              <w:widowControl w:val="0"/>
              <w:jc w:val="left"/>
              <w:rPr>
                <w:rFonts w:eastAsia="MS Mincho"/>
                <w:lang w:eastAsia="ja-JP"/>
              </w:rPr>
            </w:pPr>
            <w:r>
              <w:rPr>
                <w:rFonts w:eastAsia="MS Mincho" w:hint="eastAsia"/>
                <w:lang w:eastAsia="ja-JP"/>
              </w:rPr>
              <w:t>I</w:t>
            </w:r>
            <w:r>
              <w:rPr>
                <w:rFonts w:eastAsia="MS Mincho"/>
                <w:lang w:eastAsia="ja-JP"/>
              </w:rPr>
              <w:t>f this note is infeasible, we support Option A1.</w:t>
            </w:r>
          </w:p>
        </w:tc>
      </w:tr>
      <w:tr w:rsidR="005D2E77" w14:paraId="2C3F739B" w14:textId="77777777">
        <w:tc>
          <w:tcPr>
            <w:tcW w:w="1568" w:type="dxa"/>
            <w:vAlign w:val="center"/>
          </w:tcPr>
          <w:p w14:paraId="01A2B71D"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5A577CE5" w14:textId="77777777" w:rsidR="005D2E77" w:rsidRDefault="007714AD">
            <w:pPr>
              <w:widowControl w:val="0"/>
              <w:jc w:val="left"/>
              <w:rPr>
                <w:lang w:eastAsia="zh-CN"/>
              </w:rPr>
            </w:pPr>
            <w:r>
              <w:rPr>
                <w:rFonts w:eastAsia="Malgun Gothic"/>
                <w:lang w:eastAsia="ko-KR"/>
              </w:rPr>
              <w:t>OK for progress</w:t>
            </w:r>
          </w:p>
        </w:tc>
        <w:tc>
          <w:tcPr>
            <w:tcW w:w="6652" w:type="dxa"/>
            <w:vAlign w:val="center"/>
          </w:tcPr>
          <w:p w14:paraId="695F4138" w14:textId="77777777" w:rsidR="005D2E77" w:rsidRDefault="007714AD">
            <w:pPr>
              <w:widowControl w:val="0"/>
              <w:jc w:val="left"/>
              <w:rPr>
                <w:rFonts w:eastAsia="Malgun Gothic"/>
                <w:lang w:eastAsia="ko-KR"/>
              </w:rPr>
            </w:pPr>
            <w:r>
              <w:rPr>
                <w:rFonts w:eastAsia="Malgun Gothic" w:hint="eastAsia"/>
                <w:lang w:eastAsia="ko-KR"/>
              </w:rPr>
              <w:t xml:space="preserve">We think that Option A is definitely basic assumption in NR. </w:t>
            </w:r>
          </w:p>
          <w:p w14:paraId="0655F975" w14:textId="77777777" w:rsidR="005D2E77" w:rsidRDefault="005D2E77">
            <w:pPr>
              <w:widowControl w:val="0"/>
              <w:jc w:val="left"/>
              <w:rPr>
                <w:rFonts w:eastAsia="Malgun Gothic"/>
                <w:lang w:eastAsia="ko-KR"/>
              </w:rPr>
            </w:pPr>
          </w:p>
          <w:p w14:paraId="2B4FB780" w14:textId="77777777" w:rsidR="005D2E77" w:rsidRDefault="007714AD">
            <w:pPr>
              <w:widowControl w:val="0"/>
              <w:jc w:val="left"/>
              <w:rPr>
                <w:lang w:eastAsia="zh-CN"/>
              </w:rPr>
            </w:pPr>
            <w:r>
              <w:rPr>
                <w:rFonts w:eastAsia="Malgun Gothic"/>
                <w:lang w:eastAsia="ko-KR"/>
              </w:rPr>
              <w:t xml:space="preserve">For the value of N_ref, we prefer to have integer number, and the number need to be aligned with the subchannel size of Rel-16/17 NR SL to align the set of supportive TB size considering UE implementation or complexity. </w:t>
            </w:r>
          </w:p>
        </w:tc>
      </w:tr>
      <w:tr w:rsidR="005D2E77" w14:paraId="1C75DE3D" w14:textId="77777777">
        <w:tc>
          <w:tcPr>
            <w:tcW w:w="1568" w:type="dxa"/>
            <w:vAlign w:val="center"/>
          </w:tcPr>
          <w:p w14:paraId="1942CD70" w14:textId="77777777" w:rsidR="005D2E77" w:rsidRDefault="007714AD">
            <w:pPr>
              <w:widowControl w:val="0"/>
              <w:jc w:val="left"/>
              <w:rPr>
                <w:rFonts w:eastAsia="Malgun Gothic"/>
                <w:lang w:eastAsia="ko-KR"/>
              </w:rPr>
            </w:pPr>
            <w:r>
              <w:rPr>
                <w:lang w:eastAsia="zh-CN"/>
              </w:rPr>
              <w:t>Qualcomm</w:t>
            </w:r>
          </w:p>
        </w:tc>
        <w:tc>
          <w:tcPr>
            <w:tcW w:w="1084" w:type="dxa"/>
            <w:vAlign w:val="center"/>
          </w:tcPr>
          <w:p w14:paraId="32D00A25" w14:textId="77777777" w:rsidR="005D2E77" w:rsidRDefault="007714AD">
            <w:pPr>
              <w:widowControl w:val="0"/>
              <w:jc w:val="left"/>
              <w:rPr>
                <w:rFonts w:eastAsia="Malgun Gothic"/>
                <w:lang w:eastAsia="ko-KR"/>
              </w:rPr>
            </w:pPr>
            <w:r>
              <w:rPr>
                <w:lang w:eastAsia="zh-CN"/>
              </w:rPr>
              <w:t>Yes</w:t>
            </w:r>
          </w:p>
        </w:tc>
        <w:tc>
          <w:tcPr>
            <w:tcW w:w="6652" w:type="dxa"/>
            <w:vAlign w:val="center"/>
          </w:tcPr>
          <w:p w14:paraId="7221F9B7" w14:textId="77777777" w:rsidR="005D2E77" w:rsidRDefault="007714AD">
            <w:pPr>
              <w:widowControl w:val="0"/>
              <w:jc w:val="left"/>
              <w:rPr>
                <w:rFonts w:eastAsia="Malgun Gothic"/>
                <w:lang w:eastAsia="ko-KR"/>
              </w:rPr>
            </w:pPr>
            <w:r>
              <w:rPr>
                <w:lang w:eastAsia="zh-CN"/>
              </w:rPr>
              <w:t xml:space="preserve">We prefer N_ref being a fixed value (option A1) and the value can be chosen to be </w:t>
            </w:r>
            <w:r>
              <w:t>the minimum number of interlaced RBs in different interlaced subchannels from all the RB-set(s)</w:t>
            </w:r>
          </w:p>
        </w:tc>
      </w:tr>
      <w:tr w:rsidR="005D2E77" w14:paraId="122494CD" w14:textId="77777777">
        <w:tc>
          <w:tcPr>
            <w:tcW w:w="1568" w:type="dxa"/>
            <w:vAlign w:val="center"/>
          </w:tcPr>
          <w:p w14:paraId="70DB8E44"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31EDCB2D"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0A985C96" w14:textId="77777777" w:rsidR="005D2E77" w:rsidRDefault="007714AD">
            <w:pPr>
              <w:widowControl w:val="0"/>
              <w:jc w:val="left"/>
              <w:rPr>
                <w:lang w:eastAsia="zh-CN"/>
              </w:rPr>
            </w:pPr>
            <w:r>
              <w:rPr>
                <w:lang w:eastAsia="zh-CN"/>
              </w:rPr>
              <w:t>We prefer Option A and Option A2.</w:t>
            </w:r>
          </w:p>
        </w:tc>
      </w:tr>
      <w:tr w:rsidR="005D2E77" w14:paraId="781454B3" w14:textId="77777777">
        <w:tc>
          <w:tcPr>
            <w:tcW w:w="1568" w:type="dxa"/>
            <w:vAlign w:val="center"/>
          </w:tcPr>
          <w:p w14:paraId="206D39B1" w14:textId="77777777" w:rsidR="005D2E77" w:rsidRDefault="007714AD">
            <w:pPr>
              <w:widowControl w:val="0"/>
              <w:jc w:val="left"/>
              <w:rPr>
                <w:lang w:eastAsia="zh-CN"/>
              </w:rPr>
            </w:pPr>
            <w:r>
              <w:rPr>
                <w:rFonts w:hint="eastAsia"/>
                <w:lang w:eastAsia="zh-CN"/>
              </w:rPr>
              <w:t>N</w:t>
            </w:r>
            <w:r>
              <w:rPr>
                <w:lang w:eastAsia="zh-CN"/>
              </w:rPr>
              <w:t>EC</w:t>
            </w:r>
          </w:p>
        </w:tc>
        <w:tc>
          <w:tcPr>
            <w:tcW w:w="1084" w:type="dxa"/>
            <w:vAlign w:val="center"/>
          </w:tcPr>
          <w:p w14:paraId="194AFE24" w14:textId="77777777" w:rsidR="005D2E77" w:rsidRDefault="007714AD">
            <w:pPr>
              <w:widowControl w:val="0"/>
              <w:jc w:val="left"/>
              <w:rPr>
                <w:lang w:eastAsia="zh-CN"/>
              </w:rPr>
            </w:pPr>
            <w:r>
              <w:rPr>
                <w:lang w:eastAsia="zh-CN"/>
              </w:rPr>
              <w:t>Yes</w:t>
            </w:r>
          </w:p>
          <w:p w14:paraId="6D045F73" w14:textId="77777777" w:rsidR="005D2E77" w:rsidRDefault="007714AD">
            <w:pPr>
              <w:widowControl w:val="0"/>
              <w:jc w:val="left"/>
              <w:rPr>
                <w:lang w:eastAsia="zh-CN"/>
              </w:rPr>
            </w:pPr>
            <w:r>
              <w:rPr>
                <w:lang w:eastAsia="zh-CN"/>
              </w:rPr>
              <w:t xml:space="preserve">Option A </w:t>
            </w:r>
          </w:p>
        </w:tc>
        <w:tc>
          <w:tcPr>
            <w:tcW w:w="6652" w:type="dxa"/>
            <w:vAlign w:val="center"/>
          </w:tcPr>
          <w:p w14:paraId="5BCEBDB4" w14:textId="77777777" w:rsidR="005D2E77" w:rsidRDefault="007714AD">
            <w:r>
              <w:t>We think only option A goes with the direction of R16 NR SL principle, as per following agreement we made for NR SL:</w:t>
            </w:r>
          </w:p>
          <w:p w14:paraId="25509735" w14:textId="77777777" w:rsidR="005D2E77" w:rsidRDefault="007714AD">
            <w:r>
              <w:rPr>
                <w:highlight w:val="green"/>
              </w:rPr>
              <w:t>Agreement@RAN1#100</w:t>
            </w:r>
          </w:p>
          <w:p w14:paraId="1FC5868D" w14:textId="77777777" w:rsidR="005D2E77" w:rsidRDefault="007714AD">
            <w:pPr>
              <w:pStyle w:val="ListParagraph"/>
              <w:numPr>
                <w:ilvl w:val="0"/>
                <w:numId w:val="16"/>
              </w:numPr>
            </w:pPr>
            <w:r>
              <w:t>It is RAN1’s understanding that a UE is not expected to receive a retransmission with a TB size that is different from the last valid TB size signaled for this TB.</w:t>
            </w:r>
          </w:p>
          <w:p w14:paraId="77C78ED5" w14:textId="77777777" w:rsidR="005D2E77" w:rsidRDefault="007714AD">
            <w:pPr>
              <w:pStyle w:val="ListParagraph"/>
              <w:numPr>
                <w:ilvl w:val="0"/>
                <w:numId w:val="16"/>
              </w:numPr>
            </w:pPr>
            <w:r>
              <w:t>Note: The design will be such that the TBS is the same between a transmission and its re-transmission(s).</w:t>
            </w:r>
          </w:p>
          <w:p w14:paraId="3DBF89C0" w14:textId="77777777" w:rsidR="005D2E77" w:rsidRDefault="005D2E77">
            <w:pPr>
              <w:widowControl w:val="0"/>
              <w:jc w:val="left"/>
              <w:rPr>
                <w:lang w:eastAsia="zh-CN"/>
              </w:rPr>
            </w:pPr>
          </w:p>
        </w:tc>
      </w:tr>
      <w:tr w:rsidR="005D2E77" w14:paraId="432DA888" w14:textId="77777777">
        <w:tc>
          <w:tcPr>
            <w:tcW w:w="1568" w:type="dxa"/>
            <w:vAlign w:val="center"/>
          </w:tcPr>
          <w:p w14:paraId="3F0261F2" w14:textId="77777777" w:rsidR="005D2E77" w:rsidRDefault="007714AD">
            <w:pPr>
              <w:widowControl w:val="0"/>
              <w:jc w:val="left"/>
              <w:rPr>
                <w:lang w:eastAsia="zh-CN"/>
              </w:rPr>
            </w:pPr>
            <w:r>
              <w:rPr>
                <w:lang w:eastAsia="zh-CN"/>
              </w:rPr>
              <w:t>Samsung</w:t>
            </w:r>
          </w:p>
        </w:tc>
        <w:tc>
          <w:tcPr>
            <w:tcW w:w="1084" w:type="dxa"/>
            <w:vAlign w:val="center"/>
          </w:tcPr>
          <w:p w14:paraId="597451C3"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5E717F4D" w14:textId="77777777" w:rsidR="005D2E77" w:rsidRDefault="007714AD">
            <w:r>
              <w:rPr>
                <w:rFonts w:hint="eastAsia"/>
                <w:lang w:eastAsia="zh-CN"/>
              </w:rPr>
              <w:t>P</w:t>
            </w:r>
            <w:r>
              <w:rPr>
                <w:lang w:eastAsia="zh-CN"/>
              </w:rPr>
              <w:t>refer Option A and A3. In addition, how to configure option A3 needs to be clarified, e.g. whether it’s RP level configuration or UE specific configuration.</w:t>
            </w:r>
          </w:p>
        </w:tc>
      </w:tr>
      <w:tr w:rsidR="005D2E77" w14:paraId="3277A28F" w14:textId="77777777">
        <w:tc>
          <w:tcPr>
            <w:tcW w:w="1568" w:type="dxa"/>
            <w:vAlign w:val="center"/>
          </w:tcPr>
          <w:p w14:paraId="49A7310A"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E1118FC"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0F858E8" w14:textId="77777777" w:rsidR="005D2E77" w:rsidRDefault="007714AD">
            <w:pPr>
              <w:rPr>
                <w:lang w:eastAsia="zh-CN"/>
              </w:rPr>
            </w:pPr>
            <w:r>
              <w:rPr>
                <w:lang w:eastAsia="zh-CN"/>
              </w:rPr>
              <w:t>We support Option A and A1.</w:t>
            </w:r>
          </w:p>
        </w:tc>
      </w:tr>
      <w:tr w:rsidR="005D2E77" w14:paraId="7907FE42" w14:textId="77777777">
        <w:tc>
          <w:tcPr>
            <w:tcW w:w="1568" w:type="dxa"/>
            <w:vAlign w:val="center"/>
          </w:tcPr>
          <w:p w14:paraId="32A41F77"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5D57F810"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12D463DE" w14:textId="77777777" w:rsidR="005D2E77" w:rsidRDefault="007714AD">
            <w:pPr>
              <w:rPr>
                <w:lang w:eastAsia="zh-CN"/>
              </w:rPr>
            </w:pPr>
            <w:r>
              <w:rPr>
                <w:lang w:eastAsia="zh-CN"/>
              </w:rPr>
              <w:t>We prefer Option A and Option A3.</w:t>
            </w:r>
          </w:p>
        </w:tc>
      </w:tr>
      <w:tr w:rsidR="005D2E77" w14:paraId="4FEE585C" w14:textId="77777777">
        <w:tc>
          <w:tcPr>
            <w:tcW w:w="1568" w:type="dxa"/>
            <w:vAlign w:val="center"/>
          </w:tcPr>
          <w:p w14:paraId="42B2162C" w14:textId="77777777" w:rsidR="005D2E77" w:rsidRDefault="007714AD">
            <w:pPr>
              <w:widowControl w:val="0"/>
              <w:jc w:val="left"/>
              <w:rPr>
                <w:lang w:eastAsia="zh-CN"/>
              </w:rPr>
            </w:pPr>
            <w:r>
              <w:rPr>
                <w:lang w:eastAsia="zh-CN"/>
              </w:rPr>
              <w:t>MTK</w:t>
            </w:r>
          </w:p>
        </w:tc>
        <w:tc>
          <w:tcPr>
            <w:tcW w:w="1084" w:type="dxa"/>
            <w:vAlign w:val="center"/>
          </w:tcPr>
          <w:p w14:paraId="45097AEA" w14:textId="77777777" w:rsidR="005D2E77" w:rsidRDefault="007714AD">
            <w:pPr>
              <w:widowControl w:val="0"/>
              <w:jc w:val="left"/>
              <w:rPr>
                <w:lang w:eastAsia="zh-CN"/>
              </w:rPr>
            </w:pPr>
            <w:r>
              <w:rPr>
                <w:lang w:eastAsia="zh-CN"/>
              </w:rPr>
              <w:t>OK</w:t>
            </w:r>
          </w:p>
        </w:tc>
        <w:tc>
          <w:tcPr>
            <w:tcW w:w="6652" w:type="dxa"/>
            <w:vAlign w:val="center"/>
          </w:tcPr>
          <w:p w14:paraId="17BD3030" w14:textId="77777777" w:rsidR="005D2E77" w:rsidRDefault="007714AD">
            <w:pPr>
              <w:rPr>
                <w:lang w:eastAsia="zh-CN"/>
              </w:rPr>
            </w:pPr>
            <w:r>
              <w:rPr>
                <w:lang w:eastAsia="zh-CN"/>
              </w:rPr>
              <w:t>Both Option A1 and Option A3 are OK from our side.</w:t>
            </w:r>
          </w:p>
        </w:tc>
      </w:tr>
      <w:tr w:rsidR="005D2E77" w14:paraId="79387AB5" w14:textId="77777777">
        <w:tc>
          <w:tcPr>
            <w:tcW w:w="1568" w:type="dxa"/>
            <w:vAlign w:val="center"/>
          </w:tcPr>
          <w:p w14:paraId="05C0A0BC" w14:textId="77777777" w:rsidR="005D2E77" w:rsidRDefault="007714AD">
            <w:pPr>
              <w:widowControl w:val="0"/>
              <w:jc w:val="left"/>
              <w:rPr>
                <w:lang w:eastAsia="zh-CN"/>
              </w:rPr>
            </w:pPr>
            <w:r>
              <w:rPr>
                <w:lang w:eastAsia="zh-CN"/>
              </w:rPr>
              <w:t>Lenovo</w:t>
            </w:r>
          </w:p>
        </w:tc>
        <w:tc>
          <w:tcPr>
            <w:tcW w:w="1084" w:type="dxa"/>
            <w:vAlign w:val="center"/>
          </w:tcPr>
          <w:p w14:paraId="49E30192" w14:textId="77777777" w:rsidR="005D2E77" w:rsidRDefault="007714AD">
            <w:pPr>
              <w:widowControl w:val="0"/>
              <w:jc w:val="left"/>
              <w:rPr>
                <w:lang w:eastAsia="zh-CN"/>
              </w:rPr>
            </w:pPr>
            <w:r>
              <w:rPr>
                <w:lang w:eastAsia="zh-CN"/>
              </w:rPr>
              <w:t>Yes</w:t>
            </w:r>
          </w:p>
        </w:tc>
        <w:tc>
          <w:tcPr>
            <w:tcW w:w="6652" w:type="dxa"/>
            <w:vAlign w:val="center"/>
          </w:tcPr>
          <w:p w14:paraId="24C01D80" w14:textId="77777777" w:rsidR="005D2E77" w:rsidRDefault="007714AD">
            <w:pPr>
              <w:rPr>
                <w:lang w:eastAsia="zh-CN"/>
              </w:rPr>
            </w:pPr>
            <w:r>
              <w:rPr>
                <w:lang w:eastAsia="zh-CN"/>
              </w:rPr>
              <w:t>Option B is preferred.</w:t>
            </w:r>
          </w:p>
        </w:tc>
      </w:tr>
      <w:tr w:rsidR="005D2E77" w14:paraId="069EE64B" w14:textId="77777777">
        <w:tc>
          <w:tcPr>
            <w:tcW w:w="1568" w:type="dxa"/>
            <w:vAlign w:val="center"/>
          </w:tcPr>
          <w:p w14:paraId="06C86F56"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5263FA34"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60826D10" w14:textId="77777777" w:rsidR="005D2E77" w:rsidRDefault="007714AD">
            <w:pPr>
              <w:rPr>
                <w:rFonts w:eastAsia="MS Mincho"/>
                <w:lang w:eastAsia="ja-JP"/>
              </w:rPr>
            </w:pPr>
            <w:r>
              <w:rPr>
                <w:rFonts w:eastAsia="MS Mincho" w:hint="eastAsia"/>
                <w:lang w:eastAsia="ja-JP"/>
              </w:rPr>
              <w:t>W</w:t>
            </w:r>
            <w:r>
              <w:rPr>
                <w:rFonts w:eastAsia="MS Mincho"/>
                <w:lang w:eastAsia="ja-JP"/>
              </w:rPr>
              <w:t>e prefer Option A and A2.</w:t>
            </w:r>
          </w:p>
        </w:tc>
      </w:tr>
      <w:tr w:rsidR="005D2E77" w14:paraId="37E77D32" w14:textId="77777777">
        <w:tc>
          <w:tcPr>
            <w:tcW w:w="1568" w:type="dxa"/>
            <w:vAlign w:val="center"/>
          </w:tcPr>
          <w:p w14:paraId="18F578CE" w14:textId="77777777" w:rsidR="005D2E77" w:rsidRDefault="007714AD">
            <w:pPr>
              <w:widowControl w:val="0"/>
              <w:jc w:val="left"/>
              <w:rPr>
                <w:rFonts w:eastAsia="MS Mincho"/>
                <w:lang w:eastAsia="ja-JP"/>
              </w:rPr>
            </w:pPr>
            <w:r>
              <w:rPr>
                <w:lang w:eastAsia="zh-CN"/>
              </w:rPr>
              <w:t>WILUS</w:t>
            </w:r>
          </w:p>
        </w:tc>
        <w:tc>
          <w:tcPr>
            <w:tcW w:w="1084" w:type="dxa"/>
            <w:vAlign w:val="center"/>
          </w:tcPr>
          <w:p w14:paraId="1C283B19" w14:textId="77777777" w:rsidR="005D2E77" w:rsidRDefault="007714AD">
            <w:pPr>
              <w:widowControl w:val="0"/>
              <w:jc w:val="left"/>
              <w:rPr>
                <w:rFonts w:eastAsia="MS Mincho"/>
                <w:lang w:eastAsia="ja-JP"/>
              </w:rPr>
            </w:pPr>
            <w:r>
              <w:rPr>
                <w:lang w:eastAsia="zh-CN"/>
              </w:rPr>
              <w:t xml:space="preserve">Yes </w:t>
            </w:r>
          </w:p>
        </w:tc>
        <w:tc>
          <w:tcPr>
            <w:tcW w:w="6652" w:type="dxa"/>
            <w:vAlign w:val="center"/>
          </w:tcPr>
          <w:p w14:paraId="4E6FF3C4" w14:textId="77777777" w:rsidR="005D2E77" w:rsidRDefault="007714AD">
            <w:pPr>
              <w:rPr>
                <w:rFonts w:eastAsia="MS Mincho"/>
                <w:lang w:eastAsia="ja-JP"/>
              </w:rPr>
            </w:pPr>
            <w:r>
              <w:rPr>
                <w:lang w:eastAsia="zh-CN"/>
              </w:rPr>
              <w:t>We support Option A and A1.</w:t>
            </w:r>
          </w:p>
        </w:tc>
      </w:tr>
      <w:tr w:rsidR="005D2E77" w14:paraId="7BD84CA7" w14:textId="77777777">
        <w:tc>
          <w:tcPr>
            <w:tcW w:w="1568" w:type="dxa"/>
          </w:tcPr>
          <w:p w14:paraId="46BABC95"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04E17CAB" w14:textId="77777777" w:rsidR="005D2E77" w:rsidRDefault="007714AD">
            <w:pPr>
              <w:widowControl w:val="0"/>
              <w:jc w:val="left"/>
              <w:rPr>
                <w:rFonts w:eastAsia="Malgun Gothic"/>
                <w:lang w:eastAsia="ko-KR"/>
              </w:rPr>
            </w:pPr>
            <w:r>
              <w:rPr>
                <w:rFonts w:hint="eastAsia"/>
                <w:lang w:eastAsia="zh-CN"/>
              </w:rPr>
              <w:t>Y</w:t>
            </w:r>
            <w:r>
              <w:rPr>
                <w:lang w:eastAsia="zh-CN"/>
              </w:rPr>
              <w:t>es</w:t>
            </w:r>
          </w:p>
        </w:tc>
        <w:tc>
          <w:tcPr>
            <w:tcW w:w="6652" w:type="dxa"/>
          </w:tcPr>
          <w:p w14:paraId="59786C1C" w14:textId="77777777" w:rsidR="005D2E77" w:rsidRDefault="005D2E77">
            <w:pPr>
              <w:widowControl w:val="0"/>
              <w:jc w:val="left"/>
              <w:rPr>
                <w:rFonts w:eastAsia="Malgun Gothic"/>
                <w:lang w:eastAsia="ko-KR"/>
              </w:rPr>
            </w:pPr>
          </w:p>
        </w:tc>
      </w:tr>
      <w:tr w:rsidR="005D2E77" w14:paraId="25B47707" w14:textId="77777777">
        <w:tc>
          <w:tcPr>
            <w:tcW w:w="1568" w:type="dxa"/>
            <w:vAlign w:val="center"/>
          </w:tcPr>
          <w:p w14:paraId="3401A4BF" w14:textId="77777777" w:rsidR="005D2E77" w:rsidRDefault="005D2E77">
            <w:pPr>
              <w:widowControl w:val="0"/>
              <w:jc w:val="left"/>
              <w:rPr>
                <w:lang w:eastAsia="zh-CN"/>
              </w:rPr>
            </w:pPr>
          </w:p>
        </w:tc>
        <w:tc>
          <w:tcPr>
            <w:tcW w:w="1084" w:type="dxa"/>
            <w:vAlign w:val="center"/>
          </w:tcPr>
          <w:p w14:paraId="3E19F373" w14:textId="77777777" w:rsidR="005D2E77" w:rsidRDefault="005D2E77">
            <w:pPr>
              <w:widowControl w:val="0"/>
              <w:jc w:val="left"/>
              <w:rPr>
                <w:lang w:eastAsia="zh-CN"/>
              </w:rPr>
            </w:pPr>
          </w:p>
        </w:tc>
        <w:tc>
          <w:tcPr>
            <w:tcW w:w="6652" w:type="dxa"/>
            <w:vAlign w:val="center"/>
          </w:tcPr>
          <w:p w14:paraId="049D683C" w14:textId="77777777" w:rsidR="005D2E77" w:rsidRDefault="005D2E77">
            <w:pPr>
              <w:widowControl w:val="0"/>
              <w:jc w:val="left"/>
              <w:rPr>
                <w:lang w:eastAsia="zh-CN"/>
              </w:rPr>
            </w:pPr>
          </w:p>
        </w:tc>
      </w:tr>
      <w:tr w:rsidR="005D2E77" w14:paraId="59EE1B51" w14:textId="77777777">
        <w:tc>
          <w:tcPr>
            <w:tcW w:w="1568" w:type="dxa"/>
            <w:vAlign w:val="center"/>
          </w:tcPr>
          <w:p w14:paraId="174707FC" w14:textId="77777777" w:rsidR="005D2E77" w:rsidRDefault="007714AD">
            <w:pPr>
              <w:widowControl w:val="0"/>
              <w:jc w:val="left"/>
              <w:rPr>
                <w:lang w:eastAsia="zh-CN"/>
              </w:rPr>
            </w:pPr>
            <w:r>
              <w:rPr>
                <w:rFonts w:hint="eastAsia"/>
                <w:lang w:eastAsia="zh-CN"/>
              </w:rPr>
              <w:lastRenderedPageBreak/>
              <w:t>ZTE, Sanechips</w:t>
            </w:r>
          </w:p>
        </w:tc>
        <w:tc>
          <w:tcPr>
            <w:tcW w:w="1084" w:type="dxa"/>
            <w:vAlign w:val="center"/>
          </w:tcPr>
          <w:p w14:paraId="1B0A0A1E" w14:textId="77777777" w:rsidR="005D2E77" w:rsidRDefault="007714AD">
            <w:pPr>
              <w:widowControl w:val="0"/>
              <w:jc w:val="left"/>
              <w:rPr>
                <w:lang w:eastAsia="zh-CN"/>
              </w:rPr>
            </w:pPr>
            <w:r>
              <w:rPr>
                <w:rFonts w:hint="eastAsia"/>
                <w:lang w:eastAsia="zh-CN"/>
              </w:rPr>
              <w:t>Agree</w:t>
            </w:r>
          </w:p>
        </w:tc>
        <w:tc>
          <w:tcPr>
            <w:tcW w:w="6652" w:type="dxa"/>
            <w:vAlign w:val="center"/>
          </w:tcPr>
          <w:p w14:paraId="6B32E3E2" w14:textId="77777777" w:rsidR="005D2E77" w:rsidRDefault="007714AD">
            <w:pPr>
              <w:widowControl w:val="0"/>
              <w:jc w:val="left"/>
              <w:rPr>
                <w:lang w:eastAsia="zh-CN"/>
              </w:rPr>
            </w:pPr>
            <w:r>
              <w:rPr>
                <w:rFonts w:hint="eastAsia"/>
                <w:lang w:eastAsia="zh-CN"/>
              </w:rPr>
              <w:t>The main bullet of Option A is aligned with our understanding, to make the FFS more clear, we proposed to updated as:</w:t>
            </w:r>
          </w:p>
          <w:p w14:paraId="1A5D3DC7" w14:textId="77777777" w:rsidR="005D2E77" w:rsidRDefault="007714AD">
            <w:pPr>
              <w:pStyle w:val="ListParagraph"/>
              <w:numPr>
                <w:ilvl w:val="2"/>
                <w:numId w:val="6"/>
              </w:numPr>
              <w:spacing w:after="0" w:line="276" w:lineRule="auto"/>
              <w:rPr>
                <w:b/>
                <w:color w:val="FF0000"/>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the additional available of PRB(s) in guard band(s) for PSCCH/PSSCH transmission across multiple RB sets</w:t>
            </w:r>
          </w:p>
          <w:p w14:paraId="0617CBB2" w14:textId="77777777" w:rsidR="005D2E77" w:rsidRDefault="005D2E77">
            <w:pPr>
              <w:widowControl w:val="0"/>
              <w:jc w:val="left"/>
              <w:rPr>
                <w:lang w:eastAsia="zh-CN"/>
              </w:rPr>
            </w:pPr>
          </w:p>
        </w:tc>
      </w:tr>
      <w:tr w:rsidR="005D2E77" w14:paraId="5EB84F45" w14:textId="77777777">
        <w:tc>
          <w:tcPr>
            <w:tcW w:w="1568" w:type="dxa"/>
            <w:vAlign w:val="center"/>
          </w:tcPr>
          <w:p w14:paraId="1E9AE059" w14:textId="77777777" w:rsidR="005D2E77" w:rsidRDefault="007714AD">
            <w:pPr>
              <w:widowControl w:val="0"/>
              <w:jc w:val="left"/>
              <w:rPr>
                <w:lang w:eastAsia="zh-CN"/>
              </w:rPr>
            </w:pPr>
            <w:r>
              <w:rPr>
                <w:lang w:eastAsia="zh-CN"/>
              </w:rPr>
              <w:t>Ericsson</w:t>
            </w:r>
          </w:p>
        </w:tc>
        <w:tc>
          <w:tcPr>
            <w:tcW w:w="1084" w:type="dxa"/>
            <w:vAlign w:val="center"/>
          </w:tcPr>
          <w:p w14:paraId="369D7BB7" w14:textId="77777777" w:rsidR="005D2E77" w:rsidRDefault="005D2E77">
            <w:pPr>
              <w:widowControl w:val="0"/>
              <w:jc w:val="left"/>
              <w:rPr>
                <w:lang w:eastAsia="zh-CN"/>
              </w:rPr>
            </w:pPr>
          </w:p>
        </w:tc>
        <w:tc>
          <w:tcPr>
            <w:tcW w:w="6652" w:type="dxa"/>
            <w:vAlign w:val="center"/>
          </w:tcPr>
          <w:p w14:paraId="529FFCF6" w14:textId="77777777" w:rsidR="005D2E77" w:rsidRDefault="007714AD">
            <w:pPr>
              <w:rPr>
                <w:lang w:eastAsia="zh-CN"/>
              </w:rPr>
            </w:pPr>
            <w:r>
              <w:rPr>
                <w:lang w:eastAsia="zh-CN"/>
              </w:rPr>
              <w:t>We are confused by this proposal. What does it mean that the TBS of an initial transmission and retransmission (of the same TB, we presume) are not the same.</w:t>
            </w:r>
          </w:p>
        </w:tc>
      </w:tr>
      <w:tr w:rsidR="005D2E77" w14:paraId="3C14F260" w14:textId="77777777">
        <w:tc>
          <w:tcPr>
            <w:tcW w:w="1568" w:type="dxa"/>
            <w:vAlign w:val="center"/>
          </w:tcPr>
          <w:p w14:paraId="5FC5E51A" w14:textId="77777777" w:rsidR="005D2E77" w:rsidRDefault="007714AD">
            <w:pPr>
              <w:widowControl w:val="0"/>
              <w:jc w:val="left"/>
              <w:rPr>
                <w:lang w:eastAsia="zh-CN"/>
              </w:rPr>
            </w:pPr>
            <w:r>
              <w:rPr>
                <w:rFonts w:hint="eastAsia"/>
                <w:lang w:eastAsia="zh-CN"/>
              </w:rPr>
              <w:t>Transsion</w:t>
            </w:r>
          </w:p>
        </w:tc>
        <w:tc>
          <w:tcPr>
            <w:tcW w:w="1084" w:type="dxa"/>
            <w:vAlign w:val="center"/>
          </w:tcPr>
          <w:p w14:paraId="45F30AE2" w14:textId="77777777" w:rsidR="005D2E77" w:rsidRDefault="007714AD">
            <w:pPr>
              <w:widowControl w:val="0"/>
              <w:jc w:val="left"/>
              <w:rPr>
                <w:lang w:eastAsia="zh-CN"/>
              </w:rPr>
            </w:pPr>
            <w:r>
              <w:rPr>
                <w:rFonts w:hint="eastAsia"/>
                <w:lang w:eastAsia="zh-CN"/>
              </w:rPr>
              <w:t>Yes</w:t>
            </w:r>
          </w:p>
        </w:tc>
        <w:tc>
          <w:tcPr>
            <w:tcW w:w="6652" w:type="dxa"/>
            <w:vAlign w:val="center"/>
          </w:tcPr>
          <w:p w14:paraId="17F56449" w14:textId="77777777" w:rsidR="005D2E77" w:rsidRDefault="007714AD">
            <w:pPr>
              <w:rPr>
                <w:lang w:eastAsia="zh-CN"/>
              </w:rPr>
            </w:pPr>
            <w:r>
              <w:rPr>
                <w:rFonts w:eastAsia="MS Mincho" w:hint="eastAsia"/>
                <w:lang w:eastAsia="ja-JP"/>
              </w:rPr>
              <w:t>W</w:t>
            </w:r>
            <w:r>
              <w:rPr>
                <w:rFonts w:eastAsia="MS Mincho"/>
                <w:lang w:eastAsia="ja-JP"/>
              </w:rPr>
              <w:t>e prefer Option A and A</w:t>
            </w:r>
            <w:r>
              <w:rPr>
                <w:rFonts w:eastAsia="宋体" w:hint="eastAsia"/>
                <w:lang w:eastAsia="zh-CN"/>
              </w:rPr>
              <w:t>1</w:t>
            </w:r>
            <w:r>
              <w:rPr>
                <w:rFonts w:eastAsia="MS Mincho"/>
                <w:lang w:eastAsia="ja-JP"/>
              </w:rPr>
              <w:t>.</w:t>
            </w:r>
          </w:p>
        </w:tc>
      </w:tr>
      <w:tr w:rsidR="005D2E77" w14:paraId="137B4636" w14:textId="77777777">
        <w:tc>
          <w:tcPr>
            <w:tcW w:w="1568" w:type="dxa"/>
            <w:vAlign w:val="center"/>
          </w:tcPr>
          <w:p w14:paraId="0AA32D03"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3102814A"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826CC5F" w14:textId="77777777" w:rsidR="005D2E77" w:rsidRDefault="007714AD">
            <w:pPr>
              <w:widowControl w:val="0"/>
              <w:jc w:val="left"/>
              <w:rPr>
                <w:lang w:eastAsia="zh-CN"/>
              </w:rPr>
            </w:pPr>
            <w:r>
              <w:rPr>
                <w:rFonts w:hint="eastAsia"/>
                <w:lang w:eastAsia="zh-CN"/>
              </w:rPr>
              <w:t>W</w:t>
            </w:r>
            <w:r>
              <w:rPr>
                <w:lang w:eastAsia="zh-CN"/>
              </w:rPr>
              <w:t>e prefer Option A, either Option A1 or Option A2 will be OK.</w:t>
            </w:r>
          </w:p>
        </w:tc>
      </w:tr>
      <w:tr w:rsidR="005D2E77" w14:paraId="057969BA" w14:textId="77777777">
        <w:tc>
          <w:tcPr>
            <w:tcW w:w="1568" w:type="dxa"/>
            <w:vAlign w:val="center"/>
          </w:tcPr>
          <w:p w14:paraId="7B413618" w14:textId="77777777" w:rsidR="005D2E77" w:rsidRDefault="007714AD">
            <w:pPr>
              <w:widowControl w:val="0"/>
              <w:jc w:val="left"/>
              <w:rPr>
                <w:rFonts w:eastAsia="Malgun Gothic"/>
                <w:lang w:eastAsia="ko-KR"/>
              </w:rPr>
            </w:pPr>
            <w:r>
              <w:rPr>
                <w:lang w:eastAsia="zh-CN"/>
              </w:rPr>
              <w:t>Huawei/HiSilicon</w:t>
            </w:r>
          </w:p>
        </w:tc>
        <w:tc>
          <w:tcPr>
            <w:tcW w:w="1084" w:type="dxa"/>
            <w:vAlign w:val="center"/>
          </w:tcPr>
          <w:p w14:paraId="0FC52491" w14:textId="77777777" w:rsidR="005D2E77" w:rsidRDefault="007714AD">
            <w:pPr>
              <w:widowControl w:val="0"/>
              <w:jc w:val="left"/>
              <w:rPr>
                <w:rFonts w:eastAsia="Malgun Gothic"/>
                <w:lang w:eastAsia="ko-KR"/>
              </w:rPr>
            </w:pPr>
            <w:r>
              <w:rPr>
                <w:rFonts w:eastAsia="Malgun Gothic"/>
                <w:lang w:eastAsia="ko-KR"/>
              </w:rPr>
              <w:t>OK for progress</w:t>
            </w:r>
          </w:p>
        </w:tc>
        <w:tc>
          <w:tcPr>
            <w:tcW w:w="6652" w:type="dxa"/>
            <w:vAlign w:val="center"/>
          </w:tcPr>
          <w:p w14:paraId="19188D3E" w14:textId="77777777" w:rsidR="005D2E77" w:rsidRDefault="007714AD">
            <w:pPr>
              <w:widowControl w:val="0"/>
              <w:jc w:val="left"/>
              <w:rPr>
                <w:lang w:eastAsia="zh-CN"/>
              </w:rPr>
            </w:pPr>
            <w:r>
              <w:rPr>
                <w:lang w:eastAsia="zh-CN"/>
              </w:rPr>
              <w:t>Support Option A.</w:t>
            </w:r>
          </w:p>
          <w:p w14:paraId="5DEF50B3" w14:textId="77777777" w:rsidR="005D2E77" w:rsidRDefault="007714AD">
            <w:pPr>
              <w:widowControl w:val="0"/>
              <w:jc w:val="left"/>
              <w:rPr>
                <w:lang w:eastAsia="zh-CN"/>
              </w:rPr>
            </w:pPr>
            <w:r>
              <w:rPr>
                <w:lang w:eastAsia="zh-CN"/>
              </w:rPr>
              <w:t>Option A follows legacy NR SL (see R16 NR V2X agreement below). Option B is not reusing legacy NR SL.</w:t>
            </w:r>
          </w:p>
          <w:p w14:paraId="40F7C050" w14:textId="77777777" w:rsidR="005D2E77" w:rsidRDefault="007714AD">
            <w:pPr>
              <w:widowControl w:val="0"/>
              <w:jc w:val="left"/>
              <w:rPr>
                <w:lang w:eastAsia="zh-CN"/>
              </w:rPr>
            </w:pPr>
            <w:r>
              <w:rPr>
                <w:lang w:eastAsia="zh-CN"/>
              </w:rPr>
              <w:t>In option B, the TBS of initial transmission and retransmission(s) may be different, thus UE cannot do HARQ combination. This is a serious problem.</w:t>
            </w:r>
          </w:p>
          <w:p w14:paraId="7B999C5E" w14:textId="77777777" w:rsidR="005D2E77" w:rsidRDefault="007714AD">
            <w:pPr>
              <w:pStyle w:val="NormalWeb"/>
              <w:suppressAutoHyphens w:val="0"/>
              <w:spacing w:beforeAutospacing="0" w:after="0" w:afterAutospacing="0" w:line="240" w:lineRule="auto"/>
              <w:jc w:val="both"/>
            </w:pPr>
            <w:r>
              <w:rPr>
                <w:rFonts w:hint="eastAsia"/>
              </w:rPr>
              <w:t>=</w:t>
            </w:r>
            <w:r>
              <w:t>=</w:t>
            </w:r>
          </w:p>
          <w:p w14:paraId="4F10C426" w14:textId="77777777" w:rsidR="005D2E77" w:rsidRDefault="007714AD">
            <w:pPr>
              <w:rPr>
                <w:rFonts w:eastAsia="Batang"/>
                <w:sz w:val="20"/>
                <w:szCs w:val="24"/>
                <w:highlight w:val="green"/>
                <w:lang w:eastAsia="ko-KR"/>
              </w:rPr>
            </w:pPr>
            <w:r>
              <w:rPr>
                <w:highlight w:val="green"/>
                <w:lang w:eastAsia="ko-KR"/>
              </w:rPr>
              <w:t>Agreements (RAN1#100):</w:t>
            </w:r>
          </w:p>
          <w:p w14:paraId="5141C556" w14:textId="77777777" w:rsidR="005D2E77" w:rsidRDefault="007714AD">
            <w:r>
              <w:t>For sidelink TBS determination, N_RE’ and/or N_RE are calculated based on the procedure step 1) in 5.1.3.2 Transport block size determination of TS38.214 with the following considerations.</w:t>
            </w:r>
          </w:p>
          <w:p w14:paraId="633C64C8" w14:textId="77777777" w:rsidR="005D2E77" w:rsidRDefault="007714AD">
            <w:pPr>
              <w:pStyle w:val="16"/>
              <w:numPr>
                <w:ilvl w:val="0"/>
                <w:numId w:val="17"/>
              </w:numPr>
              <w:suppressAutoHyphens w:val="0"/>
              <w:overflowPunct w:val="0"/>
              <w:autoSpaceDE w:val="0"/>
              <w:autoSpaceDN w:val="0"/>
              <w:adjustRightInd w:val="0"/>
              <w:snapToGrid/>
              <w:spacing w:after="180" w:line="240" w:lineRule="auto"/>
              <w:contextualSpacing/>
              <w:jc w:val="left"/>
            </w:pPr>
            <w:r>
              <w:rPr>
                <w:color w:val="000000"/>
              </w:rPr>
              <w:t>…</w:t>
            </w:r>
          </w:p>
          <w:p w14:paraId="1EF3461E" w14:textId="77777777" w:rsidR="005D2E77" w:rsidRDefault="007714AD">
            <w:pPr>
              <w:pStyle w:val="16"/>
              <w:numPr>
                <w:ilvl w:val="0"/>
                <w:numId w:val="17"/>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75D5B13B" w14:textId="77777777" w:rsidR="005D2E77" w:rsidRDefault="007714AD">
            <w:pPr>
              <w:pStyle w:val="16"/>
              <w:numPr>
                <w:ilvl w:val="1"/>
                <w:numId w:val="17"/>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21FD1773" w14:textId="77777777" w:rsidR="005D2E77" w:rsidRDefault="005D2E77">
            <w:pPr>
              <w:pStyle w:val="NormalWeb"/>
              <w:suppressAutoHyphens w:val="0"/>
              <w:spacing w:beforeAutospacing="0" w:after="0" w:afterAutospacing="0" w:line="240" w:lineRule="auto"/>
              <w:jc w:val="both"/>
            </w:pPr>
          </w:p>
        </w:tc>
      </w:tr>
      <w:tr w:rsidR="00EA3300" w14:paraId="2B8D5217" w14:textId="77777777">
        <w:tc>
          <w:tcPr>
            <w:tcW w:w="1568" w:type="dxa"/>
            <w:vAlign w:val="center"/>
          </w:tcPr>
          <w:p w14:paraId="38E257A2" w14:textId="5AA11461" w:rsidR="00EA3300" w:rsidRDefault="00EA3300" w:rsidP="00EA3300">
            <w:pPr>
              <w:widowControl w:val="0"/>
              <w:jc w:val="left"/>
              <w:rPr>
                <w:lang w:eastAsia="zh-CN"/>
              </w:rPr>
            </w:pPr>
            <w:r>
              <w:rPr>
                <w:lang w:eastAsia="zh-CN"/>
              </w:rPr>
              <w:t>Nokia/NSB2</w:t>
            </w:r>
          </w:p>
        </w:tc>
        <w:tc>
          <w:tcPr>
            <w:tcW w:w="1084" w:type="dxa"/>
            <w:vAlign w:val="center"/>
          </w:tcPr>
          <w:p w14:paraId="5E48A9B5" w14:textId="7097B742" w:rsidR="00EA3300" w:rsidRDefault="00EA3300" w:rsidP="00EA3300">
            <w:pPr>
              <w:widowControl w:val="0"/>
              <w:jc w:val="left"/>
              <w:rPr>
                <w:rFonts w:eastAsia="Malgun Gothic"/>
                <w:lang w:eastAsia="ko-KR"/>
              </w:rPr>
            </w:pPr>
            <w:r>
              <w:rPr>
                <w:lang w:eastAsia="zh-CN"/>
              </w:rPr>
              <w:t>Agree</w:t>
            </w:r>
          </w:p>
        </w:tc>
        <w:tc>
          <w:tcPr>
            <w:tcW w:w="6652" w:type="dxa"/>
            <w:vAlign w:val="center"/>
          </w:tcPr>
          <w:p w14:paraId="075E6002" w14:textId="77777777" w:rsidR="00EA3300" w:rsidRDefault="00EA3300" w:rsidP="00EA3300">
            <w:pPr>
              <w:widowControl w:val="0"/>
              <w:jc w:val="left"/>
              <w:rPr>
                <w:lang w:eastAsia="zh-CN"/>
              </w:rPr>
            </w:pPr>
            <w:r>
              <w:rPr>
                <w:lang w:eastAsia="zh-CN"/>
              </w:rPr>
              <w:t>To our view, the Option A1, A2, A3 may result with the same with minor differences.</w:t>
            </w:r>
          </w:p>
          <w:p w14:paraId="4A95D81C" w14:textId="77777777" w:rsidR="00EA3300" w:rsidRDefault="00EA3300" w:rsidP="00EA3300">
            <w:pPr>
              <w:widowControl w:val="0"/>
              <w:jc w:val="left"/>
              <w:rPr>
                <w:lang w:eastAsia="zh-CN"/>
              </w:rPr>
            </w:pPr>
            <w:r>
              <w:rPr>
                <w:lang w:eastAsia="zh-CN"/>
              </w:rPr>
              <w:t xml:space="preserve">We could down-select among Option A1, A2, A3. </w:t>
            </w:r>
          </w:p>
          <w:p w14:paraId="24A36603" w14:textId="71908A87" w:rsidR="00EA3300" w:rsidRDefault="00EA3300" w:rsidP="00EA3300">
            <w:pPr>
              <w:widowControl w:val="0"/>
              <w:jc w:val="left"/>
              <w:rPr>
                <w:lang w:eastAsia="zh-CN"/>
              </w:rPr>
            </w:pPr>
            <w:r>
              <w:rPr>
                <w:lang w:eastAsia="zh-CN"/>
              </w:rPr>
              <w:t>Not sure if we should have the newly added Option B. It is not very clear for us.</w:t>
            </w:r>
          </w:p>
        </w:tc>
      </w:tr>
    </w:tbl>
    <w:p w14:paraId="1DD9BAF8" w14:textId="77777777" w:rsidR="005D2E77" w:rsidRDefault="007714AD">
      <w:pPr>
        <w:pStyle w:val="Heading4"/>
        <w:numPr>
          <w:ilvl w:val="3"/>
          <w:numId w:val="2"/>
        </w:numPr>
        <w:tabs>
          <w:tab w:val="clear" w:pos="432"/>
        </w:tabs>
        <w:ind w:left="720" w:hanging="720"/>
        <w:rPr>
          <w:lang w:eastAsia="zh-CN"/>
        </w:rPr>
      </w:pPr>
      <w:r>
        <w:rPr>
          <w:lang w:eastAsia="zh-CN"/>
        </w:rPr>
        <w:t>[M] Proposal 3-4</w:t>
      </w:r>
    </w:p>
    <w:p w14:paraId="44E690FD" w14:textId="77777777" w:rsidR="005D2E77" w:rsidRDefault="007714AD">
      <w:pPr>
        <w:spacing w:after="0" w:line="276" w:lineRule="auto"/>
        <w:rPr>
          <w:b/>
          <w:u w:val="single"/>
          <w:lang w:eastAsia="zh-CN"/>
        </w:rPr>
      </w:pPr>
      <w:r>
        <w:rPr>
          <w:b/>
          <w:u w:val="single"/>
          <w:lang w:eastAsia="zh-CN"/>
        </w:rPr>
        <w:t>Background: CRB, usage of sub-channel(s) which include intra-cell guardband PRBs</w:t>
      </w:r>
    </w:p>
    <w:p w14:paraId="5C550C08"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45BB6BBE"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OPPO, Apple, NEC, Ericsson, Samsung, Intel, ETRI, Sony, Xiaomi, Panasonic, ZTE, Huawei/HiSilicon, WILUS</w:t>
      </w:r>
    </w:p>
    <w:p w14:paraId="422133E3"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4</w:t>
      </w:r>
      <w:r>
        <w:rPr>
          <w:lang w:eastAsia="zh-CN"/>
        </w:rPr>
        <w:t xml:space="preserve">): vivo, Nokia, Interdigital, Spreadtrum, </w:t>
      </w:r>
    </w:p>
    <w:p w14:paraId="0ED05978" w14:textId="77777777" w:rsidR="005D2E77" w:rsidRDefault="007714AD">
      <w:pPr>
        <w:pStyle w:val="ListParagraph"/>
        <w:numPr>
          <w:ilvl w:val="0"/>
          <w:numId w:val="6"/>
        </w:numPr>
        <w:spacing w:after="0" w:line="276" w:lineRule="auto"/>
        <w:rPr>
          <w:u w:val="single"/>
          <w:lang w:eastAsia="zh-CN"/>
        </w:rPr>
      </w:pPr>
      <w:r>
        <w:rPr>
          <w:u w:val="single"/>
          <w:lang w:eastAsia="zh-CN"/>
        </w:rPr>
        <w:lastRenderedPageBreak/>
        <w:t>Updates on proposal (marked in red) and justifications</w:t>
      </w:r>
    </w:p>
    <w:p w14:paraId="6A050770" w14:textId="77777777" w:rsidR="005D2E77" w:rsidRDefault="007714AD">
      <w:pPr>
        <w:pStyle w:val="ListParagraph"/>
        <w:numPr>
          <w:ilvl w:val="1"/>
          <w:numId w:val="6"/>
        </w:numPr>
        <w:spacing w:after="0" w:line="276" w:lineRule="auto"/>
        <w:rPr>
          <w:lang w:eastAsia="zh-CN"/>
        </w:rPr>
      </w:pPr>
      <w:r>
        <w:rPr>
          <w:lang w:eastAsia="zh-CN"/>
        </w:rPr>
        <w:t>FL updated the proposal to be clearer.</w:t>
      </w:r>
    </w:p>
    <w:p w14:paraId="5DFB5264" w14:textId="77777777" w:rsidR="005D2E77" w:rsidRDefault="005D2E77">
      <w:pPr>
        <w:spacing w:after="0" w:line="276" w:lineRule="auto"/>
        <w:rPr>
          <w:lang w:val="en-GB" w:eastAsia="zh-CN"/>
        </w:rPr>
      </w:pPr>
    </w:p>
    <w:p w14:paraId="0D94A617" w14:textId="77777777" w:rsidR="005D2E77" w:rsidRDefault="007714AD">
      <w:pPr>
        <w:spacing w:after="0" w:line="276" w:lineRule="auto"/>
        <w:rPr>
          <w:lang w:val="en-GB" w:eastAsia="zh-CN"/>
        </w:rPr>
      </w:pPr>
      <w:r>
        <w:rPr>
          <w:noProof/>
          <w:lang w:eastAsia="zh-CN"/>
        </w:rPr>
        <w:drawing>
          <wp:inline distT="0" distB="0" distL="0" distR="0" wp14:anchorId="1572EC03" wp14:editId="74D4E1E3">
            <wp:extent cx="5914390" cy="15354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1"/>
                    <a:stretch>
                      <a:fillRect/>
                    </a:stretch>
                  </pic:blipFill>
                  <pic:spPr>
                    <a:xfrm>
                      <a:off x="0" y="0"/>
                      <a:ext cx="5914390" cy="1535430"/>
                    </a:xfrm>
                    <a:prstGeom prst="rect">
                      <a:avLst/>
                    </a:prstGeom>
                  </pic:spPr>
                </pic:pic>
              </a:graphicData>
            </a:graphic>
          </wp:inline>
        </w:drawing>
      </w:r>
    </w:p>
    <w:p w14:paraId="1AB47914" w14:textId="77777777" w:rsidR="005D2E77" w:rsidRDefault="007714AD">
      <w:pPr>
        <w:pStyle w:val="Caption"/>
        <w:rPr>
          <w:sz w:val="18"/>
          <w:szCs w:val="18"/>
        </w:rPr>
      </w:pPr>
      <w:r>
        <w:t>Figure 2 Illustration of sub-channel(s) including intra-cell guardband PRBs</w:t>
      </w:r>
      <w:r>
        <w:rPr>
          <w:b w:val="0"/>
          <w:sz w:val="18"/>
          <w:szCs w:val="18"/>
        </w:rPr>
        <w:t xml:space="preserve"> (Based on Figure from R1-2302550)</w:t>
      </w:r>
    </w:p>
    <w:p w14:paraId="1895BB00" w14:textId="77777777" w:rsidR="005D2E77" w:rsidRDefault="005D2E77">
      <w:pPr>
        <w:spacing w:after="0" w:line="276" w:lineRule="auto"/>
        <w:rPr>
          <w:lang w:eastAsia="zh-CN"/>
        </w:rPr>
      </w:pPr>
    </w:p>
    <w:p w14:paraId="4333B475"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319ED4F5" w14:textId="77777777" w:rsidR="005D2E77" w:rsidRDefault="007714AD">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color w:val="FF0000"/>
          <w:lang w:eastAsia="zh-CN"/>
        </w:rPr>
        <w:t>down-select one or more of the followings</w:t>
      </w:r>
      <w:r>
        <w:rPr>
          <w:b/>
          <w:lang w:eastAsia="zh-CN"/>
        </w:rPr>
        <w:t>:</w:t>
      </w:r>
    </w:p>
    <w:p w14:paraId="355C766C"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1: Such sub-channel(s) cannot be used for PSCCH/PSSCH transmission</w:t>
      </w:r>
    </w:p>
    <w:p w14:paraId="3737E8A6"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2: Such sub-channel(s) can be used for PSCCH/PSSCH transmission</w:t>
      </w:r>
    </w:p>
    <w:p w14:paraId="76E4F2DB"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O</w:t>
      </w:r>
      <w:r>
        <w:rPr>
          <w:b/>
          <w:color w:val="FF0000"/>
          <w:lang w:eastAsia="zh-CN"/>
        </w:rPr>
        <w:t>ption 3: Such sub-channel(s) cannot be used for PSCCH transmission, and can be used for PSSCH transmission</w:t>
      </w:r>
    </w:p>
    <w:p w14:paraId="4845B17F"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FS details, e.g., conditions to apply the above Option(s)</w:t>
      </w:r>
    </w:p>
    <w:p w14:paraId="34B72B61" w14:textId="77777777" w:rsidR="005D2E77" w:rsidRDefault="007714AD">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720804B2" w14:textId="77777777" w:rsidR="005D2E77" w:rsidRDefault="005D2E77">
      <w:pPr>
        <w:spacing w:after="0" w:line="276" w:lineRule="auto"/>
        <w:rPr>
          <w:lang w:eastAsia="zh-CN"/>
        </w:rPr>
      </w:pPr>
    </w:p>
    <w:p w14:paraId="38A92669" w14:textId="77777777" w:rsidR="005D2E77" w:rsidRDefault="007714AD">
      <w:pPr>
        <w:spacing w:after="0" w:line="276" w:lineRule="auto"/>
        <w:rPr>
          <w:lang w:eastAsia="zh-CN"/>
        </w:rPr>
      </w:pPr>
      <w:r>
        <w:rPr>
          <w:rFonts w:hint="eastAsia"/>
          <w:i/>
          <w:lang w:eastAsia="zh-CN"/>
        </w:rPr>
        <w:t>F</w:t>
      </w:r>
      <w:r>
        <w:rPr>
          <w:i/>
          <w:lang w:eastAsia="zh-CN"/>
        </w:rPr>
        <w:t>L’s comment: please also indicate which Option you support.</w:t>
      </w:r>
    </w:p>
    <w:tbl>
      <w:tblPr>
        <w:tblStyle w:val="TableGrid"/>
        <w:tblW w:w="9304" w:type="dxa"/>
        <w:tblLayout w:type="fixed"/>
        <w:tblLook w:val="04A0" w:firstRow="1" w:lastRow="0" w:firstColumn="1" w:lastColumn="0" w:noHBand="0" w:noVBand="1"/>
      </w:tblPr>
      <w:tblGrid>
        <w:gridCol w:w="1568"/>
        <w:gridCol w:w="1084"/>
        <w:gridCol w:w="6652"/>
      </w:tblGrid>
      <w:tr w:rsidR="005D2E77" w14:paraId="372C0786" w14:textId="77777777">
        <w:tc>
          <w:tcPr>
            <w:tcW w:w="1568" w:type="dxa"/>
            <w:vAlign w:val="center"/>
          </w:tcPr>
          <w:p w14:paraId="4C336CD3" w14:textId="77777777" w:rsidR="005D2E77" w:rsidRDefault="007714AD">
            <w:pPr>
              <w:widowControl w:val="0"/>
              <w:jc w:val="left"/>
              <w:rPr>
                <w:b/>
                <w:lang w:eastAsia="zh-CN"/>
              </w:rPr>
            </w:pPr>
            <w:r>
              <w:rPr>
                <w:b/>
                <w:lang w:eastAsia="zh-CN"/>
              </w:rPr>
              <w:t>Company</w:t>
            </w:r>
          </w:p>
        </w:tc>
        <w:tc>
          <w:tcPr>
            <w:tcW w:w="1084" w:type="dxa"/>
            <w:vAlign w:val="center"/>
          </w:tcPr>
          <w:p w14:paraId="6BE2BCF5" w14:textId="77777777" w:rsidR="005D2E77" w:rsidRDefault="007714AD">
            <w:pPr>
              <w:widowControl w:val="0"/>
              <w:jc w:val="left"/>
              <w:rPr>
                <w:b/>
                <w:lang w:eastAsia="zh-CN"/>
              </w:rPr>
            </w:pPr>
            <w:r>
              <w:rPr>
                <w:b/>
                <w:lang w:eastAsia="zh-CN"/>
              </w:rPr>
              <w:t>Agree?</w:t>
            </w:r>
          </w:p>
        </w:tc>
        <w:tc>
          <w:tcPr>
            <w:tcW w:w="6652" w:type="dxa"/>
            <w:vAlign w:val="center"/>
          </w:tcPr>
          <w:p w14:paraId="7477E8D4" w14:textId="77777777" w:rsidR="005D2E77" w:rsidRDefault="007714AD">
            <w:pPr>
              <w:widowControl w:val="0"/>
              <w:jc w:val="left"/>
              <w:rPr>
                <w:b/>
                <w:lang w:eastAsia="zh-CN"/>
              </w:rPr>
            </w:pPr>
            <w:r>
              <w:rPr>
                <w:b/>
                <w:lang w:eastAsia="zh-CN"/>
              </w:rPr>
              <w:t>Comments</w:t>
            </w:r>
          </w:p>
        </w:tc>
      </w:tr>
      <w:tr w:rsidR="005D2E77" w14:paraId="163309F6" w14:textId="77777777">
        <w:tc>
          <w:tcPr>
            <w:tcW w:w="1568" w:type="dxa"/>
            <w:vAlign w:val="center"/>
          </w:tcPr>
          <w:p w14:paraId="2F2978EC"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6510B605" w14:textId="77777777" w:rsidR="005D2E77" w:rsidRDefault="007714AD">
            <w:pPr>
              <w:widowControl w:val="0"/>
              <w:jc w:val="left"/>
              <w:rPr>
                <w:lang w:eastAsia="zh-CN"/>
              </w:rPr>
            </w:pPr>
            <w:r>
              <w:rPr>
                <w:lang w:eastAsia="zh-CN"/>
              </w:rPr>
              <w:t>Yes</w:t>
            </w:r>
          </w:p>
        </w:tc>
        <w:tc>
          <w:tcPr>
            <w:tcW w:w="6652" w:type="dxa"/>
            <w:vAlign w:val="center"/>
          </w:tcPr>
          <w:p w14:paraId="4D23D82C" w14:textId="77777777" w:rsidR="005D2E77" w:rsidRDefault="007714AD">
            <w:pPr>
              <w:widowControl w:val="0"/>
              <w:jc w:val="left"/>
              <w:rPr>
                <w:lang w:eastAsia="zh-CN"/>
              </w:rPr>
            </w:pPr>
            <w:r>
              <w:rPr>
                <w:rFonts w:hint="eastAsia"/>
                <w:lang w:eastAsia="zh-CN"/>
              </w:rPr>
              <w:t>Op</w:t>
            </w:r>
            <w:r>
              <w:rPr>
                <w:lang w:eastAsia="zh-CN"/>
              </w:rPr>
              <w:t>tion 2</w:t>
            </w:r>
          </w:p>
          <w:p w14:paraId="73290193" w14:textId="77777777" w:rsidR="005D2E77" w:rsidRDefault="007714AD">
            <w:pPr>
              <w:widowControl w:val="0"/>
              <w:jc w:val="left"/>
              <w:rPr>
                <w:lang w:eastAsia="zh-CN"/>
              </w:rPr>
            </w:pPr>
            <w:r>
              <w:rPr>
                <w:rFonts w:hint="eastAsia"/>
                <w:lang w:eastAsia="zh-CN"/>
              </w:rPr>
              <w:t>F</w:t>
            </w:r>
            <w:r>
              <w:rPr>
                <w:lang w:eastAsia="zh-CN"/>
              </w:rPr>
              <w:t xml:space="preserve">or example, in the above figure, when </w:t>
            </w:r>
            <m:oMath>
              <m:sSub>
                <m:sSubPr>
                  <m:ctrlPr>
                    <w:rPr>
                      <w:rFonts w:ascii="Cambria Math" w:eastAsia="Calibri" w:hAnsi="Cambria Math"/>
                      <w:i/>
                    </w:rPr>
                  </m:ctrlPr>
                </m:sSubPr>
                <m:e>
                  <w:bookmarkStart w:id="32" w:name="OLE_LINK172"/>
                  <w:bookmarkStart w:id="33" w:name="OLE_LINK173"/>
                  <m:r>
                    <w:rPr>
                      <w:rFonts w:ascii="Cambria Math" w:eastAsia="Calibri" w:hAnsi="Cambria Math"/>
                    </w:rPr>
                    <m:t>L</m:t>
                  </m:r>
                </m:e>
                <m:sub>
                  <m:r>
                    <m:rPr>
                      <m:nor/>
                    </m:rPr>
                    <w:rPr>
                      <w:rFonts w:eastAsia="Calibri"/>
                    </w:rPr>
                    <m:t>subCH</m:t>
                  </m:r>
                  <w:bookmarkEnd w:id="32"/>
                  <w:bookmarkEnd w:id="33"/>
                  <m:ctrlPr>
                    <w:rPr>
                      <w:rFonts w:ascii="Cambria Math" w:eastAsia="Calibri" w:hAnsi="Cambria Math"/>
                    </w:rPr>
                  </m:ctrlPr>
                </m:sub>
              </m:sSub>
              <m:r>
                <w:rPr>
                  <w:rFonts w:ascii="Cambria Math" w:eastAsia="Calibri" w:hAnsi="Cambria Math"/>
                </w:rPr>
                <m:t xml:space="preserve">=2, </m:t>
              </m:r>
            </m:oMath>
            <w:r>
              <w:rPr>
                <w:lang w:eastAsia="zh-CN"/>
              </w:rPr>
              <w:t>Sub-channel 3 + Sub-channel 4 can be a candidate resource, if this candidate resource is selected, multi-channel access procedure is required.</w:t>
            </w:r>
          </w:p>
          <w:p w14:paraId="072E4C55" w14:textId="77777777" w:rsidR="005D2E77" w:rsidRDefault="007714AD">
            <w:pPr>
              <w:widowControl w:val="0"/>
              <w:jc w:val="left"/>
              <w:rPr>
                <w:lang w:eastAsia="zh-CN"/>
              </w:rPr>
            </w:pPr>
            <w:r>
              <w:rPr>
                <w:rFonts w:hint="eastAsia"/>
                <w:lang w:eastAsia="zh-CN"/>
              </w:rPr>
              <w:t>F</w:t>
            </w:r>
            <w:r>
              <w:rPr>
                <w:lang w:eastAsia="zh-CN"/>
              </w:rPr>
              <w:t>or PSCCH transmission, if it only occupied partial sub-channel, e.g., the yellow part of sub-channel 3, it can be transmitted.</w:t>
            </w:r>
          </w:p>
        </w:tc>
      </w:tr>
      <w:tr w:rsidR="005D2E77" w14:paraId="4B7AA855" w14:textId="77777777">
        <w:tc>
          <w:tcPr>
            <w:tcW w:w="1568" w:type="dxa"/>
            <w:vAlign w:val="center"/>
          </w:tcPr>
          <w:p w14:paraId="3F11D4DF" w14:textId="77777777" w:rsidR="005D2E77" w:rsidRDefault="007714AD">
            <w:pPr>
              <w:widowControl w:val="0"/>
              <w:jc w:val="left"/>
              <w:rPr>
                <w:lang w:eastAsia="zh-CN"/>
              </w:rPr>
            </w:pPr>
            <w:r>
              <w:rPr>
                <w:lang w:eastAsia="zh-CN"/>
              </w:rPr>
              <w:t>Apple</w:t>
            </w:r>
          </w:p>
        </w:tc>
        <w:tc>
          <w:tcPr>
            <w:tcW w:w="1084" w:type="dxa"/>
            <w:vAlign w:val="center"/>
          </w:tcPr>
          <w:p w14:paraId="2A2032D3" w14:textId="77777777" w:rsidR="005D2E77" w:rsidRDefault="007714AD">
            <w:pPr>
              <w:widowControl w:val="0"/>
              <w:jc w:val="left"/>
              <w:rPr>
                <w:lang w:eastAsia="zh-CN"/>
              </w:rPr>
            </w:pPr>
            <w:r>
              <w:rPr>
                <w:lang w:eastAsia="zh-CN"/>
              </w:rPr>
              <w:t>Yes</w:t>
            </w:r>
          </w:p>
        </w:tc>
        <w:tc>
          <w:tcPr>
            <w:tcW w:w="6652" w:type="dxa"/>
            <w:vAlign w:val="center"/>
          </w:tcPr>
          <w:p w14:paraId="304A8AE4" w14:textId="77777777" w:rsidR="005D2E77" w:rsidRDefault="007714AD">
            <w:pPr>
              <w:widowControl w:val="0"/>
              <w:jc w:val="left"/>
              <w:rPr>
                <w:lang w:eastAsia="zh-CN"/>
              </w:rPr>
            </w:pPr>
            <w:r>
              <w:rPr>
                <w:lang w:eastAsia="zh-CN"/>
              </w:rPr>
              <w:t xml:space="preserve">If Option 1 is used, then we do not see the motivation of defining such sub-channels. </w:t>
            </w:r>
          </w:p>
          <w:p w14:paraId="36BF162F" w14:textId="77777777" w:rsidR="005D2E77" w:rsidRDefault="007714AD">
            <w:pPr>
              <w:widowControl w:val="0"/>
              <w:jc w:val="left"/>
              <w:rPr>
                <w:lang w:eastAsia="zh-CN"/>
              </w:rPr>
            </w:pPr>
            <w:r>
              <w:rPr>
                <w:lang w:eastAsia="zh-CN"/>
              </w:rPr>
              <w:t xml:space="preserve">Regarding Option 2 and Option 3, it may depend on the conditions. For example, if sub-channel #3 in the figure has yellow part larger than or equal to the configured number of PRBs for PSCCH, then it can be used for PSCCH/PSSCH transmission. Otherwise, it cannot be used for PSCCH transmission, but can be used for PSSCH transmission. </w:t>
            </w:r>
          </w:p>
          <w:p w14:paraId="5BC2DC3E" w14:textId="77777777" w:rsidR="005D2E77" w:rsidRDefault="007714AD">
            <w:pPr>
              <w:widowControl w:val="0"/>
              <w:jc w:val="left"/>
              <w:rPr>
                <w:lang w:eastAsia="zh-CN"/>
              </w:rPr>
            </w:pPr>
            <w:r>
              <w:rPr>
                <w:lang w:eastAsia="zh-CN"/>
              </w:rPr>
              <w:t xml:space="preserve">To allow sub-channel #4 in the figure for PSCCH/PSSCH transmission, we need to check whether PSCCH is always located at the lowest PRBs of a sub-channel, or it can be adjusted to “the lowest PRBs of a sub-channel </w:t>
            </w:r>
            <w:r>
              <w:rPr>
                <w:color w:val="FF0000"/>
                <w:lang w:eastAsia="zh-CN"/>
              </w:rPr>
              <w:t>not belonging to guard band</w:t>
            </w:r>
            <w:r>
              <w:rPr>
                <w:lang w:eastAsia="zh-CN"/>
              </w:rPr>
              <w:t xml:space="preserve">”. </w:t>
            </w:r>
          </w:p>
          <w:p w14:paraId="5D882830" w14:textId="77777777" w:rsidR="005D2E77" w:rsidRDefault="007714AD">
            <w:pPr>
              <w:widowControl w:val="0"/>
              <w:jc w:val="left"/>
              <w:rPr>
                <w:lang w:eastAsia="zh-CN"/>
              </w:rPr>
            </w:pPr>
            <w:r>
              <w:rPr>
                <w:lang w:eastAsia="zh-CN"/>
              </w:rPr>
              <w:t xml:space="preserve">Overall, we support both Option 2 and Option 3, and think the selection between Option 2 and Option 3 depends on conditions/configurations. If only Option 2 is supported, it is likely violating the previous agreement </w:t>
            </w:r>
            <w:r>
              <w:rPr>
                <w:lang w:eastAsia="zh-CN"/>
              </w:rPr>
              <w:lastRenderedPageBreak/>
              <w:t xml:space="preserve">mentioned in our first-round comment. </w:t>
            </w:r>
          </w:p>
        </w:tc>
      </w:tr>
      <w:tr w:rsidR="005D2E77" w14:paraId="0B94835B" w14:textId="77777777">
        <w:tc>
          <w:tcPr>
            <w:tcW w:w="1568" w:type="dxa"/>
            <w:vAlign w:val="center"/>
          </w:tcPr>
          <w:p w14:paraId="3B989820" w14:textId="77777777" w:rsidR="005D2E77" w:rsidRDefault="007714AD">
            <w:pPr>
              <w:widowControl w:val="0"/>
              <w:jc w:val="left"/>
              <w:rPr>
                <w:lang w:eastAsia="zh-CN"/>
              </w:rPr>
            </w:pPr>
            <w:r>
              <w:rPr>
                <w:lang w:eastAsia="zh-CN"/>
              </w:rPr>
              <w:lastRenderedPageBreak/>
              <w:t>Interdigital</w:t>
            </w:r>
          </w:p>
        </w:tc>
        <w:tc>
          <w:tcPr>
            <w:tcW w:w="1084" w:type="dxa"/>
            <w:vAlign w:val="center"/>
          </w:tcPr>
          <w:p w14:paraId="6810D5E5" w14:textId="77777777" w:rsidR="005D2E77" w:rsidRDefault="007714AD">
            <w:pPr>
              <w:widowControl w:val="0"/>
              <w:jc w:val="left"/>
              <w:rPr>
                <w:lang w:eastAsia="zh-CN"/>
              </w:rPr>
            </w:pPr>
            <w:r>
              <w:rPr>
                <w:lang w:eastAsia="zh-CN"/>
              </w:rPr>
              <w:t>Yes</w:t>
            </w:r>
          </w:p>
        </w:tc>
        <w:tc>
          <w:tcPr>
            <w:tcW w:w="6652" w:type="dxa"/>
            <w:vAlign w:val="center"/>
          </w:tcPr>
          <w:p w14:paraId="68EA9CF6" w14:textId="77777777" w:rsidR="005D2E77" w:rsidRDefault="007714AD">
            <w:pPr>
              <w:widowControl w:val="0"/>
              <w:jc w:val="left"/>
              <w:rPr>
                <w:lang w:eastAsia="zh-CN"/>
              </w:rPr>
            </w:pPr>
            <w:r>
              <w:rPr>
                <w:lang w:eastAsia="zh-CN"/>
              </w:rPr>
              <w:t xml:space="preserve">We support Option 1 similar to R16. </w:t>
            </w:r>
          </w:p>
        </w:tc>
      </w:tr>
      <w:tr w:rsidR="005D2E77" w14:paraId="5D0C8944" w14:textId="77777777">
        <w:tc>
          <w:tcPr>
            <w:tcW w:w="1568" w:type="dxa"/>
            <w:vAlign w:val="center"/>
          </w:tcPr>
          <w:p w14:paraId="5B7FE272" w14:textId="77777777" w:rsidR="005D2E77" w:rsidRDefault="007714AD">
            <w:pPr>
              <w:widowControl w:val="0"/>
              <w:jc w:val="left"/>
              <w:rPr>
                <w:lang w:eastAsia="zh-CN"/>
              </w:rPr>
            </w:pPr>
            <w:r>
              <w:rPr>
                <w:lang w:eastAsia="zh-CN"/>
              </w:rPr>
              <w:t>Intel</w:t>
            </w:r>
          </w:p>
        </w:tc>
        <w:tc>
          <w:tcPr>
            <w:tcW w:w="1084" w:type="dxa"/>
            <w:vAlign w:val="center"/>
          </w:tcPr>
          <w:p w14:paraId="541F0595" w14:textId="77777777" w:rsidR="005D2E77" w:rsidRDefault="007714AD">
            <w:pPr>
              <w:widowControl w:val="0"/>
              <w:jc w:val="left"/>
              <w:rPr>
                <w:lang w:eastAsia="zh-CN"/>
              </w:rPr>
            </w:pPr>
            <w:r>
              <w:rPr>
                <w:lang w:eastAsia="zh-CN"/>
              </w:rPr>
              <w:t xml:space="preserve">Yes </w:t>
            </w:r>
          </w:p>
        </w:tc>
        <w:tc>
          <w:tcPr>
            <w:tcW w:w="6652" w:type="dxa"/>
            <w:vAlign w:val="center"/>
          </w:tcPr>
          <w:p w14:paraId="4525FA9F" w14:textId="77777777" w:rsidR="005D2E77" w:rsidRDefault="007714AD">
            <w:pPr>
              <w:widowControl w:val="0"/>
              <w:jc w:val="left"/>
              <w:rPr>
                <w:lang w:eastAsia="zh-CN"/>
              </w:rPr>
            </w:pPr>
            <w:r>
              <w:rPr>
                <w:lang w:eastAsia="zh-CN"/>
              </w:rPr>
              <w:t>We support Option option 2.</w:t>
            </w:r>
          </w:p>
        </w:tc>
      </w:tr>
      <w:tr w:rsidR="005D2E77" w14:paraId="1D547828" w14:textId="77777777">
        <w:tc>
          <w:tcPr>
            <w:tcW w:w="1568" w:type="dxa"/>
          </w:tcPr>
          <w:p w14:paraId="44FAD7EF" w14:textId="77777777" w:rsidR="005D2E77" w:rsidRDefault="007714AD">
            <w:pPr>
              <w:widowControl w:val="0"/>
              <w:jc w:val="left"/>
              <w:rPr>
                <w:lang w:eastAsia="zh-CN"/>
              </w:rPr>
            </w:pPr>
            <w:r>
              <w:rPr>
                <w:lang w:eastAsia="zh-CN"/>
              </w:rPr>
              <w:t>vivo</w:t>
            </w:r>
          </w:p>
        </w:tc>
        <w:tc>
          <w:tcPr>
            <w:tcW w:w="1084" w:type="dxa"/>
          </w:tcPr>
          <w:p w14:paraId="663ACAAE" w14:textId="77777777" w:rsidR="005D2E77" w:rsidRDefault="007714AD">
            <w:pPr>
              <w:widowControl w:val="0"/>
              <w:jc w:val="left"/>
              <w:rPr>
                <w:lang w:eastAsia="zh-CN"/>
              </w:rPr>
            </w:pPr>
            <w:r>
              <w:rPr>
                <w:lang w:eastAsia="zh-CN"/>
              </w:rPr>
              <w:t>comment</w:t>
            </w:r>
          </w:p>
        </w:tc>
        <w:tc>
          <w:tcPr>
            <w:tcW w:w="6652" w:type="dxa"/>
          </w:tcPr>
          <w:p w14:paraId="787E73C3" w14:textId="77777777" w:rsidR="005D2E77" w:rsidRDefault="007714AD">
            <w:pPr>
              <w:widowControl w:val="0"/>
              <w:jc w:val="left"/>
              <w:rPr>
                <w:lang w:eastAsia="zh-CN"/>
              </w:rPr>
            </w:pPr>
            <w:r>
              <w:rPr>
                <w:lang w:eastAsia="zh-CN"/>
              </w:rPr>
              <w:t>Isn’t only option 3 complying to the following agreement? Maybe option 2 may still be possible but then some restrictions are needed (e.g., excluding the GB PRB for PSCCH).</w:t>
            </w:r>
          </w:p>
          <w:p w14:paraId="262BF807" w14:textId="77777777" w:rsidR="005D2E77" w:rsidRDefault="005D2E77">
            <w:pPr>
              <w:widowControl w:val="0"/>
              <w:jc w:val="left"/>
              <w:rPr>
                <w:lang w:eastAsia="zh-CN"/>
              </w:rPr>
            </w:pPr>
          </w:p>
          <w:p w14:paraId="7FD6E581"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22F7235"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213D4E45"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47F08003"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06BCFD9"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7311B316"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09104B8E" w14:textId="77777777" w:rsidR="005D2E77" w:rsidRDefault="005D2E77">
            <w:pPr>
              <w:widowControl w:val="0"/>
              <w:jc w:val="left"/>
              <w:rPr>
                <w:lang w:eastAsia="zh-CN"/>
              </w:rPr>
            </w:pPr>
          </w:p>
          <w:p w14:paraId="512F441A" w14:textId="77777777" w:rsidR="005D2E77" w:rsidRDefault="005D2E77">
            <w:pPr>
              <w:widowControl w:val="0"/>
              <w:jc w:val="left"/>
              <w:rPr>
                <w:lang w:eastAsia="zh-CN"/>
              </w:rPr>
            </w:pPr>
          </w:p>
        </w:tc>
      </w:tr>
      <w:tr w:rsidR="005D2E77" w14:paraId="3C643645" w14:textId="77777777">
        <w:tc>
          <w:tcPr>
            <w:tcW w:w="1568" w:type="dxa"/>
          </w:tcPr>
          <w:p w14:paraId="4C9260C9" w14:textId="77777777" w:rsidR="005D2E77" w:rsidRDefault="007714AD">
            <w:pPr>
              <w:widowControl w:val="0"/>
              <w:jc w:val="left"/>
              <w:rPr>
                <w:rFonts w:eastAsia="Malgun Gothic"/>
                <w:lang w:eastAsia="ko-KR"/>
              </w:rPr>
            </w:pPr>
            <w:r>
              <w:rPr>
                <w:rFonts w:eastAsia="Malgun Gothic" w:hint="eastAsia"/>
                <w:lang w:eastAsia="ko-KR"/>
              </w:rPr>
              <w:t>L</w:t>
            </w:r>
            <w:r>
              <w:rPr>
                <w:rFonts w:eastAsia="Malgun Gothic"/>
                <w:lang w:eastAsia="ko-KR"/>
              </w:rPr>
              <w:t>GE</w:t>
            </w:r>
          </w:p>
        </w:tc>
        <w:tc>
          <w:tcPr>
            <w:tcW w:w="1084" w:type="dxa"/>
          </w:tcPr>
          <w:p w14:paraId="2697D916" w14:textId="77777777" w:rsidR="005D2E77" w:rsidRDefault="007714AD">
            <w:pPr>
              <w:widowControl w:val="0"/>
              <w:jc w:val="left"/>
              <w:rPr>
                <w:rFonts w:eastAsia="Malgun Gothic"/>
                <w:lang w:eastAsia="ko-KR"/>
              </w:rPr>
            </w:pPr>
            <w:r>
              <w:rPr>
                <w:rFonts w:eastAsia="Malgun Gothic" w:hint="eastAsia"/>
                <w:lang w:eastAsia="ko-KR"/>
              </w:rPr>
              <w:t>Yes</w:t>
            </w:r>
          </w:p>
        </w:tc>
        <w:tc>
          <w:tcPr>
            <w:tcW w:w="6652" w:type="dxa"/>
          </w:tcPr>
          <w:p w14:paraId="2A6FE135" w14:textId="77777777" w:rsidR="005D2E77" w:rsidRDefault="007714AD">
            <w:pPr>
              <w:widowControl w:val="0"/>
              <w:jc w:val="left"/>
              <w:rPr>
                <w:rFonts w:eastAsia="Malgun Gothic"/>
                <w:lang w:eastAsia="ko-KR"/>
              </w:rPr>
            </w:pPr>
            <w:r>
              <w:rPr>
                <w:rFonts w:eastAsia="Malgun Gothic" w:hint="eastAsia"/>
                <w:lang w:eastAsia="ko-KR"/>
              </w:rPr>
              <w:t xml:space="preserve">In our understanding, once we agree to use Rel-16/17 </w:t>
            </w:r>
            <w:r>
              <w:rPr>
                <w:rFonts w:eastAsia="Malgun Gothic"/>
                <w:lang w:eastAsia="ko-KR"/>
              </w:rPr>
              <w:t xml:space="preserve">NR SL </w:t>
            </w:r>
            <w:r>
              <w:rPr>
                <w:rFonts w:eastAsia="Malgun Gothic" w:hint="eastAsia"/>
                <w:lang w:eastAsia="ko-KR"/>
              </w:rPr>
              <w:t>contiguous RB-based structure</w:t>
            </w:r>
            <w:r>
              <w:rPr>
                <w:rFonts w:eastAsia="Malgun Gothic"/>
                <w:lang w:eastAsia="ko-KR"/>
              </w:rPr>
              <w:t xml:space="preserve">, it would be necessary to maximize the usable sub-channels as much as possible. </w:t>
            </w:r>
          </w:p>
          <w:p w14:paraId="211F7B48" w14:textId="77777777" w:rsidR="005D2E77" w:rsidRDefault="005D2E77">
            <w:pPr>
              <w:widowControl w:val="0"/>
              <w:jc w:val="left"/>
              <w:rPr>
                <w:rFonts w:eastAsia="Malgun Gothic"/>
                <w:lang w:eastAsia="ko-KR"/>
              </w:rPr>
            </w:pPr>
          </w:p>
          <w:p w14:paraId="4FC94881" w14:textId="77777777" w:rsidR="005D2E77" w:rsidRDefault="007714AD">
            <w:pPr>
              <w:widowControl w:val="0"/>
              <w:jc w:val="left"/>
              <w:rPr>
                <w:rFonts w:eastAsia="Malgun Gothic"/>
                <w:lang w:eastAsia="ko-KR"/>
              </w:rPr>
            </w:pPr>
            <w:r>
              <w:rPr>
                <w:rFonts w:eastAsia="Malgun Gothic"/>
                <w:lang w:eastAsia="ko-KR"/>
              </w:rPr>
              <w:t xml:space="preserve">Moreover, we should avoid non-contiguous transmission for PSSCH. </w:t>
            </w:r>
          </w:p>
          <w:p w14:paraId="77EF6469" w14:textId="77777777" w:rsidR="005D2E77" w:rsidRDefault="005D2E77">
            <w:pPr>
              <w:widowControl w:val="0"/>
              <w:jc w:val="left"/>
              <w:rPr>
                <w:rFonts w:eastAsia="Malgun Gothic"/>
                <w:lang w:eastAsia="ko-KR"/>
              </w:rPr>
            </w:pPr>
          </w:p>
          <w:p w14:paraId="35EC1166" w14:textId="77777777" w:rsidR="005D2E77" w:rsidRDefault="007714AD">
            <w:pPr>
              <w:widowControl w:val="0"/>
              <w:jc w:val="left"/>
              <w:rPr>
                <w:rFonts w:eastAsia="Malgun Gothic"/>
                <w:lang w:eastAsia="ko-KR"/>
              </w:rPr>
            </w:pPr>
            <w:r>
              <w:rPr>
                <w:rFonts w:eastAsia="Malgun Gothic"/>
                <w:lang w:eastAsia="ko-KR"/>
              </w:rPr>
              <w:t xml:space="preserve">My another question is whether we will support standalone transmission with a single sub-channel including guard PRBs even if the PSCCH resources within in the sub-channel is not overlapping with the guard PRBs. </w:t>
            </w:r>
          </w:p>
        </w:tc>
      </w:tr>
      <w:tr w:rsidR="005D2E77" w14:paraId="56A1D354" w14:textId="77777777">
        <w:tc>
          <w:tcPr>
            <w:tcW w:w="1568" w:type="dxa"/>
            <w:vAlign w:val="center"/>
          </w:tcPr>
          <w:p w14:paraId="6B82C217" w14:textId="77777777" w:rsidR="005D2E77" w:rsidRDefault="007714AD">
            <w:pPr>
              <w:widowControl w:val="0"/>
              <w:jc w:val="left"/>
              <w:rPr>
                <w:rFonts w:eastAsia="Malgun Gothic"/>
                <w:lang w:eastAsia="ko-KR"/>
              </w:rPr>
            </w:pPr>
            <w:r>
              <w:rPr>
                <w:lang w:eastAsia="zh-CN"/>
              </w:rPr>
              <w:t>Qualcomm</w:t>
            </w:r>
          </w:p>
        </w:tc>
        <w:tc>
          <w:tcPr>
            <w:tcW w:w="1084" w:type="dxa"/>
            <w:vAlign w:val="center"/>
          </w:tcPr>
          <w:p w14:paraId="125CE212" w14:textId="77777777" w:rsidR="005D2E77" w:rsidRDefault="007714AD">
            <w:pPr>
              <w:widowControl w:val="0"/>
              <w:jc w:val="left"/>
              <w:rPr>
                <w:rFonts w:eastAsia="Malgun Gothic"/>
                <w:lang w:eastAsia="ko-KR"/>
              </w:rPr>
            </w:pPr>
            <w:r>
              <w:rPr>
                <w:rFonts w:eastAsia="Malgun Gothic"/>
                <w:lang w:eastAsia="ko-KR"/>
              </w:rPr>
              <w:t>Yes</w:t>
            </w:r>
          </w:p>
        </w:tc>
        <w:tc>
          <w:tcPr>
            <w:tcW w:w="6652" w:type="dxa"/>
            <w:vAlign w:val="center"/>
          </w:tcPr>
          <w:p w14:paraId="10598DCE" w14:textId="77777777" w:rsidR="005D2E77" w:rsidRDefault="007714AD">
            <w:pPr>
              <w:widowControl w:val="0"/>
              <w:jc w:val="left"/>
              <w:rPr>
                <w:rFonts w:eastAsia="Malgun Gothic"/>
                <w:lang w:eastAsia="ko-KR"/>
              </w:rPr>
            </w:pPr>
            <w:r>
              <w:rPr>
                <w:lang w:eastAsia="zh-CN"/>
              </w:rPr>
              <w:t>Option 3 is preferred. As Vivo pointed out that the previous agreement excludes PSCCH from the guard PRB, option 3 is the simplest solution to avoid PSCCH irregularity.</w:t>
            </w:r>
          </w:p>
        </w:tc>
      </w:tr>
      <w:tr w:rsidR="005D2E77" w14:paraId="3CB2C00E" w14:textId="77777777">
        <w:tc>
          <w:tcPr>
            <w:tcW w:w="1568" w:type="dxa"/>
          </w:tcPr>
          <w:p w14:paraId="19351FE6" w14:textId="77777777" w:rsidR="005D2E77" w:rsidRDefault="007714AD">
            <w:pPr>
              <w:widowControl w:val="0"/>
              <w:jc w:val="left"/>
              <w:rPr>
                <w:lang w:eastAsia="zh-CN"/>
              </w:rPr>
            </w:pPr>
            <w:r>
              <w:rPr>
                <w:rFonts w:hint="eastAsia"/>
                <w:lang w:eastAsia="zh-CN"/>
              </w:rPr>
              <w:t>O</w:t>
            </w:r>
            <w:r>
              <w:rPr>
                <w:lang w:eastAsia="zh-CN"/>
              </w:rPr>
              <w:t>PPO</w:t>
            </w:r>
          </w:p>
        </w:tc>
        <w:tc>
          <w:tcPr>
            <w:tcW w:w="1084" w:type="dxa"/>
          </w:tcPr>
          <w:p w14:paraId="261580FD" w14:textId="77777777" w:rsidR="005D2E77" w:rsidRDefault="007714AD">
            <w:pPr>
              <w:widowControl w:val="0"/>
              <w:jc w:val="left"/>
              <w:rPr>
                <w:rFonts w:eastAsia="Malgun Gothic"/>
                <w:lang w:eastAsia="ko-KR"/>
              </w:rPr>
            </w:pPr>
            <w:r>
              <w:rPr>
                <w:lang w:eastAsia="zh-CN"/>
              </w:rPr>
              <w:t xml:space="preserve">Comment </w:t>
            </w:r>
          </w:p>
        </w:tc>
        <w:tc>
          <w:tcPr>
            <w:tcW w:w="6652" w:type="dxa"/>
            <w:vAlign w:val="center"/>
          </w:tcPr>
          <w:p w14:paraId="220239DC" w14:textId="77777777" w:rsidR="005D2E77" w:rsidRDefault="007714AD">
            <w:pPr>
              <w:widowControl w:val="0"/>
              <w:jc w:val="left"/>
              <w:rPr>
                <w:lang w:eastAsia="zh-CN"/>
              </w:rPr>
            </w:pPr>
            <w:r>
              <w:rPr>
                <w:lang w:eastAsia="zh-CN"/>
              </w:rPr>
              <w:t>We share similar view as vivo. According to the agreement (cited by vivo), at least option 1 conflict with the agreement and should be removed. Furthermore, the 3 options in current proposal does not help to provide clear direction for further discussion or down-selection.</w:t>
            </w:r>
          </w:p>
          <w:p w14:paraId="4A727F7E" w14:textId="77777777" w:rsidR="005D2E77" w:rsidRDefault="007714AD">
            <w:pPr>
              <w:widowControl w:val="0"/>
              <w:jc w:val="left"/>
              <w:rPr>
                <w:lang w:eastAsia="zh-CN"/>
              </w:rPr>
            </w:pPr>
            <w:r>
              <w:rPr>
                <w:lang w:eastAsia="zh-CN"/>
              </w:rPr>
              <w:t>We can focus on the conditions on which the subchannels who include PRBs of GB cannot be used. Therefore, we would like to suggest to remove the 3 options.</w:t>
            </w:r>
          </w:p>
          <w:p w14:paraId="2591E50F"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690D3395" w14:textId="77777777" w:rsidR="005D2E77" w:rsidRDefault="007714AD">
            <w:pPr>
              <w:tabs>
                <w:tab w:val="left" w:pos="0"/>
              </w:tabs>
              <w:spacing w:after="0" w:line="276" w:lineRule="auto"/>
              <w:rPr>
                <w:b/>
                <w:bCs/>
                <w:strike/>
              </w:rPr>
            </w:pPr>
            <w:r>
              <w:rPr>
                <w:b/>
                <w:lang w:eastAsia="zh-CN"/>
              </w:rPr>
              <w:lastRenderedPageBreak/>
              <w:t xml:space="preserve">For </w:t>
            </w:r>
            <w:r>
              <w:rPr>
                <w:rFonts w:hint="eastAsia"/>
                <w:b/>
                <w:lang w:eastAsia="zh-CN"/>
              </w:rPr>
              <w:t>contiguous</w:t>
            </w:r>
            <w:r>
              <w:rPr>
                <w:b/>
                <w:lang w:eastAsia="zh-CN"/>
              </w:rPr>
              <w:t xml:space="preserve"> RB-based PSCCH/PSSCH transmission in SL-U, regarding sub-channel(s) which include intra-cell guardband PRBs, </w:t>
            </w:r>
            <w:r>
              <w:rPr>
                <w:b/>
                <w:strike/>
                <w:color w:val="FF0000"/>
                <w:lang w:eastAsia="zh-CN"/>
              </w:rPr>
              <w:t>down-select one or more of the followings</w:t>
            </w:r>
            <w:r>
              <w:rPr>
                <w:b/>
                <w:strike/>
                <w:lang w:eastAsia="zh-CN"/>
              </w:rPr>
              <w:t>:</w:t>
            </w:r>
          </w:p>
          <w:p w14:paraId="3A80D1BE" w14:textId="77777777" w:rsidR="005D2E77" w:rsidRDefault="007714AD">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1: Such sub-channel(s) cannot be used for PSCCH/PSSCH transmission</w:t>
            </w:r>
          </w:p>
          <w:p w14:paraId="7AFB2E1A" w14:textId="77777777" w:rsidR="005D2E77" w:rsidRDefault="007714AD">
            <w:pPr>
              <w:pStyle w:val="ListParagraph"/>
              <w:numPr>
                <w:ilvl w:val="0"/>
                <w:numId w:val="6"/>
              </w:numPr>
              <w:spacing w:after="0" w:line="276" w:lineRule="auto"/>
              <w:rPr>
                <w:b/>
                <w:strike/>
                <w:color w:val="FF0000"/>
                <w:lang w:eastAsia="zh-CN"/>
              </w:rPr>
            </w:pPr>
            <w:r>
              <w:rPr>
                <w:rFonts w:hint="eastAsia"/>
                <w:b/>
                <w:strike/>
                <w:color w:val="FF0000"/>
                <w:lang w:eastAsia="zh-CN"/>
              </w:rPr>
              <w:t>O</w:t>
            </w:r>
            <w:r>
              <w:rPr>
                <w:b/>
                <w:strike/>
                <w:color w:val="FF0000"/>
                <w:lang w:eastAsia="zh-CN"/>
              </w:rPr>
              <w:t>ption 2: Such sub-channel(s) can be used for PSCCH/PSSCH transmission</w:t>
            </w:r>
          </w:p>
          <w:p w14:paraId="1124919C" w14:textId="77777777" w:rsidR="005D2E77" w:rsidRDefault="007714AD">
            <w:pPr>
              <w:pStyle w:val="ListParagraph"/>
              <w:numPr>
                <w:ilvl w:val="0"/>
                <w:numId w:val="6"/>
              </w:numPr>
              <w:spacing w:after="0" w:line="276" w:lineRule="auto"/>
              <w:rPr>
                <w:b/>
                <w:color w:val="FF0000"/>
                <w:lang w:eastAsia="zh-CN"/>
              </w:rPr>
            </w:pPr>
            <w:r>
              <w:rPr>
                <w:rFonts w:hint="eastAsia"/>
                <w:b/>
                <w:strike/>
                <w:color w:val="FF0000"/>
                <w:lang w:eastAsia="zh-CN"/>
              </w:rPr>
              <w:t>O</w:t>
            </w:r>
            <w:r>
              <w:rPr>
                <w:b/>
                <w:strike/>
                <w:color w:val="FF0000"/>
                <w:lang w:eastAsia="zh-CN"/>
              </w:rPr>
              <w:t>ption 3: Such sub-channel(s) cannot be used for PSCCH transmission, and can be used for PSSCH transmission</w:t>
            </w:r>
          </w:p>
          <w:p w14:paraId="42F2D262" w14:textId="77777777" w:rsidR="005D2E77" w:rsidRDefault="007714AD">
            <w:pPr>
              <w:pStyle w:val="ListParagraph"/>
              <w:numPr>
                <w:ilvl w:val="0"/>
                <w:numId w:val="6"/>
              </w:numPr>
              <w:spacing w:after="0" w:line="276" w:lineRule="auto"/>
              <w:rPr>
                <w:b/>
                <w:color w:val="FF0000"/>
                <w:lang w:eastAsia="zh-CN"/>
              </w:rPr>
            </w:pPr>
            <w:r>
              <w:rPr>
                <w:rFonts w:hint="eastAsia"/>
                <w:b/>
                <w:color w:val="FF0000"/>
                <w:lang w:eastAsia="zh-CN"/>
              </w:rPr>
              <w:t>F</w:t>
            </w:r>
            <w:r>
              <w:rPr>
                <w:b/>
                <w:color w:val="FF0000"/>
                <w:lang w:eastAsia="zh-CN"/>
              </w:rPr>
              <w:t xml:space="preserve">FS details, e.g., conditions to apply </w:t>
            </w:r>
            <w:r>
              <w:rPr>
                <w:b/>
                <w:strike/>
                <w:color w:val="FF0000"/>
                <w:lang w:eastAsia="zh-CN"/>
              </w:rPr>
              <w:t>the above Option(s)</w:t>
            </w:r>
            <w:r>
              <w:rPr>
                <w:b/>
                <w:color w:val="FF0000"/>
                <w:lang w:eastAsia="zh-CN"/>
              </w:rPr>
              <w:t xml:space="preserve"> </w:t>
            </w:r>
            <w:r>
              <w:rPr>
                <w:b/>
                <w:color w:val="00B050"/>
                <w:lang w:eastAsia="zh-CN"/>
              </w:rPr>
              <w:t>or not apply these sub-channels</w:t>
            </w:r>
          </w:p>
          <w:p w14:paraId="787DC2BA" w14:textId="77777777" w:rsidR="005D2E77" w:rsidRDefault="007714AD">
            <w:pPr>
              <w:pStyle w:val="ListParagraph"/>
              <w:numPr>
                <w:ilvl w:val="0"/>
                <w:numId w:val="6"/>
              </w:numPr>
              <w:spacing w:after="0" w:line="276" w:lineRule="auto"/>
              <w:rPr>
                <w:b/>
                <w:lang w:eastAsia="zh-CN"/>
              </w:rPr>
            </w:pPr>
            <w:r>
              <w:rPr>
                <w:b/>
                <w:lang w:eastAsia="zh-CN"/>
              </w:rPr>
              <w:t xml:space="preserve">FFS impacts on </w:t>
            </w:r>
            <w:r>
              <w:rPr>
                <w:b/>
                <w:color w:val="FF0000"/>
                <w:lang w:eastAsia="zh-CN"/>
              </w:rPr>
              <w:t>definition of candidate resource, and</w:t>
            </w:r>
            <w:r>
              <w:rPr>
                <w:b/>
                <w:lang w:eastAsia="zh-CN"/>
              </w:rPr>
              <w:t xml:space="preserve"> resource selection</w:t>
            </w:r>
          </w:p>
          <w:p w14:paraId="0BA46491" w14:textId="77777777" w:rsidR="005D2E77" w:rsidRDefault="005D2E77">
            <w:pPr>
              <w:widowControl w:val="0"/>
              <w:jc w:val="left"/>
              <w:rPr>
                <w:lang w:eastAsia="zh-CN"/>
              </w:rPr>
            </w:pPr>
          </w:p>
        </w:tc>
      </w:tr>
      <w:tr w:rsidR="005D2E77" w14:paraId="612AF334" w14:textId="77777777">
        <w:tc>
          <w:tcPr>
            <w:tcW w:w="1568" w:type="dxa"/>
            <w:vAlign w:val="center"/>
          </w:tcPr>
          <w:p w14:paraId="307EA776" w14:textId="77777777" w:rsidR="005D2E77" w:rsidRDefault="007714AD">
            <w:pPr>
              <w:widowControl w:val="0"/>
              <w:jc w:val="left"/>
              <w:rPr>
                <w:lang w:eastAsia="zh-CN"/>
              </w:rPr>
            </w:pPr>
            <w:r>
              <w:rPr>
                <w:lang w:eastAsia="zh-CN"/>
              </w:rPr>
              <w:lastRenderedPageBreak/>
              <w:t xml:space="preserve">NEC </w:t>
            </w:r>
          </w:p>
        </w:tc>
        <w:tc>
          <w:tcPr>
            <w:tcW w:w="1084" w:type="dxa"/>
            <w:vAlign w:val="center"/>
          </w:tcPr>
          <w:p w14:paraId="05EB338F" w14:textId="77777777" w:rsidR="005D2E77" w:rsidRDefault="007714AD">
            <w:pPr>
              <w:widowControl w:val="0"/>
              <w:jc w:val="left"/>
              <w:rPr>
                <w:rFonts w:eastAsia="Malgun Gothic"/>
                <w:lang w:eastAsia="ko-KR"/>
              </w:rPr>
            </w:pPr>
            <w:r>
              <w:rPr>
                <w:lang w:eastAsia="zh-CN"/>
              </w:rPr>
              <w:t xml:space="preserve">Yes </w:t>
            </w:r>
          </w:p>
        </w:tc>
        <w:tc>
          <w:tcPr>
            <w:tcW w:w="6652" w:type="dxa"/>
            <w:vAlign w:val="center"/>
          </w:tcPr>
          <w:p w14:paraId="2B25B8B0" w14:textId="77777777" w:rsidR="005D2E77" w:rsidRDefault="007714AD">
            <w:pPr>
              <w:widowControl w:val="0"/>
              <w:jc w:val="left"/>
              <w:rPr>
                <w:lang w:eastAsia="zh-CN"/>
              </w:rPr>
            </w:pPr>
            <w:r>
              <w:rPr>
                <w:lang w:eastAsia="zh-CN"/>
              </w:rPr>
              <w:t xml:space="preserve">Option 3. </w:t>
            </w:r>
          </w:p>
        </w:tc>
      </w:tr>
      <w:tr w:rsidR="005D2E77" w14:paraId="7CADA49C" w14:textId="77777777">
        <w:tc>
          <w:tcPr>
            <w:tcW w:w="1568" w:type="dxa"/>
            <w:vAlign w:val="center"/>
          </w:tcPr>
          <w:p w14:paraId="47C105BB" w14:textId="77777777" w:rsidR="005D2E77" w:rsidRDefault="007714AD">
            <w:pPr>
              <w:widowControl w:val="0"/>
              <w:jc w:val="left"/>
              <w:rPr>
                <w:lang w:eastAsia="zh-CN"/>
              </w:rPr>
            </w:pPr>
            <w:r>
              <w:rPr>
                <w:lang w:eastAsia="zh-CN"/>
              </w:rPr>
              <w:t>Samsung</w:t>
            </w:r>
          </w:p>
        </w:tc>
        <w:tc>
          <w:tcPr>
            <w:tcW w:w="1084" w:type="dxa"/>
            <w:vAlign w:val="center"/>
          </w:tcPr>
          <w:p w14:paraId="5305A9BB" w14:textId="77777777" w:rsidR="005D2E77" w:rsidRDefault="007714AD">
            <w:pPr>
              <w:widowControl w:val="0"/>
              <w:jc w:val="left"/>
              <w:rPr>
                <w:lang w:eastAsia="zh-CN"/>
              </w:rPr>
            </w:pPr>
            <w:r>
              <w:rPr>
                <w:rFonts w:eastAsia="Malgun Gothic"/>
                <w:lang w:eastAsia="ko-KR"/>
              </w:rPr>
              <w:t>Yes</w:t>
            </w:r>
          </w:p>
        </w:tc>
        <w:tc>
          <w:tcPr>
            <w:tcW w:w="6652" w:type="dxa"/>
            <w:vAlign w:val="center"/>
          </w:tcPr>
          <w:p w14:paraId="1B4D39C3" w14:textId="77777777" w:rsidR="005D2E77" w:rsidRDefault="007714AD">
            <w:pPr>
              <w:widowControl w:val="0"/>
              <w:jc w:val="left"/>
              <w:rPr>
                <w:lang w:eastAsia="zh-CN"/>
              </w:rPr>
            </w:pPr>
            <w:r>
              <w:rPr>
                <w:lang w:eastAsia="zh-CN"/>
              </w:rPr>
              <w:t xml:space="preserve">We prefer Option 3 for better resource efficiency. </w:t>
            </w:r>
          </w:p>
        </w:tc>
      </w:tr>
      <w:tr w:rsidR="005D2E77" w14:paraId="30CE70D8" w14:textId="77777777">
        <w:tc>
          <w:tcPr>
            <w:tcW w:w="1568" w:type="dxa"/>
            <w:vAlign w:val="center"/>
          </w:tcPr>
          <w:p w14:paraId="2C90EC69"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4ECA35CF" w14:textId="77777777" w:rsidR="005D2E77" w:rsidRDefault="007714AD">
            <w:pPr>
              <w:widowControl w:val="0"/>
              <w:jc w:val="left"/>
              <w:rPr>
                <w:rFonts w:eastAsia="Malgun Gothic"/>
                <w:lang w:eastAsia="ko-KR"/>
              </w:rPr>
            </w:pPr>
            <w:r>
              <w:rPr>
                <w:rFonts w:eastAsia="MS Mincho" w:hint="eastAsia"/>
                <w:lang w:eastAsia="ja-JP"/>
              </w:rPr>
              <w:t>Y</w:t>
            </w:r>
            <w:r>
              <w:rPr>
                <w:rFonts w:eastAsia="MS Mincho"/>
                <w:lang w:eastAsia="ja-JP"/>
              </w:rPr>
              <w:t>es</w:t>
            </w:r>
          </w:p>
        </w:tc>
        <w:tc>
          <w:tcPr>
            <w:tcW w:w="6652" w:type="dxa"/>
            <w:vAlign w:val="center"/>
          </w:tcPr>
          <w:p w14:paraId="3E7F32D8"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option 3.</w:t>
            </w:r>
          </w:p>
        </w:tc>
      </w:tr>
      <w:tr w:rsidR="005D2E77" w14:paraId="61A66FB9" w14:textId="77777777">
        <w:tc>
          <w:tcPr>
            <w:tcW w:w="1568" w:type="dxa"/>
            <w:vAlign w:val="center"/>
          </w:tcPr>
          <w:p w14:paraId="7ACBE947"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7BC14EB0"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41F4A68E" w14:textId="77777777" w:rsidR="005D2E77" w:rsidRDefault="007714AD">
            <w:pPr>
              <w:widowControl w:val="0"/>
              <w:jc w:val="left"/>
              <w:rPr>
                <w:rFonts w:eastAsia="MS Mincho"/>
                <w:lang w:eastAsia="ja-JP"/>
              </w:rPr>
            </w:pPr>
            <w:r>
              <w:rPr>
                <w:lang w:eastAsia="zh-CN"/>
              </w:rPr>
              <w:t>Prefer option 1.</w:t>
            </w:r>
          </w:p>
        </w:tc>
      </w:tr>
      <w:tr w:rsidR="005D2E77" w14:paraId="46AD7F29" w14:textId="77777777">
        <w:tc>
          <w:tcPr>
            <w:tcW w:w="1568" w:type="dxa"/>
            <w:vAlign w:val="center"/>
          </w:tcPr>
          <w:p w14:paraId="4918F9C1" w14:textId="77777777" w:rsidR="005D2E77" w:rsidRDefault="007714AD">
            <w:pPr>
              <w:widowControl w:val="0"/>
              <w:jc w:val="left"/>
              <w:rPr>
                <w:lang w:eastAsia="zh-CN"/>
              </w:rPr>
            </w:pPr>
            <w:r>
              <w:rPr>
                <w:lang w:eastAsia="zh-CN"/>
              </w:rPr>
              <w:t>MediaTek</w:t>
            </w:r>
          </w:p>
        </w:tc>
        <w:tc>
          <w:tcPr>
            <w:tcW w:w="1084" w:type="dxa"/>
            <w:vAlign w:val="center"/>
          </w:tcPr>
          <w:p w14:paraId="5E322A04" w14:textId="77777777" w:rsidR="005D2E77" w:rsidRDefault="007714AD">
            <w:pPr>
              <w:widowControl w:val="0"/>
              <w:jc w:val="left"/>
              <w:rPr>
                <w:lang w:eastAsia="zh-CN"/>
              </w:rPr>
            </w:pPr>
            <w:r>
              <w:rPr>
                <w:lang w:eastAsia="zh-CN"/>
              </w:rPr>
              <w:t>Yes</w:t>
            </w:r>
          </w:p>
        </w:tc>
        <w:tc>
          <w:tcPr>
            <w:tcW w:w="6652" w:type="dxa"/>
            <w:vAlign w:val="center"/>
          </w:tcPr>
          <w:p w14:paraId="4582D18A" w14:textId="77777777" w:rsidR="005D2E77" w:rsidRDefault="007714AD">
            <w:pPr>
              <w:widowControl w:val="0"/>
              <w:jc w:val="left"/>
              <w:rPr>
                <w:lang w:eastAsia="zh-CN"/>
              </w:rPr>
            </w:pPr>
            <w:r>
              <w:rPr>
                <w:lang w:eastAsia="zh-CN"/>
              </w:rPr>
              <w:t>Both Option 1 and Option 3 are OK.</w:t>
            </w:r>
          </w:p>
        </w:tc>
      </w:tr>
      <w:tr w:rsidR="005D2E77" w14:paraId="1713672B" w14:textId="77777777">
        <w:tc>
          <w:tcPr>
            <w:tcW w:w="1568" w:type="dxa"/>
            <w:vAlign w:val="center"/>
          </w:tcPr>
          <w:p w14:paraId="08F4348B" w14:textId="77777777" w:rsidR="005D2E77" w:rsidRDefault="007714AD">
            <w:pPr>
              <w:widowControl w:val="0"/>
              <w:jc w:val="left"/>
              <w:rPr>
                <w:lang w:eastAsia="zh-CN"/>
              </w:rPr>
            </w:pPr>
            <w:r>
              <w:rPr>
                <w:lang w:eastAsia="zh-CN"/>
              </w:rPr>
              <w:t>Lenovo</w:t>
            </w:r>
          </w:p>
        </w:tc>
        <w:tc>
          <w:tcPr>
            <w:tcW w:w="1084" w:type="dxa"/>
            <w:vAlign w:val="center"/>
          </w:tcPr>
          <w:p w14:paraId="1B907A83" w14:textId="77777777" w:rsidR="005D2E77" w:rsidRDefault="007714AD">
            <w:pPr>
              <w:widowControl w:val="0"/>
              <w:jc w:val="left"/>
              <w:rPr>
                <w:lang w:eastAsia="zh-CN"/>
              </w:rPr>
            </w:pPr>
            <w:r>
              <w:rPr>
                <w:rFonts w:eastAsia="Malgun Gothic"/>
                <w:lang w:eastAsia="ko-KR"/>
              </w:rPr>
              <w:t>Comment</w:t>
            </w:r>
          </w:p>
        </w:tc>
        <w:tc>
          <w:tcPr>
            <w:tcW w:w="6652" w:type="dxa"/>
            <w:vAlign w:val="center"/>
          </w:tcPr>
          <w:p w14:paraId="10B8A80B" w14:textId="77777777" w:rsidR="005D2E77" w:rsidRDefault="007714AD">
            <w:pPr>
              <w:widowControl w:val="0"/>
              <w:jc w:val="left"/>
              <w:rPr>
                <w:lang w:eastAsia="zh-CN"/>
              </w:rPr>
            </w:pPr>
            <w:r>
              <w:rPr>
                <w:lang w:eastAsia="zh-CN"/>
              </w:rPr>
              <w:t>We prefer to deprioritize this issue.</w:t>
            </w:r>
          </w:p>
        </w:tc>
      </w:tr>
      <w:tr w:rsidR="005D2E77" w14:paraId="506AE542" w14:textId="77777777">
        <w:tc>
          <w:tcPr>
            <w:tcW w:w="1568" w:type="dxa"/>
            <w:vAlign w:val="center"/>
          </w:tcPr>
          <w:p w14:paraId="5E69A6CC"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1630D992" w14:textId="77777777" w:rsidR="005D2E77" w:rsidRDefault="007714AD">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6B177A5F" w14:textId="77777777" w:rsidR="005D2E77" w:rsidRDefault="007714AD">
            <w:pPr>
              <w:widowControl w:val="0"/>
              <w:jc w:val="left"/>
              <w:rPr>
                <w:lang w:eastAsia="zh-CN"/>
              </w:rPr>
            </w:pPr>
            <w:r>
              <w:rPr>
                <w:rFonts w:hint="eastAsia"/>
                <w:lang w:eastAsia="zh-CN"/>
              </w:rPr>
              <w:t>In addition to the RAN1 agreement cited by vivo, we think the following RAN1 agreement should also be taken into account,</w:t>
            </w:r>
          </w:p>
          <w:tbl>
            <w:tblPr>
              <w:tblStyle w:val="TableGrid"/>
              <w:tblW w:w="6436" w:type="dxa"/>
              <w:tblLayout w:type="fixed"/>
              <w:tblLook w:val="04A0" w:firstRow="1" w:lastRow="0" w:firstColumn="1" w:lastColumn="0" w:noHBand="0" w:noVBand="1"/>
            </w:tblPr>
            <w:tblGrid>
              <w:gridCol w:w="6436"/>
            </w:tblGrid>
            <w:tr w:rsidR="005D2E77" w14:paraId="0D85F76B" w14:textId="77777777">
              <w:tc>
                <w:tcPr>
                  <w:tcW w:w="6436" w:type="dxa"/>
                </w:tcPr>
                <w:p w14:paraId="7EBE8186"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D7BEAFC"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45F2C8BF"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0E0C2354"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02B3FC20"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4DDC0A5A" w14:textId="77777777" w:rsidR="005D2E77" w:rsidRDefault="007714AD">
                  <w:pPr>
                    <w:numPr>
                      <w:ilvl w:val="2"/>
                      <w:numId w:val="13"/>
                    </w:numPr>
                    <w:suppressAutoHyphens w:val="0"/>
                    <w:autoSpaceDE w:val="0"/>
                    <w:autoSpaceDN w:val="0"/>
                    <w:adjustRightInd w:val="0"/>
                    <w:snapToGrid/>
                    <w:spacing w:after="0" w:line="276" w:lineRule="auto"/>
                    <w:jc w:val="left"/>
                    <w:rPr>
                      <w:lang w:eastAsia="zh-CN"/>
                    </w:rPr>
                  </w:pPr>
                  <w:r>
                    <w:rPr>
                      <w:rFonts w:ascii="Times" w:eastAsia="微软雅黑" w:hAnsi="Times"/>
                      <w:sz w:val="20"/>
                      <w:szCs w:val="24"/>
                      <w:lang w:val="en-GB" w:eastAsia="zh-CN"/>
                    </w:rPr>
                    <w:t>Note: the lowest sub-channel may not be entirely contained in the lowest RB set</w:t>
                  </w:r>
                </w:p>
              </w:tc>
            </w:tr>
          </w:tbl>
          <w:p w14:paraId="67716A62" w14:textId="77777777" w:rsidR="005D2E77" w:rsidRDefault="005D2E77">
            <w:pPr>
              <w:widowControl w:val="0"/>
              <w:jc w:val="left"/>
              <w:rPr>
                <w:lang w:eastAsia="zh-CN"/>
              </w:rPr>
            </w:pPr>
          </w:p>
          <w:p w14:paraId="050B1962" w14:textId="77777777" w:rsidR="005D2E77" w:rsidRDefault="007714AD">
            <w:pPr>
              <w:widowControl w:val="0"/>
              <w:jc w:val="left"/>
              <w:rPr>
                <w:lang w:eastAsia="zh-CN"/>
              </w:rPr>
            </w:pPr>
            <w:r>
              <w:rPr>
                <w:rFonts w:hint="eastAsia"/>
                <w:lang w:eastAsia="zh-CN"/>
              </w:rPr>
              <w:t xml:space="preserve">Therefore, for option 2, it depends on whether such a sub-channel is </w:t>
            </w:r>
            <w:r>
              <w:rPr>
                <w:lang w:eastAsia="zh-CN"/>
              </w:rPr>
              <w:t>“</w:t>
            </w:r>
            <w:r>
              <w:rPr>
                <w:rFonts w:hint="eastAsia"/>
                <w:lang w:eastAsia="zh-CN"/>
              </w:rPr>
              <w:t>the lowest sub-channel of lowest RB set</w:t>
            </w:r>
            <w:r>
              <w:rPr>
                <w:lang w:eastAsia="zh-CN"/>
              </w:rPr>
              <w:t>”</w:t>
            </w:r>
            <w:r>
              <w:rPr>
                <w:rFonts w:hint="eastAsia"/>
                <w:lang w:eastAsia="zh-CN"/>
              </w:rPr>
              <w:t xml:space="preserve"> of the PSCCH/PSSCH transmission. </w:t>
            </w:r>
          </w:p>
          <w:p w14:paraId="15D967AC" w14:textId="77777777" w:rsidR="005D2E77" w:rsidRDefault="007714AD">
            <w:pPr>
              <w:widowControl w:val="0"/>
              <w:jc w:val="left"/>
              <w:rPr>
                <w:lang w:eastAsia="zh-CN"/>
              </w:rPr>
            </w:pPr>
            <w:r>
              <w:rPr>
                <w:rFonts w:hint="eastAsia"/>
                <w:lang w:eastAsia="zh-CN"/>
              </w:rPr>
              <w:t>We are fine with option 2 with some restrictions, or option 3 for simplicity.</w:t>
            </w:r>
          </w:p>
        </w:tc>
      </w:tr>
      <w:tr w:rsidR="005D2E77" w14:paraId="0DFB9303" w14:textId="77777777">
        <w:tc>
          <w:tcPr>
            <w:tcW w:w="1568" w:type="dxa"/>
            <w:vAlign w:val="center"/>
          </w:tcPr>
          <w:p w14:paraId="2FEA0286" w14:textId="77777777" w:rsidR="005D2E77" w:rsidRDefault="007714AD">
            <w:pPr>
              <w:widowControl w:val="0"/>
              <w:jc w:val="left"/>
              <w:rPr>
                <w:rFonts w:eastAsia="MS Mincho"/>
                <w:lang w:eastAsia="ja-JP"/>
              </w:rPr>
            </w:pPr>
            <w:r>
              <w:rPr>
                <w:rFonts w:eastAsia="Malgun Gothic"/>
                <w:lang w:eastAsia="ko-KR"/>
              </w:rPr>
              <w:t>WILUS</w:t>
            </w:r>
          </w:p>
        </w:tc>
        <w:tc>
          <w:tcPr>
            <w:tcW w:w="1084" w:type="dxa"/>
            <w:vAlign w:val="center"/>
          </w:tcPr>
          <w:p w14:paraId="3F6F9796" w14:textId="77777777" w:rsidR="005D2E77" w:rsidRDefault="007714AD">
            <w:pPr>
              <w:widowControl w:val="0"/>
              <w:jc w:val="left"/>
              <w:rPr>
                <w:rFonts w:eastAsia="MS Mincho"/>
                <w:lang w:eastAsia="ja-JP"/>
              </w:rPr>
            </w:pPr>
            <w:r>
              <w:rPr>
                <w:rFonts w:eastAsia="Malgun Gothic"/>
                <w:lang w:eastAsia="ko-KR"/>
              </w:rPr>
              <w:t>Yes</w:t>
            </w:r>
          </w:p>
        </w:tc>
        <w:tc>
          <w:tcPr>
            <w:tcW w:w="6652" w:type="dxa"/>
            <w:vAlign w:val="center"/>
          </w:tcPr>
          <w:p w14:paraId="37172537" w14:textId="77777777" w:rsidR="005D2E77" w:rsidRDefault="007714AD">
            <w:pPr>
              <w:widowControl w:val="0"/>
              <w:jc w:val="left"/>
              <w:rPr>
                <w:lang w:eastAsia="zh-CN"/>
              </w:rPr>
            </w:pPr>
            <w:r>
              <w:rPr>
                <w:lang w:eastAsia="zh-CN"/>
              </w:rPr>
              <w:t>We prefer Option 3</w:t>
            </w:r>
          </w:p>
        </w:tc>
      </w:tr>
      <w:tr w:rsidR="005D2E77" w14:paraId="776DEA53" w14:textId="77777777">
        <w:tc>
          <w:tcPr>
            <w:tcW w:w="1568" w:type="dxa"/>
          </w:tcPr>
          <w:p w14:paraId="0743A060"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486C44E3" w14:textId="77777777" w:rsidR="005D2E77" w:rsidRDefault="007714AD">
            <w:pPr>
              <w:widowControl w:val="0"/>
              <w:jc w:val="left"/>
              <w:rPr>
                <w:lang w:eastAsia="zh-CN"/>
              </w:rPr>
            </w:pPr>
            <w:r>
              <w:rPr>
                <w:rFonts w:hint="eastAsia"/>
                <w:lang w:eastAsia="zh-CN"/>
              </w:rPr>
              <w:t>Yes</w:t>
            </w:r>
          </w:p>
        </w:tc>
        <w:tc>
          <w:tcPr>
            <w:tcW w:w="6652" w:type="dxa"/>
          </w:tcPr>
          <w:p w14:paraId="7C9B9346" w14:textId="77777777" w:rsidR="005D2E77" w:rsidRDefault="007714AD">
            <w:pPr>
              <w:widowControl w:val="0"/>
              <w:jc w:val="left"/>
              <w:rPr>
                <w:lang w:eastAsia="zh-CN"/>
              </w:rPr>
            </w:pPr>
            <w:r>
              <w:rPr>
                <w:lang w:eastAsia="zh-CN"/>
              </w:rPr>
              <w:t>We perfer option2, option2 has benefit on the resource utilization.</w:t>
            </w:r>
          </w:p>
        </w:tc>
      </w:tr>
      <w:tr w:rsidR="005D2E77" w14:paraId="569BCF17" w14:textId="77777777">
        <w:tc>
          <w:tcPr>
            <w:tcW w:w="1568" w:type="dxa"/>
            <w:vAlign w:val="center"/>
          </w:tcPr>
          <w:p w14:paraId="4EC362C5" w14:textId="77777777" w:rsidR="005D2E77" w:rsidRDefault="005D2E77">
            <w:pPr>
              <w:widowControl w:val="0"/>
              <w:jc w:val="left"/>
              <w:rPr>
                <w:lang w:eastAsia="zh-CN"/>
              </w:rPr>
            </w:pPr>
          </w:p>
        </w:tc>
        <w:tc>
          <w:tcPr>
            <w:tcW w:w="1084" w:type="dxa"/>
            <w:vAlign w:val="center"/>
          </w:tcPr>
          <w:p w14:paraId="38B0F9B5" w14:textId="77777777" w:rsidR="005D2E77" w:rsidRDefault="005D2E77">
            <w:pPr>
              <w:widowControl w:val="0"/>
              <w:jc w:val="left"/>
              <w:rPr>
                <w:lang w:eastAsia="zh-CN"/>
              </w:rPr>
            </w:pPr>
          </w:p>
        </w:tc>
        <w:tc>
          <w:tcPr>
            <w:tcW w:w="6652" w:type="dxa"/>
            <w:vAlign w:val="center"/>
          </w:tcPr>
          <w:p w14:paraId="78685BEF" w14:textId="77777777" w:rsidR="005D2E77" w:rsidRDefault="005D2E77">
            <w:pPr>
              <w:widowControl w:val="0"/>
              <w:jc w:val="left"/>
              <w:rPr>
                <w:lang w:eastAsia="zh-CN"/>
              </w:rPr>
            </w:pPr>
          </w:p>
        </w:tc>
      </w:tr>
      <w:tr w:rsidR="005D2E77" w14:paraId="62673438" w14:textId="77777777">
        <w:tc>
          <w:tcPr>
            <w:tcW w:w="1568" w:type="dxa"/>
            <w:vAlign w:val="center"/>
          </w:tcPr>
          <w:p w14:paraId="32649B85"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58AF01F3" w14:textId="77777777" w:rsidR="005D2E77" w:rsidRDefault="007714AD">
            <w:pPr>
              <w:widowControl w:val="0"/>
              <w:jc w:val="left"/>
              <w:rPr>
                <w:lang w:eastAsia="zh-CN"/>
              </w:rPr>
            </w:pPr>
            <w:r>
              <w:rPr>
                <w:rFonts w:hint="eastAsia"/>
                <w:lang w:eastAsia="zh-CN"/>
              </w:rPr>
              <w:t>Agree</w:t>
            </w:r>
          </w:p>
        </w:tc>
        <w:tc>
          <w:tcPr>
            <w:tcW w:w="6652" w:type="dxa"/>
            <w:vAlign w:val="center"/>
          </w:tcPr>
          <w:p w14:paraId="4CEAAFCD" w14:textId="77777777" w:rsidR="005D2E77" w:rsidRDefault="007714AD">
            <w:pPr>
              <w:widowControl w:val="0"/>
              <w:jc w:val="left"/>
              <w:rPr>
                <w:lang w:eastAsia="zh-CN"/>
              </w:rPr>
            </w:pPr>
            <w:r>
              <w:rPr>
                <w:rFonts w:hint="eastAsia"/>
                <w:lang w:eastAsia="zh-CN"/>
              </w:rPr>
              <w:t>We think all these options are possible.</w:t>
            </w:r>
          </w:p>
        </w:tc>
      </w:tr>
      <w:tr w:rsidR="005D2E77" w14:paraId="2A1E4273" w14:textId="77777777">
        <w:tc>
          <w:tcPr>
            <w:tcW w:w="1568" w:type="dxa"/>
            <w:vAlign w:val="center"/>
          </w:tcPr>
          <w:p w14:paraId="2C4B4600" w14:textId="77777777" w:rsidR="005D2E77" w:rsidRDefault="007714AD">
            <w:pPr>
              <w:widowControl w:val="0"/>
              <w:jc w:val="left"/>
              <w:rPr>
                <w:rFonts w:eastAsia="Malgun Gothic"/>
                <w:lang w:eastAsia="ko-KR"/>
              </w:rPr>
            </w:pPr>
            <w:r>
              <w:rPr>
                <w:lang w:eastAsia="zh-CN"/>
              </w:rPr>
              <w:t>Ericsson</w:t>
            </w:r>
          </w:p>
        </w:tc>
        <w:tc>
          <w:tcPr>
            <w:tcW w:w="1084" w:type="dxa"/>
            <w:vAlign w:val="center"/>
          </w:tcPr>
          <w:p w14:paraId="5EC938ED" w14:textId="77777777" w:rsidR="005D2E77" w:rsidRDefault="007714AD">
            <w:pPr>
              <w:widowControl w:val="0"/>
              <w:jc w:val="left"/>
              <w:rPr>
                <w:rFonts w:eastAsia="Malgun Gothic"/>
                <w:lang w:eastAsia="ko-KR"/>
              </w:rPr>
            </w:pPr>
            <w:r>
              <w:rPr>
                <w:lang w:eastAsia="zh-CN"/>
              </w:rPr>
              <w:t>Comment</w:t>
            </w:r>
          </w:p>
        </w:tc>
        <w:tc>
          <w:tcPr>
            <w:tcW w:w="6652" w:type="dxa"/>
            <w:vAlign w:val="center"/>
          </w:tcPr>
          <w:p w14:paraId="6899CE83" w14:textId="77777777" w:rsidR="005D2E77" w:rsidRDefault="007714AD">
            <w:pPr>
              <w:widowControl w:val="0"/>
              <w:jc w:val="left"/>
              <w:rPr>
                <w:lang w:eastAsia="zh-CN"/>
              </w:rPr>
            </w:pPr>
            <w:r>
              <w:rPr>
                <w:lang w:eastAsia="zh-CN"/>
              </w:rPr>
              <w:t xml:space="preserve">We could be fine with Option 2 or Option 3 (for simplicity). But Option 1 is the same as saying that the intra-cell guardbands PRBs cannot be </w:t>
            </w:r>
            <w:r>
              <w:rPr>
                <w:lang w:eastAsia="zh-CN"/>
              </w:rPr>
              <w:lastRenderedPageBreak/>
              <w:t>used at all. We do not prefer option 1 as it not effective.</w:t>
            </w:r>
          </w:p>
          <w:p w14:paraId="6F945F70" w14:textId="77777777" w:rsidR="005D2E77" w:rsidRDefault="007714AD">
            <w:pPr>
              <w:widowControl w:val="0"/>
              <w:jc w:val="left"/>
              <w:rPr>
                <w:lang w:eastAsia="zh-CN"/>
              </w:rPr>
            </w:pPr>
            <w:r>
              <w:rPr>
                <w:lang w:eastAsia="zh-CN"/>
              </w:rPr>
              <w:t xml:space="preserve"> </w:t>
            </w:r>
          </w:p>
        </w:tc>
      </w:tr>
      <w:tr w:rsidR="005D2E77" w14:paraId="423B4F8C" w14:textId="77777777">
        <w:tc>
          <w:tcPr>
            <w:tcW w:w="1568" w:type="dxa"/>
            <w:vAlign w:val="center"/>
          </w:tcPr>
          <w:p w14:paraId="65E80BDE" w14:textId="77777777" w:rsidR="005D2E77" w:rsidRDefault="007714AD">
            <w:pPr>
              <w:widowControl w:val="0"/>
              <w:jc w:val="left"/>
              <w:rPr>
                <w:lang w:eastAsia="zh-CN"/>
              </w:rPr>
            </w:pPr>
            <w:r>
              <w:rPr>
                <w:rFonts w:eastAsia="宋体" w:hint="eastAsia"/>
                <w:lang w:eastAsia="zh-CN"/>
              </w:rPr>
              <w:lastRenderedPageBreak/>
              <w:t>Transsion</w:t>
            </w:r>
          </w:p>
        </w:tc>
        <w:tc>
          <w:tcPr>
            <w:tcW w:w="1084" w:type="dxa"/>
            <w:vAlign w:val="center"/>
          </w:tcPr>
          <w:p w14:paraId="121C388A" w14:textId="77777777" w:rsidR="005D2E77" w:rsidRDefault="007714AD">
            <w:pPr>
              <w:widowControl w:val="0"/>
              <w:jc w:val="left"/>
              <w:rPr>
                <w:lang w:eastAsia="zh-CN"/>
              </w:rPr>
            </w:pPr>
            <w:r>
              <w:rPr>
                <w:rFonts w:eastAsia="宋体" w:hint="eastAsia"/>
                <w:lang w:eastAsia="zh-CN"/>
              </w:rPr>
              <w:t>Yes</w:t>
            </w:r>
          </w:p>
        </w:tc>
        <w:tc>
          <w:tcPr>
            <w:tcW w:w="6652" w:type="dxa"/>
            <w:vAlign w:val="center"/>
          </w:tcPr>
          <w:p w14:paraId="5FB1C765" w14:textId="77777777" w:rsidR="005D2E77" w:rsidRDefault="007714AD">
            <w:pPr>
              <w:widowControl w:val="0"/>
              <w:jc w:val="left"/>
              <w:rPr>
                <w:lang w:eastAsia="zh-CN"/>
              </w:rPr>
            </w:pPr>
            <w:r>
              <w:rPr>
                <w:lang w:eastAsia="zh-CN"/>
              </w:rPr>
              <w:t>We prefer Option 3</w:t>
            </w:r>
          </w:p>
        </w:tc>
      </w:tr>
      <w:tr w:rsidR="005D2E77" w14:paraId="7F6D4A55" w14:textId="77777777">
        <w:tc>
          <w:tcPr>
            <w:tcW w:w="1568" w:type="dxa"/>
          </w:tcPr>
          <w:p w14:paraId="7867903D"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381560F5" w14:textId="77777777" w:rsidR="005D2E77" w:rsidRDefault="007714AD">
            <w:pPr>
              <w:widowControl w:val="0"/>
              <w:jc w:val="left"/>
              <w:rPr>
                <w:lang w:eastAsia="zh-CN"/>
              </w:rPr>
            </w:pPr>
            <w:r>
              <w:rPr>
                <w:rFonts w:hint="eastAsia"/>
                <w:lang w:eastAsia="zh-CN"/>
              </w:rPr>
              <w:t>C</w:t>
            </w:r>
            <w:r>
              <w:rPr>
                <w:lang w:eastAsia="zh-CN"/>
              </w:rPr>
              <w:t>omment</w:t>
            </w:r>
          </w:p>
        </w:tc>
        <w:tc>
          <w:tcPr>
            <w:tcW w:w="6652" w:type="dxa"/>
          </w:tcPr>
          <w:p w14:paraId="273566F4" w14:textId="77777777" w:rsidR="005D2E77" w:rsidRDefault="007714AD">
            <w:pPr>
              <w:widowControl w:val="0"/>
              <w:jc w:val="left"/>
              <w:rPr>
                <w:lang w:eastAsia="zh-CN"/>
              </w:rPr>
            </w:pPr>
            <w:r>
              <w:rPr>
                <w:lang w:eastAsia="zh-CN"/>
              </w:rPr>
              <w:t xml:space="preserve">Firstly, one clarification is needed, “such sub-channel(s) can be used….” refers to all the PRBs of such sub-channel can be used or all the remaining PRBs excluding guard band PRBs can be used? For example, Sub-channel 2 + Sub-channel 3 can be used for PSCCH/PSSCH transmission or Sub-channel 2 + Remaining PRB (yellow part) of Sub-channel 3 can be used for PSCCH/PSSCH transmission? </w:t>
            </w:r>
          </w:p>
          <w:p w14:paraId="46BB7136" w14:textId="77777777" w:rsidR="005D2E77" w:rsidRDefault="007714AD">
            <w:pPr>
              <w:widowControl w:val="0"/>
              <w:jc w:val="left"/>
              <w:rPr>
                <w:lang w:eastAsia="zh-CN"/>
              </w:rPr>
            </w:pPr>
            <w:r>
              <w:rPr>
                <w:lang w:eastAsia="zh-CN"/>
              </w:rPr>
              <w:t>We support option 1 and option 2 depend on the conditions.</w:t>
            </w:r>
          </w:p>
          <w:p w14:paraId="1FF304E7" w14:textId="77777777" w:rsidR="005D2E77" w:rsidRDefault="007714AD">
            <w:pPr>
              <w:pStyle w:val="ListParagraph"/>
              <w:widowControl w:val="0"/>
              <w:numPr>
                <w:ilvl w:val="0"/>
                <w:numId w:val="18"/>
              </w:numPr>
              <w:jc w:val="left"/>
              <w:rPr>
                <w:lang w:eastAsia="zh-CN"/>
              </w:rPr>
            </w:pPr>
            <w:r>
              <w:rPr>
                <w:lang w:eastAsia="zh-CN"/>
              </w:rPr>
              <w:t>If only one sub-channel is needed for PSCCH/PSSCH transmission, both sub-channel 3 and sub-channel 4 cannot be used.</w:t>
            </w:r>
          </w:p>
          <w:p w14:paraId="490FD50E" w14:textId="77777777" w:rsidR="005D2E77" w:rsidRDefault="007714AD">
            <w:pPr>
              <w:pStyle w:val="ListParagraph"/>
              <w:widowControl w:val="0"/>
              <w:numPr>
                <w:ilvl w:val="0"/>
                <w:numId w:val="18"/>
              </w:numPr>
              <w:jc w:val="left"/>
              <w:rPr>
                <w:lang w:eastAsia="zh-CN"/>
              </w:rPr>
            </w:pPr>
            <w:r>
              <w:rPr>
                <w:lang w:eastAsia="zh-CN"/>
              </w:rPr>
              <w:t>If more than one sub-channel is needed for PSCCH/PSSCH transmission, the sub-channel combination including both sub-channel 3 and sub-channel 4 can be used for PSCCH/PSSCH transmission.</w:t>
            </w:r>
          </w:p>
        </w:tc>
      </w:tr>
      <w:tr w:rsidR="005D2E77" w14:paraId="2AC1DFCC" w14:textId="77777777">
        <w:tc>
          <w:tcPr>
            <w:tcW w:w="1568" w:type="dxa"/>
            <w:vAlign w:val="center"/>
          </w:tcPr>
          <w:p w14:paraId="1EC98D53" w14:textId="77777777" w:rsidR="005D2E77" w:rsidRDefault="007714AD">
            <w:pPr>
              <w:widowControl w:val="0"/>
              <w:jc w:val="left"/>
              <w:rPr>
                <w:rFonts w:eastAsia="Malgun Gothic"/>
                <w:lang w:eastAsia="ko-KR"/>
              </w:rPr>
            </w:pPr>
            <w:r>
              <w:rPr>
                <w:lang w:eastAsia="zh-CN"/>
              </w:rPr>
              <w:t>Huawei/HiSilicon</w:t>
            </w:r>
          </w:p>
        </w:tc>
        <w:tc>
          <w:tcPr>
            <w:tcW w:w="1084" w:type="dxa"/>
            <w:vAlign w:val="center"/>
          </w:tcPr>
          <w:p w14:paraId="353F791A" w14:textId="77777777" w:rsidR="005D2E77" w:rsidRDefault="007714AD">
            <w:pPr>
              <w:widowControl w:val="0"/>
              <w:jc w:val="left"/>
              <w:rPr>
                <w:rFonts w:eastAsia="Malgun Gothic"/>
                <w:lang w:eastAsia="ko-KR"/>
              </w:rPr>
            </w:pPr>
            <w:r>
              <w:rPr>
                <w:rFonts w:eastAsia="Malgun Gothic"/>
                <w:lang w:eastAsia="ko-KR"/>
              </w:rPr>
              <w:t>Yes</w:t>
            </w:r>
          </w:p>
        </w:tc>
        <w:tc>
          <w:tcPr>
            <w:tcW w:w="6652" w:type="dxa"/>
          </w:tcPr>
          <w:p w14:paraId="5F15AD04" w14:textId="77777777" w:rsidR="005D2E77" w:rsidRDefault="007714AD">
            <w:pPr>
              <w:widowControl w:val="0"/>
              <w:jc w:val="left"/>
              <w:rPr>
                <w:lang w:eastAsia="zh-CN"/>
              </w:rPr>
            </w:pPr>
            <w:r>
              <w:rPr>
                <w:rFonts w:hint="eastAsia"/>
                <w:lang w:eastAsia="zh-CN"/>
              </w:rPr>
              <w:t>We</w:t>
            </w:r>
            <w:r>
              <w:rPr>
                <w:lang w:eastAsia="zh-CN"/>
              </w:rPr>
              <w:t xml:space="preserve"> support Option 2, 3.</w:t>
            </w:r>
          </w:p>
          <w:p w14:paraId="5D9B52BC" w14:textId="77777777" w:rsidR="005D2E77" w:rsidRDefault="007714AD">
            <w:pPr>
              <w:widowControl w:val="0"/>
              <w:jc w:val="left"/>
              <w:rPr>
                <w:lang w:eastAsia="zh-CN"/>
              </w:rPr>
            </w:pPr>
            <w:r>
              <w:rPr>
                <w:lang w:eastAsia="zh-CN"/>
              </w:rPr>
              <w:t>W</w:t>
            </w:r>
            <w:r>
              <w:rPr>
                <w:rFonts w:hint="eastAsia"/>
                <w:lang w:eastAsia="zh-CN"/>
              </w:rPr>
              <w:t>e</w:t>
            </w:r>
            <w:r>
              <w:rPr>
                <w:lang w:eastAsia="zh-CN"/>
              </w:rPr>
              <w:t xml:space="preserve"> share similar view with Apple. Option 2 and 3 can still satisfy previous agreement, i.e., guardband PRB are not used for PSCCH transmission.</w:t>
            </w:r>
          </w:p>
        </w:tc>
      </w:tr>
      <w:tr w:rsidR="00731A2B" w14:paraId="4A7D2477" w14:textId="77777777">
        <w:tc>
          <w:tcPr>
            <w:tcW w:w="1568" w:type="dxa"/>
            <w:vAlign w:val="center"/>
          </w:tcPr>
          <w:p w14:paraId="6AB3655B" w14:textId="77777777" w:rsidR="00731A2B" w:rsidRPr="005B7697" w:rsidRDefault="00731A2B" w:rsidP="00731A2B">
            <w:pPr>
              <w:widowControl w:val="0"/>
              <w:jc w:val="left"/>
              <w:rPr>
                <w:rFonts w:eastAsia="Malgun Gothic"/>
                <w:lang w:eastAsia="ko-KR"/>
              </w:rPr>
            </w:pPr>
            <w:r>
              <w:rPr>
                <w:rFonts w:eastAsia="Malgun Gothic" w:hint="eastAsia"/>
                <w:lang w:eastAsia="ko-KR"/>
              </w:rPr>
              <w:t>E</w:t>
            </w:r>
            <w:r>
              <w:rPr>
                <w:rFonts w:eastAsia="Malgun Gothic"/>
                <w:lang w:eastAsia="ko-KR"/>
              </w:rPr>
              <w:t>TRI</w:t>
            </w:r>
          </w:p>
        </w:tc>
        <w:tc>
          <w:tcPr>
            <w:tcW w:w="1084" w:type="dxa"/>
            <w:vAlign w:val="center"/>
          </w:tcPr>
          <w:p w14:paraId="7F444280" w14:textId="77777777" w:rsidR="00731A2B" w:rsidRDefault="00731A2B" w:rsidP="00731A2B">
            <w:pPr>
              <w:widowControl w:val="0"/>
              <w:jc w:val="left"/>
              <w:rPr>
                <w:rFonts w:eastAsia="Malgun Gothic"/>
                <w:lang w:eastAsia="ko-KR"/>
              </w:rPr>
            </w:pPr>
            <w:r>
              <w:rPr>
                <w:rFonts w:eastAsia="Malgun Gothic"/>
                <w:lang w:eastAsia="ko-KR"/>
              </w:rPr>
              <w:t>Yes (comment)</w:t>
            </w:r>
          </w:p>
        </w:tc>
        <w:tc>
          <w:tcPr>
            <w:tcW w:w="6652" w:type="dxa"/>
          </w:tcPr>
          <w:p w14:paraId="78B81EA9" w14:textId="77777777" w:rsidR="00731A2B" w:rsidRPr="005B7697" w:rsidRDefault="00731A2B" w:rsidP="00731A2B">
            <w:pPr>
              <w:widowControl w:val="0"/>
              <w:jc w:val="left"/>
              <w:rPr>
                <w:rFonts w:eastAsia="Malgun Gothic"/>
                <w:lang w:eastAsia="ko-KR"/>
              </w:rPr>
            </w:pPr>
            <w:r>
              <w:rPr>
                <w:rFonts w:eastAsia="Malgun Gothic" w:hint="eastAsia"/>
                <w:lang w:eastAsia="ko-KR"/>
              </w:rPr>
              <w:t>W</w:t>
            </w:r>
            <w:r>
              <w:rPr>
                <w:rFonts w:eastAsia="Malgun Gothic"/>
                <w:lang w:eastAsia="ko-KR"/>
              </w:rPr>
              <w:t>e support option 2. But</w:t>
            </w:r>
            <w:r w:rsidRPr="005B7697">
              <w:rPr>
                <w:rFonts w:eastAsia="Malgun Gothic"/>
                <w:lang w:eastAsia="ko-KR"/>
              </w:rPr>
              <w:t xml:space="preserve">, according to the previous agreement mentioned by vivo, PRBs belonging to GBs in </w:t>
            </w:r>
            <w:r>
              <w:rPr>
                <w:rFonts w:eastAsia="Malgun Gothic"/>
                <w:lang w:eastAsia="ko-KR"/>
              </w:rPr>
              <w:t xml:space="preserve">such </w:t>
            </w:r>
            <w:r w:rsidRPr="005B7697">
              <w:rPr>
                <w:rFonts w:eastAsia="Malgun Gothic"/>
                <w:lang w:eastAsia="ko-KR"/>
              </w:rPr>
              <w:t>subchannels cannot be used for PSCCH transmission</w:t>
            </w:r>
            <w:r>
              <w:rPr>
                <w:rFonts w:eastAsia="Malgun Gothic"/>
                <w:lang w:eastAsia="ko-KR"/>
              </w:rPr>
              <w:t xml:space="preserve"> and </w:t>
            </w:r>
            <w:r w:rsidRPr="005B7697">
              <w:rPr>
                <w:rFonts w:eastAsia="Malgun Gothic"/>
                <w:lang w:eastAsia="ko-KR"/>
              </w:rPr>
              <w:t>can be used for PSSCH transmission if and only if a UE can transmit on the respective LBT channels after performing channel access procedure in multi-channel case and the UE uses both of these two RB sets for PSSCH transmission</w:t>
            </w:r>
            <w:r>
              <w:rPr>
                <w:rFonts w:eastAsia="Malgun Gothic"/>
                <w:lang w:eastAsia="ko-KR"/>
              </w:rPr>
              <w:t>.</w:t>
            </w:r>
          </w:p>
        </w:tc>
      </w:tr>
      <w:tr w:rsidR="00AA7B36" w14:paraId="5AC4E525" w14:textId="77777777" w:rsidTr="00BA59D6">
        <w:tc>
          <w:tcPr>
            <w:tcW w:w="1568" w:type="dxa"/>
            <w:vAlign w:val="center"/>
          </w:tcPr>
          <w:p w14:paraId="2C45BC83" w14:textId="2FE7B36B" w:rsidR="00AA7B36" w:rsidRDefault="00AA7B36" w:rsidP="00AA7B36">
            <w:pPr>
              <w:widowControl w:val="0"/>
              <w:jc w:val="left"/>
              <w:rPr>
                <w:rFonts w:eastAsia="Malgun Gothic"/>
                <w:lang w:eastAsia="ko-KR"/>
              </w:rPr>
            </w:pPr>
            <w:r>
              <w:rPr>
                <w:lang w:eastAsia="zh-CN"/>
              </w:rPr>
              <w:t>Nokia/NSB2</w:t>
            </w:r>
          </w:p>
        </w:tc>
        <w:tc>
          <w:tcPr>
            <w:tcW w:w="1084" w:type="dxa"/>
            <w:vAlign w:val="center"/>
          </w:tcPr>
          <w:p w14:paraId="0A5DA74A" w14:textId="66DAE955" w:rsidR="00AA7B36" w:rsidRDefault="00AA7B36" w:rsidP="00AA7B36">
            <w:pPr>
              <w:widowControl w:val="0"/>
              <w:jc w:val="left"/>
              <w:rPr>
                <w:rFonts w:eastAsia="Malgun Gothic"/>
                <w:lang w:eastAsia="ko-KR"/>
              </w:rPr>
            </w:pPr>
            <w:r>
              <w:rPr>
                <w:lang w:eastAsia="zh-CN"/>
              </w:rPr>
              <w:t>Not agree</w:t>
            </w:r>
          </w:p>
        </w:tc>
        <w:tc>
          <w:tcPr>
            <w:tcW w:w="6652" w:type="dxa"/>
            <w:vAlign w:val="center"/>
          </w:tcPr>
          <w:p w14:paraId="7BAB5951" w14:textId="77777777" w:rsidR="00AA7B36" w:rsidRPr="005972D7" w:rsidRDefault="00AA7B36" w:rsidP="00AA7B36">
            <w:pPr>
              <w:widowControl w:val="0"/>
              <w:jc w:val="left"/>
              <w:rPr>
                <w:lang w:eastAsia="zh-CN"/>
              </w:rPr>
            </w:pPr>
            <w:r>
              <w:t>About the remaining PRBs</w:t>
            </w:r>
            <w:r w:rsidRPr="005972D7">
              <w:t>, there can be “remaining PRBs” after the mapping either due to the total number of PRBs in the RP that cannot be divided by the configured subchannel size or due to the PRBs of subchannel are overlapped with the configured Guard Band PRBs between RB sets.</w:t>
            </w:r>
          </w:p>
          <w:p w14:paraId="778E6B23" w14:textId="77777777" w:rsidR="00AA7B36" w:rsidRDefault="00AA7B36" w:rsidP="00AA7B36">
            <w:pPr>
              <w:widowControl w:val="0"/>
              <w:jc w:val="left"/>
              <w:rPr>
                <w:lang w:eastAsia="zh-CN"/>
              </w:rPr>
            </w:pPr>
            <w:r>
              <w:rPr>
                <w:lang w:eastAsia="zh-CN"/>
              </w:rPr>
              <w:t>The figure quoted by the FL from R1-2302550 only show part of the picture. As shown below figure in our Tdoc, the Subchannel#7 can be also as remaining PRBs. The applied solution should be applied for both “remaining PRBs” issues.</w:t>
            </w:r>
          </w:p>
          <w:p w14:paraId="2DB12184" w14:textId="77777777" w:rsidR="00AA7B36" w:rsidRDefault="00AA7B36" w:rsidP="00AA7B36">
            <w:pPr>
              <w:widowControl w:val="0"/>
              <w:jc w:val="left"/>
              <w:rPr>
                <w:lang w:eastAsia="zh-CN"/>
              </w:rPr>
            </w:pPr>
            <w:r>
              <w:rPr>
                <w:rFonts w:asciiTheme="minorHAnsi" w:hAnsiTheme="minorHAnsi" w:cstheme="minorBidi"/>
                <w:lang w:eastAsia="zh-CN"/>
              </w:rPr>
              <w:object w:dxaOrig="9720" w:dyaOrig="2770" w14:anchorId="77365D6F">
                <v:shape id="_x0000_i1029" type="#_x0000_t75" style="width:306.3pt;height:85.6pt" o:ole="">
                  <v:imagedata r:id="rId22" o:title=""/>
                </v:shape>
                <o:OLEObject Type="Embed" ProgID="Visio.Drawing.15" ShapeID="_x0000_i1029" DrawAspect="Content" ObjectID="_1743532481" r:id="rId23"/>
              </w:object>
            </w:r>
          </w:p>
          <w:p w14:paraId="7F5F8BE8" w14:textId="77777777" w:rsidR="00AA7B36" w:rsidRDefault="00AA7B36" w:rsidP="00AA7B36">
            <w:pPr>
              <w:widowControl w:val="0"/>
              <w:jc w:val="left"/>
              <w:rPr>
                <w:lang w:eastAsia="zh-CN"/>
              </w:rPr>
            </w:pPr>
            <w:r>
              <w:rPr>
                <w:lang w:eastAsia="zh-CN"/>
              </w:rPr>
              <w:t>If the remaining PRBs is 1 or 2 PRBs less than the number of PRBs of subchannel size, then it is worthwhile can be treated as a subchannel for better spectrum efficiency and utilized for PSCCH/PSSCH transmission.</w:t>
            </w:r>
          </w:p>
          <w:p w14:paraId="45E7701D" w14:textId="77777777" w:rsidR="00AA7B36" w:rsidRDefault="00AA7B36" w:rsidP="00AA7B36">
            <w:pPr>
              <w:widowControl w:val="0"/>
              <w:jc w:val="left"/>
              <w:rPr>
                <w:rFonts w:eastAsia="Malgun Gothic"/>
                <w:lang w:eastAsia="ko-KR"/>
              </w:rPr>
            </w:pPr>
          </w:p>
        </w:tc>
      </w:tr>
    </w:tbl>
    <w:p w14:paraId="3DECD8CD" w14:textId="77777777" w:rsidR="005D2E77" w:rsidRDefault="005D2E77">
      <w:pPr>
        <w:rPr>
          <w:highlight w:val="yellow"/>
          <w:lang w:eastAsia="zh-CN"/>
        </w:rPr>
      </w:pPr>
    </w:p>
    <w:p w14:paraId="4245F5B5" w14:textId="77777777" w:rsidR="005D2E77" w:rsidRDefault="007714AD">
      <w:pPr>
        <w:pStyle w:val="Heading4"/>
        <w:numPr>
          <w:ilvl w:val="3"/>
          <w:numId w:val="2"/>
        </w:numPr>
        <w:tabs>
          <w:tab w:val="clear" w:pos="432"/>
        </w:tabs>
        <w:ind w:left="720" w:hanging="720"/>
        <w:rPr>
          <w:lang w:eastAsia="zh-CN"/>
        </w:rPr>
      </w:pPr>
      <w:r>
        <w:rPr>
          <w:lang w:eastAsia="zh-CN"/>
        </w:rPr>
        <w:t>[L] Proposal 3-5</w:t>
      </w:r>
    </w:p>
    <w:p w14:paraId="10EFF44D" w14:textId="77777777" w:rsidR="005D2E77" w:rsidRDefault="007714AD">
      <w:pPr>
        <w:spacing w:after="0" w:line="276" w:lineRule="auto"/>
        <w:rPr>
          <w:b/>
          <w:u w:val="single"/>
          <w:lang w:eastAsia="zh-CN"/>
        </w:rPr>
      </w:pPr>
      <w:r>
        <w:rPr>
          <w:b/>
          <w:u w:val="single"/>
          <w:lang w:eastAsia="zh-CN"/>
        </w:rPr>
        <w:t>Background: IRB or CRB</w:t>
      </w:r>
    </w:p>
    <w:p w14:paraId="607BF5C1"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0E8FC768"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24</w:t>
      </w:r>
      <w:r>
        <w:rPr>
          <w:lang w:eastAsia="zh-CN"/>
        </w:rPr>
        <w:t>): vivo, Nokia/Nsb, Interdigital, Apple, NEC, Ericsson</w:t>
      </w:r>
      <w:r>
        <w:rPr>
          <w:rFonts w:hint="eastAsia"/>
          <w:lang w:eastAsia="zh-CN"/>
        </w:rPr>
        <w:t>,</w:t>
      </w:r>
      <w:r>
        <w:rPr>
          <w:lang w:eastAsia="zh-CN"/>
        </w:rPr>
        <w:t xml:space="preserve"> Fraunhofer, Qualcomm, Samsung, Sharp, Intel, Futurewei, Lenovo, ETRI, Spreadtrum, Sony, CMCC, xiaomi, CATT/GOHIGH, Panasonic, MediaTek, ZTE, Huawei/HiSilicon, WILUS</w:t>
      </w:r>
    </w:p>
    <w:p w14:paraId="3CE18F89"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44C61CC" w14:textId="77777777" w:rsidR="005D2E77" w:rsidRDefault="007714AD">
      <w:pPr>
        <w:pStyle w:val="ListParagraph"/>
        <w:numPr>
          <w:ilvl w:val="1"/>
          <w:numId w:val="6"/>
        </w:numPr>
        <w:spacing w:after="0" w:line="276" w:lineRule="auto"/>
        <w:rPr>
          <w:lang w:eastAsia="zh-CN"/>
        </w:rPr>
      </w:pPr>
      <w:r>
        <w:rPr>
          <w:lang w:eastAsia="zh-CN"/>
        </w:rPr>
        <w:t>FL assumes this proposal is rather stable, hope we can endorse it by email.</w:t>
      </w:r>
    </w:p>
    <w:p w14:paraId="71509F94"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3D06F41E" w14:textId="77777777" w:rsidR="005D2E77" w:rsidRDefault="007714AD">
      <w:pPr>
        <w:pStyle w:val="ListParagraph"/>
        <w:numPr>
          <w:ilvl w:val="1"/>
          <w:numId w:val="6"/>
        </w:numPr>
        <w:spacing w:after="0" w:line="276" w:lineRule="auto"/>
        <w:rPr>
          <w:lang w:eastAsia="zh-CN"/>
        </w:rPr>
      </w:pPr>
      <w:r>
        <w:rPr>
          <w:lang w:eastAsia="zh-CN"/>
        </w:rPr>
        <w:t>@Domoco: RAN1 already agreed to support contiguous RB, hope you can be flexible.</w:t>
      </w:r>
    </w:p>
    <w:p w14:paraId="4ECFE669" w14:textId="77777777" w:rsidR="005D2E77" w:rsidRDefault="007714AD">
      <w:pPr>
        <w:pStyle w:val="ListParagraph"/>
        <w:numPr>
          <w:ilvl w:val="1"/>
          <w:numId w:val="6"/>
        </w:numPr>
        <w:spacing w:after="0" w:line="276" w:lineRule="auto"/>
        <w:rPr>
          <w:lang w:eastAsia="zh-CN"/>
        </w:rPr>
      </w:pPr>
      <w:r>
        <w:rPr>
          <w:lang w:eastAsia="zh-CN"/>
        </w:rPr>
        <w:t>@LGE: FL assumes resource pool level granularity is flexible enough to achieve what you mentioned. FL suggests not spending too much time on this proposal.</w:t>
      </w:r>
    </w:p>
    <w:p w14:paraId="18C716E0" w14:textId="77777777" w:rsidR="005D2E77" w:rsidRDefault="005D2E77">
      <w:pPr>
        <w:spacing w:after="0" w:line="276" w:lineRule="auto"/>
        <w:rPr>
          <w:lang w:eastAsia="zh-CN"/>
        </w:rPr>
      </w:pPr>
    </w:p>
    <w:p w14:paraId="28C542DA"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3-5</w:t>
      </w:r>
    </w:p>
    <w:p w14:paraId="32A276DE" w14:textId="77777777" w:rsidR="005D2E77" w:rsidRDefault="007714AD">
      <w:pPr>
        <w:tabs>
          <w:tab w:val="left" w:pos="0"/>
        </w:tabs>
        <w:spacing w:after="0" w:line="276" w:lineRule="auto"/>
        <w:rPr>
          <w:b/>
          <w:lang w:eastAsia="zh-CN"/>
        </w:rPr>
      </w:pPr>
      <w:r>
        <w:rPr>
          <w:b/>
          <w:lang w:eastAsia="zh-CN"/>
        </w:rPr>
        <w:t xml:space="preserve">A resource pool is (pre-)configured with either </w:t>
      </w:r>
      <w:r>
        <w:rPr>
          <w:rFonts w:hint="eastAsia"/>
          <w:b/>
          <w:lang w:eastAsia="zh-CN"/>
        </w:rPr>
        <w:t>contiguous</w:t>
      </w:r>
      <w:r>
        <w:rPr>
          <w:b/>
          <w:lang w:eastAsia="zh-CN"/>
        </w:rPr>
        <w:t xml:space="preserve"> RB-based or interlace RB-based PSCCH/PSSCH transmission, i.e., not both.</w:t>
      </w:r>
    </w:p>
    <w:p w14:paraId="1DB6FC0A"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60A9AFAF" w14:textId="77777777">
        <w:tc>
          <w:tcPr>
            <w:tcW w:w="1568" w:type="dxa"/>
            <w:vAlign w:val="center"/>
          </w:tcPr>
          <w:p w14:paraId="0FEFD9DC" w14:textId="77777777" w:rsidR="005D2E77" w:rsidRDefault="007714AD">
            <w:pPr>
              <w:widowControl w:val="0"/>
              <w:jc w:val="left"/>
              <w:rPr>
                <w:b/>
                <w:lang w:eastAsia="zh-CN"/>
              </w:rPr>
            </w:pPr>
            <w:r>
              <w:rPr>
                <w:b/>
                <w:lang w:eastAsia="zh-CN"/>
              </w:rPr>
              <w:t>Company</w:t>
            </w:r>
          </w:p>
        </w:tc>
        <w:tc>
          <w:tcPr>
            <w:tcW w:w="1084" w:type="dxa"/>
            <w:vAlign w:val="center"/>
          </w:tcPr>
          <w:p w14:paraId="7F8598AC" w14:textId="77777777" w:rsidR="005D2E77" w:rsidRDefault="007714AD">
            <w:pPr>
              <w:widowControl w:val="0"/>
              <w:jc w:val="left"/>
              <w:rPr>
                <w:b/>
                <w:lang w:eastAsia="zh-CN"/>
              </w:rPr>
            </w:pPr>
            <w:r>
              <w:rPr>
                <w:b/>
                <w:lang w:eastAsia="zh-CN"/>
              </w:rPr>
              <w:t>Agree?</w:t>
            </w:r>
          </w:p>
        </w:tc>
        <w:tc>
          <w:tcPr>
            <w:tcW w:w="6652" w:type="dxa"/>
            <w:vAlign w:val="center"/>
          </w:tcPr>
          <w:p w14:paraId="433EF0D3" w14:textId="77777777" w:rsidR="005D2E77" w:rsidRDefault="007714AD">
            <w:pPr>
              <w:widowControl w:val="0"/>
              <w:jc w:val="left"/>
              <w:rPr>
                <w:b/>
                <w:lang w:eastAsia="zh-CN"/>
              </w:rPr>
            </w:pPr>
            <w:r>
              <w:rPr>
                <w:b/>
                <w:lang w:eastAsia="zh-CN"/>
              </w:rPr>
              <w:t>Comments</w:t>
            </w:r>
          </w:p>
        </w:tc>
      </w:tr>
      <w:tr w:rsidR="005D2E77" w14:paraId="68B252FD" w14:textId="77777777">
        <w:tc>
          <w:tcPr>
            <w:tcW w:w="1568" w:type="dxa"/>
            <w:vAlign w:val="center"/>
          </w:tcPr>
          <w:p w14:paraId="68C5AF07"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02D89350" w14:textId="77777777" w:rsidR="005D2E77" w:rsidRDefault="007714AD">
            <w:pPr>
              <w:widowControl w:val="0"/>
              <w:jc w:val="left"/>
              <w:rPr>
                <w:lang w:eastAsia="zh-CN"/>
              </w:rPr>
            </w:pPr>
            <w:r>
              <w:rPr>
                <w:lang w:eastAsia="zh-CN"/>
              </w:rPr>
              <w:t>Yes</w:t>
            </w:r>
          </w:p>
        </w:tc>
        <w:tc>
          <w:tcPr>
            <w:tcW w:w="6652" w:type="dxa"/>
            <w:vAlign w:val="center"/>
          </w:tcPr>
          <w:p w14:paraId="49980987" w14:textId="77777777" w:rsidR="005D2E77" w:rsidRDefault="005D2E77">
            <w:pPr>
              <w:widowControl w:val="0"/>
              <w:jc w:val="left"/>
              <w:rPr>
                <w:lang w:eastAsia="zh-CN"/>
              </w:rPr>
            </w:pPr>
          </w:p>
        </w:tc>
      </w:tr>
      <w:tr w:rsidR="005D2E77" w14:paraId="4C106682" w14:textId="77777777">
        <w:tc>
          <w:tcPr>
            <w:tcW w:w="1568" w:type="dxa"/>
            <w:vAlign w:val="center"/>
          </w:tcPr>
          <w:p w14:paraId="1C26A7AD" w14:textId="77777777" w:rsidR="005D2E77" w:rsidRDefault="007714AD">
            <w:pPr>
              <w:widowControl w:val="0"/>
              <w:jc w:val="left"/>
              <w:rPr>
                <w:lang w:eastAsia="zh-CN"/>
              </w:rPr>
            </w:pPr>
            <w:r>
              <w:rPr>
                <w:lang w:eastAsia="zh-CN"/>
              </w:rPr>
              <w:t>Apple</w:t>
            </w:r>
          </w:p>
        </w:tc>
        <w:tc>
          <w:tcPr>
            <w:tcW w:w="1084" w:type="dxa"/>
            <w:vAlign w:val="center"/>
          </w:tcPr>
          <w:p w14:paraId="11FB63AE" w14:textId="77777777" w:rsidR="005D2E77" w:rsidRDefault="007714AD">
            <w:pPr>
              <w:widowControl w:val="0"/>
              <w:jc w:val="left"/>
              <w:rPr>
                <w:lang w:eastAsia="zh-CN"/>
              </w:rPr>
            </w:pPr>
            <w:r>
              <w:rPr>
                <w:lang w:eastAsia="zh-CN"/>
              </w:rPr>
              <w:t>Yes</w:t>
            </w:r>
          </w:p>
        </w:tc>
        <w:tc>
          <w:tcPr>
            <w:tcW w:w="6652" w:type="dxa"/>
            <w:vAlign w:val="center"/>
          </w:tcPr>
          <w:p w14:paraId="742BB6CA" w14:textId="77777777" w:rsidR="005D2E77" w:rsidRDefault="005D2E77">
            <w:pPr>
              <w:widowControl w:val="0"/>
              <w:jc w:val="left"/>
              <w:rPr>
                <w:lang w:eastAsia="zh-CN"/>
              </w:rPr>
            </w:pPr>
          </w:p>
        </w:tc>
      </w:tr>
      <w:tr w:rsidR="005D2E77" w14:paraId="28A065F5" w14:textId="77777777">
        <w:tc>
          <w:tcPr>
            <w:tcW w:w="1568" w:type="dxa"/>
            <w:vAlign w:val="center"/>
          </w:tcPr>
          <w:p w14:paraId="2C395E46" w14:textId="77777777" w:rsidR="005D2E77" w:rsidRDefault="007714AD">
            <w:pPr>
              <w:widowControl w:val="0"/>
              <w:jc w:val="left"/>
              <w:rPr>
                <w:lang w:eastAsia="zh-CN"/>
              </w:rPr>
            </w:pPr>
            <w:r>
              <w:rPr>
                <w:lang w:eastAsia="zh-CN"/>
              </w:rPr>
              <w:t>InterDigital</w:t>
            </w:r>
          </w:p>
        </w:tc>
        <w:tc>
          <w:tcPr>
            <w:tcW w:w="1084" w:type="dxa"/>
            <w:vAlign w:val="center"/>
          </w:tcPr>
          <w:p w14:paraId="2FE25D20" w14:textId="77777777" w:rsidR="005D2E77" w:rsidRDefault="007714AD">
            <w:pPr>
              <w:widowControl w:val="0"/>
              <w:jc w:val="left"/>
              <w:rPr>
                <w:lang w:eastAsia="zh-CN"/>
              </w:rPr>
            </w:pPr>
            <w:r>
              <w:rPr>
                <w:lang w:eastAsia="zh-CN"/>
              </w:rPr>
              <w:t>Yes</w:t>
            </w:r>
          </w:p>
        </w:tc>
        <w:tc>
          <w:tcPr>
            <w:tcW w:w="6652" w:type="dxa"/>
            <w:vAlign w:val="center"/>
          </w:tcPr>
          <w:p w14:paraId="1A1B6939" w14:textId="77777777" w:rsidR="005D2E77" w:rsidRDefault="005D2E77">
            <w:pPr>
              <w:widowControl w:val="0"/>
              <w:jc w:val="left"/>
              <w:rPr>
                <w:lang w:eastAsia="zh-CN"/>
              </w:rPr>
            </w:pPr>
          </w:p>
        </w:tc>
      </w:tr>
      <w:tr w:rsidR="005D2E77" w14:paraId="2DCC51BA" w14:textId="77777777">
        <w:tc>
          <w:tcPr>
            <w:tcW w:w="1568" w:type="dxa"/>
            <w:vAlign w:val="center"/>
          </w:tcPr>
          <w:p w14:paraId="2C742EF6" w14:textId="77777777" w:rsidR="005D2E77" w:rsidRDefault="007714AD">
            <w:pPr>
              <w:widowControl w:val="0"/>
              <w:jc w:val="left"/>
              <w:rPr>
                <w:lang w:eastAsia="zh-CN"/>
              </w:rPr>
            </w:pPr>
            <w:r>
              <w:rPr>
                <w:lang w:eastAsia="zh-CN"/>
              </w:rPr>
              <w:t xml:space="preserve">Intel </w:t>
            </w:r>
          </w:p>
        </w:tc>
        <w:tc>
          <w:tcPr>
            <w:tcW w:w="1084" w:type="dxa"/>
            <w:vAlign w:val="center"/>
          </w:tcPr>
          <w:p w14:paraId="003A6DBC" w14:textId="77777777" w:rsidR="005D2E77" w:rsidRDefault="007714AD">
            <w:pPr>
              <w:widowControl w:val="0"/>
              <w:jc w:val="left"/>
              <w:rPr>
                <w:lang w:eastAsia="zh-CN"/>
              </w:rPr>
            </w:pPr>
            <w:r>
              <w:rPr>
                <w:lang w:eastAsia="zh-CN"/>
              </w:rPr>
              <w:t>Yes</w:t>
            </w:r>
          </w:p>
        </w:tc>
        <w:tc>
          <w:tcPr>
            <w:tcW w:w="6652" w:type="dxa"/>
            <w:vAlign w:val="center"/>
          </w:tcPr>
          <w:p w14:paraId="5C907B05" w14:textId="77777777" w:rsidR="005D2E77" w:rsidRDefault="005D2E77">
            <w:pPr>
              <w:widowControl w:val="0"/>
              <w:jc w:val="left"/>
              <w:rPr>
                <w:lang w:eastAsia="zh-CN"/>
              </w:rPr>
            </w:pPr>
          </w:p>
        </w:tc>
      </w:tr>
      <w:tr w:rsidR="005D2E77" w14:paraId="79992A6E" w14:textId="77777777">
        <w:tc>
          <w:tcPr>
            <w:tcW w:w="1568" w:type="dxa"/>
            <w:vAlign w:val="center"/>
          </w:tcPr>
          <w:p w14:paraId="12680572" w14:textId="77777777" w:rsidR="005D2E77" w:rsidRDefault="007714AD">
            <w:pPr>
              <w:widowControl w:val="0"/>
              <w:jc w:val="left"/>
              <w:rPr>
                <w:lang w:eastAsia="zh-CN"/>
              </w:rPr>
            </w:pPr>
            <w:r>
              <w:rPr>
                <w:lang w:eastAsia="zh-CN"/>
              </w:rPr>
              <w:t>Fraunhofer</w:t>
            </w:r>
          </w:p>
        </w:tc>
        <w:tc>
          <w:tcPr>
            <w:tcW w:w="1084" w:type="dxa"/>
            <w:vAlign w:val="center"/>
          </w:tcPr>
          <w:p w14:paraId="3BA594B8" w14:textId="77777777" w:rsidR="005D2E77" w:rsidRDefault="007714AD">
            <w:pPr>
              <w:widowControl w:val="0"/>
              <w:jc w:val="left"/>
              <w:rPr>
                <w:lang w:eastAsia="zh-CN"/>
              </w:rPr>
            </w:pPr>
            <w:r>
              <w:rPr>
                <w:lang w:eastAsia="zh-CN"/>
              </w:rPr>
              <w:t>OK</w:t>
            </w:r>
          </w:p>
        </w:tc>
        <w:tc>
          <w:tcPr>
            <w:tcW w:w="6652" w:type="dxa"/>
            <w:vAlign w:val="center"/>
          </w:tcPr>
          <w:p w14:paraId="5A473A6C" w14:textId="77777777" w:rsidR="005D2E77" w:rsidRDefault="005D2E77">
            <w:pPr>
              <w:widowControl w:val="0"/>
              <w:jc w:val="left"/>
              <w:rPr>
                <w:lang w:eastAsia="zh-CN"/>
              </w:rPr>
            </w:pPr>
          </w:p>
        </w:tc>
      </w:tr>
      <w:tr w:rsidR="005D2E77" w14:paraId="712AEEBE" w14:textId="77777777">
        <w:tc>
          <w:tcPr>
            <w:tcW w:w="1568" w:type="dxa"/>
            <w:vAlign w:val="center"/>
          </w:tcPr>
          <w:p w14:paraId="03FDBF11" w14:textId="77777777" w:rsidR="005D2E77" w:rsidRDefault="007714AD">
            <w:pPr>
              <w:widowControl w:val="0"/>
              <w:jc w:val="left"/>
              <w:rPr>
                <w:lang w:eastAsia="zh-CN"/>
              </w:rPr>
            </w:pPr>
            <w:r>
              <w:rPr>
                <w:lang w:eastAsia="zh-CN"/>
              </w:rPr>
              <w:t>vivo</w:t>
            </w:r>
          </w:p>
        </w:tc>
        <w:tc>
          <w:tcPr>
            <w:tcW w:w="1084" w:type="dxa"/>
            <w:vAlign w:val="center"/>
          </w:tcPr>
          <w:p w14:paraId="3897A174" w14:textId="77777777" w:rsidR="005D2E77" w:rsidRDefault="007714AD">
            <w:pPr>
              <w:widowControl w:val="0"/>
              <w:jc w:val="left"/>
              <w:rPr>
                <w:lang w:eastAsia="zh-CN"/>
              </w:rPr>
            </w:pPr>
            <w:r>
              <w:rPr>
                <w:lang w:eastAsia="zh-CN"/>
              </w:rPr>
              <w:t>Yes</w:t>
            </w:r>
          </w:p>
        </w:tc>
        <w:tc>
          <w:tcPr>
            <w:tcW w:w="6652" w:type="dxa"/>
            <w:vAlign w:val="center"/>
          </w:tcPr>
          <w:p w14:paraId="2C19B469" w14:textId="77777777" w:rsidR="005D2E77" w:rsidRDefault="005D2E77">
            <w:pPr>
              <w:widowControl w:val="0"/>
              <w:jc w:val="left"/>
              <w:rPr>
                <w:lang w:eastAsia="zh-CN"/>
              </w:rPr>
            </w:pPr>
          </w:p>
        </w:tc>
      </w:tr>
      <w:tr w:rsidR="005D2E77" w14:paraId="48923569" w14:textId="77777777">
        <w:tc>
          <w:tcPr>
            <w:tcW w:w="1568" w:type="dxa"/>
            <w:vAlign w:val="center"/>
          </w:tcPr>
          <w:p w14:paraId="1715DD9F"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3CE3D422" w14:textId="77777777" w:rsidR="005D2E77" w:rsidRDefault="005D2E77">
            <w:pPr>
              <w:widowControl w:val="0"/>
              <w:jc w:val="left"/>
              <w:rPr>
                <w:lang w:eastAsia="zh-CN"/>
              </w:rPr>
            </w:pPr>
          </w:p>
        </w:tc>
        <w:tc>
          <w:tcPr>
            <w:tcW w:w="6652" w:type="dxa"/>
            <w:vAlign w:val="center"/>
          </w:tcPr>
          <w:p w14:paraId="0B4DFF1C" w14:textId="77777777" w:rsidR="005D2E77" w:rsidRDefault="007714AD">
            <w:pPr>
              <w:widowControl w:val="0"/>
              <w:jc w:val="left"/>
              <w:rPr>
                <w:rFonts w:eastAsia="Malgun Gothic"/>
                <w:lang w:eastAsia="ko-KR"/>
              </w:rPr>
            </w:pPr>
            <w:r>
              <w:rPr>
                <w:rFonts w:eastAsia="Malgun Gothic" w:hint="eastAsia"/>
                <w:lang w:eastAsia="ko-KR"/>
              </w:rPr>
              <w:t xml:space="preserve">In our understanding, regulation itself would be </w:t>
            </w:r>
            <w:r>
              <w:rPr>
                <w:rFonts w:eastAsia="Malgun Gothic"/>
                <w:lang w:eastAsia="ko-KR"/>
              </w:rPr>
              <w:t>carrier</w:t>
            </w:r>
            <w:r>
              <w:rPr>
                <w:rFonts w:eastAsia="Malgun Gothic" w:hint="eastAsia"/>
                <w:lang w:eastAsia="ko-KR"/>
              </w:rPr>
              <w:t xml:space="preserve">-specific, but not resource pool-specific. </w:t>
            </w:r>
          </w:p>
          <w:p w14:paraId="4A409815" w14:textId="77777777" w:rsidR="005D2E77" w:rsidRDefault="005D2E77">
            <w:pPr>
              <w:widowControl w:val="0"/>
              <w:jc w:val="left"/>
              <w:rPr>
                <w:rFonts w:eastAsia="Malgun Gothic"/>
                <w:lang w:eastAsia="ko-KR"/>
              </w:rPr>
            </w:pPr>
          </w:p>
          <w:p w14:paraId="2B173F56" w14:textId="77777777" w:rsidR="005D2E77" w:rsidRDefault="007714AD">
            <w:pPr>
              <w:widowControl w:val="0"/>
              <w:jc w:val="left"/>
              <w:rPr>
                <w:rFonts w:eastAsia="Malgun Gothic"/>
                <w:lang w:eastAsia="ko-KR"/>
              </w:rPr>
            </w:pPr>
            <w:r>
              <w:rPr>
                <w:rFonts w:eastAsia="Malgun Gothic"/>
                <w:lang w:eastAsia="ko-KR"/>
              </w:rPr>
              <w:t>When we agree this proposal, will we allow the case when a resource pool enables contiguous RB-based PSCCH/PSSCH while another resource pool enables interlace RB-based PSCCH/PSSCH for the same carrier?</w:t>
            </w:r>
          </w:p>
          <w:p w14:paraId="35E59AB0" w14:textId="77777777" w:rsidR="005D2E77" w:rsidRDefault="005D2E77">
            <w:pPr>
              <w:widowControl w:val="0"/>
              <w:jc w:val="left"/>
              <w:rPr>
                <w:rFonts w:eastAsia="Malgun Gothic"/>
                <w:lang w:eastAsia="ko-KR"/>
              </w:rPr>
            </w:pPr>
          </w:p>
          <w:p w14:paraId="446C209D" w14:textId="77777777" w:rsidR="005D2E77" w:rsidRDefault="007714AD">
            <w:pPr>
              <w:widowControl w:val="0"/>
              <w:jc w:val="left"/>
              <w:rPr>
                <w:rFonts w:eastAsia="Malgun Gothic"/>
                <w:lang w:eastAsia="ko-KR"/>
              </w:rPr>
            </w:pPr>
            <w:r>
              <w:rPr>
                <w:rFonts w:eastAsia="Malgun Gothic"/>
                <w:lang w:eastAsia="ko-KR"/>
              </w:rPr>
              <w:t>For compromise, we can accept this if the following sentence is added.</w:t>
            </w:r>
          </w:p>
          <w:p w14:paraId="032BF63D" w14:textId="77777777" w:rsidR="005D2E77" w:rsidRDefault="007714AD">
            <w:pPr>
              <w:widowControl w:val="0"/>
              <w:jc w:val="left"/>
              <w:rPr>
                <w:lang w:eastAsia="zh-CN"/>
              </w:rPr>
            </w:pPr>
            <w:r>
              <w:rPr>
                <w:rFonts w:eastAsia="Malgun Gothic" w:hint="eastAsia"/>
                <w:color w:val="FF0000"/>
                <w:lang w:eastAsia="ko-KR"/>
              </w:rPr>
              <w:t xml:space="preserve">In a SL carrier/SL BWP, all the resource pools </w:t>
            </w:r>
            <w:r>
              <w:rPr>
                <w:rFonts w:eastAsia="Malgun Gothic"/>
                <w:color w:val="FF0000"/>
                <w:lang w:eastAsia="ko-KR"/>
              </w:rPr>
              <w:t>is commonly (pre-)configured with either contiguous RB-based or interlace RB-based PSCCH/PSSCH transmission</w:t>
            </w:r>
          </w:p>
        </w:tc>
      </w:tr>
      <w:tr w:rsidR="005D2E77" w14:paraId="2BB5241A" w14:textId="77777777">
        <w:tc>
          <w:tcPr>
            <w:tcW w:w="1568" w:type="dxa"/>
            <w:vAlign w:val="center"/>
          </w:tcPr>
          <w:p w14:paraId="2C17E047" w14:textId="77777777" w:rsidR="005D2E77" w:rsidRDefault="007714AD">
            <w:pPr>
              <w:widowControl w:val="0"/>
              <w:jc w:val="left"/>
              <w:rPr>
                <w:rFonts w:eastAsia="Malgun Gothic"/>
                <w:lang w:eastAsia="ko-KR"/>
              </w:rPr>
            </w:pPr>
            <w:r>
              <w:rPr>
                <w:rFonts w:eastAsia="Malgun Gothic"/>
                <w:lang w:eastAsia="ko-KR"/>
              </w:rPr>
              <w:t>Qualcomm</w:t>
            </w:r>
          </w:p>
        </w:tc>
        <w:tc>
          <w:tcPr>
            <w:tcW w:w="1084" w:type="dxa"/>
            <w:vAlign w:val="center"/>
          </w:tcPr>
          <w:p w14:paraId="2B03DA30" w14:textId="77777777" w:rsidR="005D2E77" w:rsidRDefault="007714AD">
            <w:pPr>
              <w:widowControl w:val="0"/>
              <w:jc w:val="left"/>
              <w:rPr>
                <w:lang w:eastAsia="zh-CN"/>
              </w:rPr>
            </w:pPr>
            <w:r>
              <w:rPr>
                <w:lang w:eastAsia="zh-CN"/>
              </w:rPr>
              <w:t>Yes</w:t>
            </w:r>
          </w:p>
        </w:tc>
        <w:tc>
          <w:tcPr>
            <w:tcW w:w="6652" w:type="dxa"/>
            <w:vAlign w:val="center"/>
          </w:tcPr>
          <w:p w14:paraId="4DD62779" w14:textId="77777777" w:rsidR="005D2E77" w:rsidRDefault="005D2E77">
            <w:pPr>
              <w:widowControl w:val="0"/>
              <w:jc w:val="left"/>
              <w:rPr>
                <w:rFonts w:eastAsia="Malgun Gothic"/>
                <w:lang w:eastAsia="ko-KR"/>
              </w:rPr>
            </w:pPr>
          </w:p>
        </w:tc>
      </w:tr>
      <w:tr w:rsidR="005D2E77" w14:paraId="22B6C5F7" w14:textId="77777777">
        <w:tc>
          <w:tcPr>
            <w:tcW w:w="1568" w:type="dxa"/>
            <w:vAlign w:val="center"/>
          </w:tcPr>
          <w:p w14:paraId="5F36B66F" w14:textId="77777777" w:rsidR="005D2E77" w:rsidRDefault="007714AD">
            <w:pPr>
              <w:widowControl w:val="0"/>
              <w:jc w:val="left"/>
              <w:rPr>
                <w:lang w:eastAsia="zh-CN"/>
              </w:rPr>
            </w:pPr>
            <w:r>
              <w:rPr>
                <w:rFonts w:hint="eastAsia"/>
                <w:lang w:eastAsia="zh-CN"/>
              </w:rPr>
              <w:t>O</w:t>
            </w:r>
            <w:r>
              <w:rPr>
                <w:lang w:eastAsia="zh-CN"/>
              </w:rPr>
              <w:t xml:space="preserve">PPO </w:t>
            </w:r>
          </w:p>
        </w:tc>
        <w:tc>
          <w:tcPr>
            <w:tcW w:w="1084" w:type="dxa"/>
            <w:vAlign w:val="center"/>
          </w:tcPr>
          <w:p w14:paraId="5101BAFB"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A6F1649" w14:textId="77777777" w:rsidR="005D2E77" w:rsidRDefault="005D2E77">
            <w:pPr>
              <w:widowControl w:val="0"/>
              <w:jc w:val="left"/>
              <w:rPr>
                <w:rFonts w:eastAsia="Malgun Gothic"/>
                <w:lang w:eastAsia="ko-KR"/>
              </w:rPr>
            </w:pPr>
          </w:p>
        </w:tc>
      </w:tr>
      <w:tr w:rsidR="005D2E77" w14:paraId="078FFA01" w14:textId="77777777">
        <w:tc>
          <w:tcPr>
            <w:tcW w:w="1568" w:type="dxa"/>
            <w:vAlign w:val="center"/>
          </w:tcPr>
          <w:p w14:paraId="58D5473B" w14:textId="77777777" w:rsidR="005D2E77" w:rsidRDefault="007714AD">
            <w:pPr>
              <w:widowControl w:val="0"/>
              <w:jc w:val="left"/>
              <w:rPr>
                <w:lang w:eastAsia="zh-CN"/>
              </w:rPr>
            </w:pPr>
            <w:r>
              <w:rPr>
                <w:lang w:eastAsia="zh-CN"/>
              </w:rPr>
              <w:lastRenderedPageBreak/>
              <w:t>NEC</w:t>
            </w:r>
          </w:p>
        </w:tc>
        <w:tc>
          <w:tcPr>
            <w:tcW w:w="1084" w:type="dxa"/>
            <w:vAlign w:val="center"/>
          </w:tcPr>
          <w:p w14:paraId="091A8C9C" w14:textId="77777777" w:rsidR="005D2E77" w:rsidRDefault="007714AD">
            <w:pPr>
              <w:widowControl w:val="0"/>
              <w:jc w:val="left"/>
              <w:rPr>
                <w:lang w:eastAsia="zh-CN"/>
              </w:rPr>
            </w:pPr>
            <w:r>
              <w:rPr>
                <w:rFonts w:hint="eastAsia"/>
                <w:lang w:eastAsia="zh-CN"/>
              </w:rPr>
              <w:t>Y</w:t>
            </w:r>
            <w:r>
              <w:rPr>
                <w:lang w:eastAsia="zh-CN"/>
              </w:rPr>
              <w:t xml:space="preserve">ES </w:t>
            </w:r>
          </w:p>
        </w:tc>
        <w:tc>
          <w:tcPr>
            <w:tcW w:w="6652" w:type="dxa"/>
            <w:vAlign w:val="center"/>
          </w:tcPr>
          <w:p w14:paraId="5A90FEE8" w14:textId="77777777" w:rsidR="005D2E77" w:rsidRDefault="005D2E77">
            <w:pPr>
              <w:widowControl w:val="0"/>
              <w:jc w:val="left"/>
              <w:rPr>
                <w:rFonts w:eastAsia="Malgun Gothic"/>
                <w:lang w:eastAsia="ko-KR"/>
              </w:rPr>
            </w:pPr>
          </w:p>
        </w:tc>
      </w:tr>
      <w:tr w:rsidR="005D2E77" w14:paraId="3C6BACC1" w14:textId="77777777">
        <w:tc>
          <w:tcPr>
            <w:tcW w:w="1568" w:type="dxa"/>
            <w:vAlign w:val="center"/>
          </w:tcPr>
          <w:p w14:paraId="3976A52C" w14:textId="77777777" w:rsidR="005D2E77" w:rsidRDefault="007714AD">
            <w:pPr>
              <w:widowControl w:val="0"/>
              <w:jc w:val="left"/>
              <w:rPr>
                <w:lang w:eastAsia="zh-CN"/>
              </w:rPr>
            </w:pPr>
            <w:r>
              <w:rPr>
                <w:lang w:eastAsia="zh-CN"/>
              </w:rPr>
              <w:t>Samsung</w:t>
            </w:r>
          </w:p>
        </w:tc>
        <w:tc>
          <w:tcPr>
            <w:tcW w:w="1084" w:type="dxa"/>
            <w:vAlign w:val="center"/>
          </w:tcPr>
          <w:p w14:paraId="17AB544A" w14:textId="77777777" w:rsidR="005D2E77" w:rsidRDefault="007714AD">
            <w:pPr>
              <w:widowControl w:val="0"/>
              <w:jc w:val="left"/>
              <w:rPr>
                <w:lang w:eastAsia="zh-CN"/>
              </w:rPr>
            </w:pPr>
            <w:r>
              <w:rPr>
                <w:lang w:eastAsia="zh-CN"/>
              </w:rPr>
              <w:t>Yes</w:t>
            </w:r>
          </w:p>
        </w:tc>
        <w:tc>
          <w:tcPr>
            <w:tcW w:w="6652" w:type="dxa"/>
            <w:vAlign w:val="center"/>
          </w:tcPr>
          <w:p w14:paraId="22CD636A" w14:textId="77777777" w:rsidR="005D2E77" w:rsidRDefault="005D2E77">
            <w:pPr>
              <w:widowControl w:val="0"/>
              <w:jc w:val="left"/>
              <w:rPr>
                <w:rFonts w:eastAsia="Malgun Gothic"/>
                <w:lang w:eastAsia="ko-KR"/>
              </w:rPr>
            </w:pPr>
          </w:p>
        </w:tc>
      </w:tr>
      <w:tr w:rsidR="005D2E77" w14:paraId="71C080E2" w14:textId="77777777">
        <w:tc>
          <w:tcPr>
            <w:tcW w:w="1568" w:type="dxa"/>
            <w:vAlign w:val="center"/>
          </w:tcPr>
          <w:p w14:paraId="09CF3A63"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DFFAC5F"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0484B280" w14:textId="77777777" w:rsidR="005D2E77" w:rsidRDefault="005D2E77">
            <w:pPr>
              <w:widowControl w:val="0"/>
              <w:jc w:val="left"/>
              <w:rPr>
                <w:rFonts w:eastAsia="Malgun Gothic"/>
                <w:lang w:eastAsia="ko-KR"/>
              </w:rPr>
            </w:pPr>
          </w:p>
        </w:tc>
      </w:tr>
      <w:tr w:rsidR="005D2E77" w14:paraId="6AA8886E" w14:textId="77777777">
        <w:tc>
          <w:tcPr>
            <w:tcW w:w="1568" w:type="dxa"/>
            <w:vAlign w:val="center"/>
          </w:tcPr>
          <w:p w14:paraId="011D5AA3"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5E2ACE7E" w14:textId="77777777" w:rsidR="005D2E77" w:rsidRDefault="007714AD">
            <w:pPr>
              <w:widowControl w:val="0"/>
              <w:jc w:val="left"/>
              <w:rPr>
                <w:rFonts w:eastAsia="MS Mincho"/>
                <w:lang w:eastAsia="ja-JP"/>
              </w:rPr>
            </w:pPr>
            <w:r>
              <w:rPr>
                <w:lang w:eastAsia="zh-CN"/>
              </w:rPr>
              <w:t>Yes</w:t>
            </w:r>
          </w:p>
        </w:tc>
        <w:tc>
          <w:tcPr>
            <w:tcW w:w="6652" w:type="dxa"/>
            <w:vAlign w:val="center"/>
          </w:tcPr>
          <w:p w14:paraId="2B40A938" w14:textId="77777777" w:rsidR="005D2E77" w:rsidRDefault="005D2E77">
            <w:pPr>
              <w:widowControl w:val="0"/>
              <w:jc w:val="left"/>
              <w:rPr>
                <w:rFonts w:eastAsia="Malgun Gothic"/>
                <w:lang w:eastAsia="ko-KR"/>
              </w:rPr>
            </w:pPr>
          </w:p>
        </w:tc>
      </w:tr>
      <w:tr w:rsidR="005D2E77" w14:paraId="34BD1A6A" w14:textId="77777777">
        <w:tc>
          <w:tcPr>
            <w:tcW w:w="1568" w:type="dxa"/>
            <w:vAlign w:val="center"/>
          </w:tcPr>
          <w:p w14:paraId="5E86E1EA" w14:textId="77777777" w:rsidR="005D2E77" w:rsidRDefault="007714AD">
            <w:pPr>
              <w:widowControl w:val="0"/>
              <w:jc w:val="left"/>
              <w:rPr>
                <w:lang w:eastAsia="zh-CN"/>
              </w:rPr>
            </w:pPr>
            <w:r>
              <w:rPr>
                <w:lang w:eastAsia="zh-CN"/>
              </w:rPr>
              <w:t>MediaTek</w:t>
            </w:r>
          </w:p>
        </w:tc>
        <w:tc>
          <w:tcPr>
            <w:tcW w:w="1084" w:type="dxa"/>
            <w:vAlign w:val="center"/>
          </w:tcPr>
          <w:p w14:paraId="7795B4CE" w14:textId="77777777" w:rsidR="005D2E77" w:rsidRDefault="007714AD">
            <w:pPr>
              <w:widowControl w:val="0"/>
              <w:jc w:val="left"/>
              <w:rPr>
                <w:lang w:eastAsia="zh-CN"/>
              </w:rPr>
            </w:pPr>
            <w:r>
              <w:rPr>
                <w:lang w:eastAsia="zh-CN"/>
              </w:rPr>
              <w:t>Yes</w:t>
            </w:r>
          </w:p>
        </w:tc>
        <w:tc>
          <w:tcPr>
            <w:tcW w:w="6652" w:type="dxa"/>
            <w:vAlign w:val="center"/>
          </w:tcPr>
          <w:p w14:paraId="45464B21" w14:textId="77777777" w:rsidR="005D2E77" w:rsidRDefault="005D2E77">
            <w:pPr>
              <w:widowControl w:val="0"/>
              <w:jc w:val="left"/>
              <w:rPr>
                <w:rFonts w:eastAsia="Malgun Gothic"/>
                <w:lang w:eastAsia="ko-KR"/>
              </w:rPr>
            </w:pPr>
          </w:p>
        </w:tc>
      </w:tr>
      <w:tr w:rsidR="005D2E77" w14:paraId="45346E87" w14:textId="77777777">
        <w:tc>
          <w:tcPr>
            <w:tcW w:w="1568" w:type="dxa"/>
            <w:vAlign w:val="center"/>
          </w:tcPr>
          <w:p w14:paraId="55AB1DC9" w14:textId="77777777" w:rsidR="005D2E77" w:rsidRDefault="007714AD">
            <w:pPr>
              <w:widowControl w:val="0"/>
              <w:jc w:val="left"/>
              <w:rPr>
                <w:lang w:eastAsia="zh-CN"/>
              </w:rPr>
            </w:pPr>
            <w:r>
              <w:rPr>
                <w:lang w:eastAsia="zh-CN"/>
              </w:rPr>
              <w:t>Lenovo</w:t>
            </w:r>
          </w:p>
        </w:tc>
        <w:tc>
          <w:tcPr>
            <w:tcW w:w="1084" w:type="dxa"/>
            <w:vAlign w:val="center"/>
          </w:tcPr>
          <w:p w14:paraId="20A29A96" w14:textId="77777777" w:rsidR="005D2E77" w:rsidRDefault="007714AD">
            <w:pPr>
              <w:widowControl w:val="0"/>
              <w:jc w:val="left"/>
              <w:rPr>
                <w:lang w:eastAsia="zh-CN"/>
              </w:rPr>
            </w:pPr>
            <w:r>
              <w:rPr>
                <w:lang w:eastAsia="zh-CN"/>
              </w:rPr>
              <w:t>Yes</w:t>
            </w:r>
          </w:p>
        </w:tc>
        <w:tc>
          <w:tcPr>
            <w:tcW w:w="6652" w:type="dxa"/>
            <w:vAlign w:val="center"/>
          </w:tcPr>
          <w:p w14:paraId="19113BEB" w14:textId="77777777" w:rsidR="005D2E77" w:rsidRDefault="005D2E77">
            <w:pPr>
              <w:widowControl w:val="0"/>
              <w:jc w:val="left"/>
              <w:rPr>
                <w:rFonts w:eastAsia="Malgun Gothic"/>
                <w:lang w:eastAsia="ko-KR"/>
              </w:rPr>
            </w:pPr>
          </w:p>
        </w:tc>
      </w:tr>
      <w:tr w:rsidR="005D2E77" w14:paraId="554029B3" w14:textId="77777777">
        <w:tc>
          <w:tcPr>
            <w:tcW w:w="1568" w:type="dxa"/>
            <w:vAlign w:val="center"/>
          </w:tcPr>
          <w:p w14:paraId="078107D0"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vAlign w:val="center"/>
          </w:tcPr>
          <w:p w14:paraId="7C157713"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52" w:type="dxa"/>
            <w:vAlign w:val="center"/>
          </w:tcPr>
          <w:p w14:paraId="5E85FCCD" w14:textId="77777777" w:rsidR="005D2E77" w:rsidRDefault="005D2E77">
            <w:pPr>
              <w:widowControl w:val="0"/>
              <w:jc w:val="left"/>
              <w:rPr>
                <w:rFonts w:eastAsia="Malgun Gothic"/>
                <w:lang w:eastAsia="ko-KR"/>
              </w:rPr>
            </w:pPr>
          </w:p>
        </w:tc>
      </w:tr>
      <w:tr w:rsidR="005D2E77" w14:paraId="675F1E18" w14:textId="77777777">
        <w:tc>
          <w:tcPr>
            <w:tcW w:w="1568" w:type="dxa"/>
            <w:vAlign w:val="center"/>
          </w:tcPr>
          <w:p w14:paraId="198CA114" w14:textId="77777777" w:rsidR="005D2E77" w:rsidRDefault="007714AD">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084" w:type="dxa"/>
            <w:vAlign w:val="center"/>
          </w:tcPr>
          <w:p w14:paraId="430C4911" w14:textId="77777777" w:rsidR="005D2E77" w:rsidRDefault="007714AD">
            <w:pPr>
              <w:widowControl w:val="0"/>
              <w:jc w:val="left"/>
              <w:rPr>
                <w:rFonts w:eastAsia="MS Mincho"/>
                <w:lang w:eastAsia="ja-JP"/>
              </w:rPr>
            </w:pPr>
            <w:r>
              <w:rPr>
                <w:rFonts w:eastAsia="Malgun Gothic" w:hint="eastAsia"/>
                <w:lang w:eastAsia="ko-KR"/>
              </w:rPr>
              <w:t>Y</w:t>
            </w:r>
            <w:r>
              <w:rPr>
                <w:rFonts w:eastAsia="Malgun Gothic"/>
                <w:lang w:eastAsia="ko-KR"/>
              </w:rPr>
              <w:t>es</w:t>
            </w:r>
          </w:p>
        </w:tc>
        <w:tc>
          <w:tcPr>
            <w:tcW w:w="6652" w:type="dxa"/>
            <w:vAlign w:val="center"/>
          </w:tcPr>
          <w:p w14:paraId="495BF1FC" w14:textId="77777777" w:rsidR="005D2E77" w:rsidRDefault="005D2E77">
            <w:pPr>
              <w:widowControl w:val="0"/>
              <w:jc w:val="left"/>
              <w:rPr>
                <w:rFonts w:eastAsia="Malgun Gothic"/>
                <w:lang w:eastAsia="ko-KR"/>
              </w:rPr>
            </w:pPr>
          </w:p>
        </w:tc>
      </w:tr>
      <w:tr w:rsidR="005D2E77" w14:paraId="55E9C601" w14:textId="77777777">
        <w:tc>
          <w:tcPr>
            <w:tcW w:w="1568" w:type="dxa"/>
            <w:vAlign w:val="center"/>
          </w:tcPr>
          <w:p w14:paraId="47127ED9"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2B99158A"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2ADC0648" w14:textId="77777777" w:rsidR="005D2E77" w:rsidRDefault="005D2E77">
            <w:pPr>
              <w:widowControl w:val="0"/>
              <w:jc w:val="left"/>
              <w:rPr>
                <w:rFonts w:eastAsia="Malgun Gothic"/>
                <w:lang w:eastAsia="ko-KR"/>
              </w:rPr>
            </w:pPr>
          </w:p>
        </w:tc>
      </w:tr>
      <w:tr w:rsidR="005D2E77" w14:paraId="5A8FBDD7" w14:textId="77777777">
        <w:tc>
          <w:tcPr>
            <w:tcW w:w="1568" w:type="dxa"/>
            <w:vAlign w:val="center"/>
          </w:tcPr>
          <w:p w14:paraId="045E0A01" w14:textId="77777777" w:rsidR="005D2E77" w:rsidRDefault="005D2E77">
            <w:pPr>
              <w:widowControl w:val="0"/>
              <w:jc w:val="left"/>
              <w:rPr>
                <w:lang w:eastAsia="zh-CN"/>
              </w:rPr>
            </w:pPr>
          </w:p>
        </w:tc>
        <w:tc>
          <w:tcPr>
            <w:tcW w:w="1084" w:type="dxa"/>
            <w:vAlign w:val="center"/>
          </w:tcPr>
          <w:p w14:paraId="26B28296" w14:textId="77777777" w:rsidR="005D2E77" w:rsidRDefault="005D2E77">
            <w:pPr>
              <w:widowControl w:val="0"/>
              <w:jc w:val="left"/>
              <w:rPr>
                <w:lang w:eastAsia="zh-CN"/>
              </w:rPr>
            </w:pPr>
          </w:p>
        </w:tc>
        <w:tc>
          <w:tcPr>
            <w:tcW w:w="6652" w:type="dxa"/>
            <w:vAlign w:val="center"/>
          </w:tcPr>
          <w:p w14:paraId="29486D24" w14:textId="77777777" w:rsidR="005D2E77" w:rsidRDefault="005D2E77">
            <w:pPr>
              <w:widowControl w:val="0"/>
              <w:jc w:val="left"/>
              <w:rPr>
                <w:lang w:eastAsia="zh-CN"/>
              </w:rPr>
            </w:pPr>
          </w:p>
        </w:tc>
      </w:tr>
      <w:tr w:rsidR="005D2E77" w14:paraId="67DE5E24" w14:textId="77777777">
        <w:tc>
          <w:tcPr>
            <w:tcW w:w="1568" w:type="dxa"/>
            <w:vAlign w:val="center"/>
          </w:tcPr>
          <w:p w14:paraId="5772D10C"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6ACAA16F" w14:textId="77777777" w:rsidR="005D2E77" w:rsidRDefault="005D2E77">
            <w:pPr>
              <w:widowControl w:val="0"/>
              <w:jc w:val="left"/>
              <w:rPr>
                <w:lang w:eastAsia="zh-CN"/>
              </w:rPr>
            </w:pPr>
          </w:p>
        </w:tc>
        <w:tc>
          <w:tcPr>
            <w:tcW w:w="6652" w:type="dxa"/>
            <w:vAlign w:val="center"/>
          </w:tcPr>
          <w:p w14:paraId="7AA004A0" w14:textId="77777777" w:rsidR="005D2E77" w:rsidRDefault="007714AD">
            <w:pPr>
              <w:widowControl w:val="0"/>
              <w:jc w:val="left"/>
              <w:rPr>
                <w:lang w:eastAsia="zh-CN"/>
              </w:rPr>
            </w:pPr>
            <w:r>
              <w:rPr>
                <w:rFonts w:hint="eastAsia"/>
                <w:lang w:eastAsia="zh-CN"/>
              </w:rPr>
              <w:t>We tend to agree with LG that such (pre-)configuration should be SL BWP level.</w:t>
            </w:r>
          </w:p>
        </w:tc>
      </w:tr>
      <w:tr w:rsidR="005D2E77" w14:paraId="2B66C5C7" w14:textId="77777777">
        <w:tc>
          <w:tcPr>
            <w:tcW w:w="1568" w:type="dxa"/>
            <w:vAlign w:val="center"/>
          </w:tcPr>
          <w:p w14:paraId="58CE7A32" w14:textId="77777777" w:rsidR="005D2E77" w:rsidRDefault="007714AD">
            <w:pPr>
              <w:widowControl w:val="0"/>
              <w:jc w:val="left"/>
              <w:rPr>
                <w:rFonts w:eastAsia="Malgun Gothic"/>
                <w:lang w:eastAsia="ko-KR"/>
              </w:rPr>
            </w:pPr>
            <w:r>
              <w:rPr>
                <w:rFonts w:eastAsia="Malgun Gothic"/>
                <w:lang w:eastAsia="ko-KR"/>
              </w:rPr>
              <w:t>Ericsson</w:t>
            </w:r>
          </w:p>
        </w:tc>
        <w:tc>
          <w:tcPr>
            <w:tcW w:w="1084" w:type="dxa"/>
            <w:vAlign w:val="center"/>
          </w:tcPr>
          <w:p w14:paraId="0432B852" w14:textId="77777777" w:rsidR="005D2E77" w:rsidRDefault="007714AD">
            <w:pPr>
              <w:widowControl w:val="0"/>
              <w:jc w:val="left"/>
              <w:rPr>
                <w:rFonts w:eastAsia="Malgun Gothic"/>
                <w:lang w:eastAsia="ko-KR"/>
              </w:rPr>
            </w:pPr>
            <w:r>
              <w:rPr>
                <w:rFonts w:eastAsia="Malgun Gothic"/>
                <w:lang w:eastAsia="ko-KR"/>
              </w:rPr>
              <w:t>Yes</w:t>
            </w:r>
          </w:p>
        </w:tc>
        <w:tc>
          <w:tcPr>
            <w:tcW w:w="6652" w:type="dxa"/>
            <w:vAlign w:val="center"/>
          </w:tcPr>
          <w:p w14:paraId="28D5C156" w14:textId="77777777" w:rsidR="005D2E77" w:rsidRDefault="005D2E77">
            <w:pPr>
              <w:widowControl w:val="0"/>
              <w:jc w:val="left"/>
              <w:rPr>
                <w:rFonts w:eastAsia="Malgun Gothic"/>
                <w:lang w:eastAsia="ko-KR"/>
              </w:rPr>
            </w:pPr>
          </w:p>
        </w:tc>
      </w:tr>
      <w:tr w:rsidR="005D2E77" w14:paraId="31E6CFD9" w14:textId="77777777">
        <w:tc>
          <w:tcPr>
            <w:tcW w:w="1568" w:type="dxa"/>
            <w:vAlign w:val="center"/>
          </w:tcPr>
          <w:p w14:paraId="20BE2C5A" w14:textId="77777777" w:rsidR="005D2E77" w:rsidRDefault="007714AD">
            <w:pPr>
              <w:widowControl w:val="0"/>
              <w:jc w:val="left"/>
              <w:rPr>
                <w:rFonts w:eastAsia="Malgun Gothic"/>
                <w:lang w:eastAsia="ko-KR"/>
              </w:rPr>
            </w:pPr>
            <w:r>
              <w:rPr>
                <w:rFonts w:eastAsia="宋体" w:hint="eastAsia"/>
                <w:lang w:eastAsia="zh-CN"/>
              </w:rPr>
              <w:t>Transsion</w:t>
            </w:r>
          </w:p>
        </w:tc>
        <w:tc>
          <w:tcPr>
            <w:tcW w:w="1084" w:type="dxa"/>
            <w:vAlign w:val="center"/>
          </w:tcPr>
          <w:p w14:paraId="3AB82FFE" w14:textId="77777777" w:rsidR="005D2E77" w:rsidRDefault="007714AD">
            <w:pPr>
              <w:widowControl w:val="0"/>
              <w:jc w:val="left"/>
              <w:rPr>
                <w:rFonts w:eastAsia="Malgun Gothic"/>
                <w:lang w:eastAsia="ko-KR"/>
              </w:rPr>
            </w:pPr>
            <w:r>
              <w:rPr>
                <w:rFonts w:eastAsia="宋体" w:hint="eastAsia"/>
                <w:lang w:eastAsia="zh-CN"/>
              </w:rPr>
              <w:t>Yes</w:t>
            </w:r>
          </w:p>
        </w:tc>
        <w:tc>
          <w:tcPr>
            <w:tcW w:w="6652" w:type="dxa"/>
            <w:vAlign w:val="center"/>
          </w:tcPr>
          <w:p w14:paraId="4715FF0F" w14:textId="77777777" w:rsidR="005D2E77" w:rsidRDefault="005D2E77">
            <w:pPr>
              <w:widowControl w:val="0"/>
              <w:jc w:val="left"/>
              <w:rPr>
                <w:rFonts w:eastAsia="Malgun Gothic"/>
                <w:lang w:eastAsia="ko-KR"/>
              </w:rPr>
            </w:pPr>
          </w:p>
        </w:tc>
      </w:tr>
      <w:tr w:rsidR="005D2E77" w14:paraId="13B7202A" w14:textId="77777777">
        <w:tc>
          <w:tcPr>
            <w:tcW w:w="1568" w:type="dxa"/>
            <w:vAlign w:val="center"/>
          </w:tcPr>
          <w:p w14:paraId="7EC072CC"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3800FA70"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18947E1F" w14:textId="77777777" w:rsidR="005D2E77" w:rsidRDefault="005D2E77">
            <w:pPr>
              <w:widowControl w:val="0"/>
              <w:jc w:val="left"/>
              <w:rPr>
                <w:rFonts w:eastAsia="Malgun Gothic"/>
                <w:lang w:eastAsia="ko-KR"/>
              </w:rPr>
            </w:pPr>
          </w:p>
        </w:tc>
      </w:tr>
      <w:tr w:rsidR="005D2E77" w14:paraId="52426E02" w14:textId="77777777">
        <w:tc>
          <w:tcPr>
            <w:tcW w:w="1568" w:type="dxa"/>
            <w:vAlign w:val="center"/>
          </w:tcPr>
          <w:p w14:paraId="7359A7DF" w14:textId="77777777" w:rsidR="005D2E77" w:rsidRDefault="007714AD">
            <w:pPr>
              <w:widowControl w:val="0"/>
              <w:jc w:val="left"/>
              <w:rPr>
                <w:rFonts w:eastAsia="Malgun Gothic"/>
                <w:lang w:eastAsia="ko-KR"/>
              </w:rPr>
            </w:pPr>
            <w:r>
              <w:rPr>
                <w:lang w:eastAsia="zh-CN"/>
              </w:rPr>
              <w:t>Huawei/HiSilicon</w:t>
            </w:r>
          </w:p>
        </w:tc>
        <w:tc>
          <w:tcPr>
            <w:tcW w:w="1084" w:type="dxa"/>
            <w:vAlign w:val="center"/>
          </w:tcPr>
          <w:p w14:paraId="518A1431" w14:textId="77777777" w:rsidR="005D2E77" w:rsidRDefault="007714AD">
            <w:pPr>
              <w:widowControl w:val="0"/>
              <w:jc w:val="left"/>
              <w:rPr>
                <w:lang w:eastAsia="zh-CN"/>
              </w:rPr>
            </w:pPr>
            <w:r>
              <w:rPr>
                <w:rFonts w:eastAsia="Malgun Gothic"/>
                <w:lang w:eastAsia="ko-KR"/>
              </w:rPr>
              <w:t>Yes</w:t>
            </w:r>
          </w:p>
        </w:tc>
        <w:tc>
          <w:tcPr>
            <w:tcW w:w="6652" w:type="dxa"/>
            <w:vAlign w:val="center"/>
          </w:tcPr>
          <w:p w14:paraId="39357125" w14:textId="77777777" w:rsidR="005D2E77" w:rsidRDefault="005D2E77">
            <w:pPr>
              <w:widowControl w:val="0"/>
              <w:jc w:val="left"/>
              <w:rPr>
                <w:lang w:eastAsia="zh-CN"/>
              </w:rPr>
            </w:pPr>
          </w:p>
        </w:tc>
      </w:tr>
      <w:tr w:rsidR="002A4E51" w14:paraId="7CB279CE" w14:textId="77777777">
        <w:tc>
          <w:tcPr>
            <w:tcW w:w="1568" w:type="dxa"/>
            <w:vAlign w:val="center"/>
          </w:tcPr>
          <w:p w14:paraId="2B80E7FB" w14:textId="4BEFB4FC" w:rsidR="002A4E51" w:rsidRDefault="002A4E51" w:rsidP="002A4E51">
            <w:pPr>
              <w:widowControl w:val="0"/>
              <w:jc w:val="left"/>
              <w:rPr>
                <w:lang w:eastAsia="zh-CN"/>
              </w:rPr>
            </w:pPr>
            <w:r>
              <w:rPr>
                <w:lang w:eastAsia="zh-CN"/>
              </w:rPr>
              <w:t>Nokia/NSB2</w:t>
            </w:r>
          </w:p>
        </w:tc>
        <w:tc>
          <w:tcPr>
            <w:tcW w:w="1084" w:type="dxa"/>
            <w:vAlign w:val="center"/>
          </w:tcPr>
          <w:p w14:paraId="0B504A93" w14:textId="45FF0E80" w:rsidR="002A4E51" w:rsidRDefault="002A4E51" w:rsidP="002A4E51">
            <w:pPr>
              <w:widowControl w:val="0"/>
              <w:jc w:val="left"/>
              <w:rPr>
                <w:rFonts w:eastAsia="Malgun Gothic"/>
                <w:lang w:eastAsia="ko-KR"/>
              </w:rPr>
            </w:pPr>
            <w:r>
              <w:rPr>
                <w:lang w:eastAsia="zh-CN"/>
              </w:rPr>
              <w:t>Agree</w:t>
            </w:r>
          </w:p>
        </w:tc>
        <w:tc>
          <w:tcPr>
            <w:tcW w:w="6652" w:type="dxa"/>
            <w:vAlign w:val="center"/>
          </w:tcPr>
          <w:p w14:paraId="22499A55" w14:textId="77777777" w:rsidR="002A4E51" w:rsidRDefault="002A4E51" w:rsidP="002A4E51">
            <w:pPr>
              <w:widowControl w:val="0"/>
              <w:jc w:val="left"/>
              <w:rPr>
                <w:lang w:eastAsia="zh-CN"/>
              </w:rPr>
            </w:pPr>
          </w:p>
        </w:tc>
      </w:tr>
    </w:tbl>
    <w:p w14:paraId="2002FFD8" w14:textId="52AEDB3A" w:rsidR="00C74BC2" w:rsidRDefault="004448EB" w:rsidP="00C74BC2">
      <w:pPr>
        <w:pStyle w:val="Heading3"/>
        <w:numPr>
          <w:ilvl w:val="2"/>
          <w:numId w:val="2"/>
        </w:numPr>
        <w:rPr>
          <w:lang w:eastAsia="zh-CN"/>
        </w:rPr>
      </w:pPr>
      <w:r>
        <w:rPr>
          <w:rFonts w:hint="eastAsia"/>
          <w:lang w:eastAsia="zh-CN"/>
        </w:rPr>
        <w:t>Proposal</w:t>
      </w:r>
      <w:r>
        <w:rPr>
          <w:lang w:eastAsia="zh-CN"/>
        </w:rPr>
        <w:t>s for Thursday GTW (Week 1)</w:t>
      </w:r>
    </w:p>
    <w:p w14:paraId="2E1DCBCD" w14:textId="77777777" w:rsidR="00C74BC2" w:rsidRDefault="00C74BC2" w:rsidP="00C74BC2">
      <w:pPr>
        <w:pStyle w:val="Heading4"/>
        <w:numPr>
          <w:ilvl w:val="3"/>
          <w:numId w:val="2"/>
        </w:numPr>
        <w:tabs>
          <w:tab w:val="clear" w:pos="432"/>
        </w:tabs>
        <w:ind w:left="720" w:hanging="720"/>
        <w:rPr>
          <w:lang w:eastAsia="zh-CN"/>
        </w:rPr>
      </w:pPr>
      <w:r>
        <w:rPr>
          <w:lang w:eastAsia="zh-CN"/>
        </w:rPr>
        <w:t>[H] Proposal 3-1</w:t>
      </w:r>
    </w:p>
    <w:p w14:paraId="48204925" w14:textId="77777777" w:rsidR="00C74BC2" w:rsidRDefault="00C74BC2" w:rsidP="00C74BC2">
      <w:pPr>
        <w:spacing w:after="0" w:line="276" w:lineRule="auto"/>
        <w:rPr>
          <w:b/>
          <w:u w:val="single"/>
          <w:lang w:eastAsia="zh-CN"/>
        </w:rPr>
      </w:pPr>
      <w:r>
        <w:rPr>
          <w:b/>
          <w:u w:val="single"/>
          <w:lang w:eastAsia="zh-CN"/>
        </w:rPr>
        <w:t>Background: IRB, frequency domain resource indication</w:t>
      </w:r>
    </w:p>
    <w:p w14:paraId="19A2E9D5" w14:textId="77777777" w:rsidR="00C74BC2" w:rsidRDefault="00C74BC2" w:rsidP="00C74BC2">
      <w:pPr>
        <w:pStyle w:val="ListParagraph"/>
        <w:numPr>
          <w:ilvl w:val="0"/>
          <w:numId w:val="6"/>
        </w:numPr>
        <w:spacing w:after="0" w:line="276" w:lineRule="auto"/>
        <w:rPr>
          <w:u w:val="single"/>
          <w:lang w:eastAsia="zh-CN"/>
        </w:rPr>
      </w:pPr>
      <w:r>
        <w:rPr>
          <w:u w:val="single"/>
          <w:lang w:eastAsia="zh-CN"/>
        </w:rPr>
        <w:t>Summary of previous round</w:t>
      </w:r>
    </w:p>
    <w:p w14:paraId="19F15E9B" w14:textId="52ADC933" w:rsidR="00C74BC2" w:rsidRPr="00B47315" w:rsidRDefault="00C74BC2" w:rsidP="00C74BC2">
      <w:pPr>
        <w:pStyle w:val="ListParagraph"/>
        <w:numPr>
          <w:ilvl w:val="1"/>
          <w:numId w:val="6"/>
        </w:numPr>
        <w:spacing w:after="0" w:line="276" w:lineRule="auto"/>
        <w:rPr>
          <w:u w:val="single"/>
          <w:lang w:eastAsia="zh-CN"/>
        </w:rPr>
      </w:pPr>
      <w:r w:rsidRPr="00B47315">
        <w:rPr>
          <w:lang w:eastAsia="zh-CN"/>
        </w:rPr>
        <w:t>Support (</w:t>
      </w:r>
      <w:r w:rsidR="00B47315">
        <w:rPr>
          <w:b/>
          <w:lang w:eastAsia="zh-CN"/>
        </w:rPr>
        <w:t>23</w:t>
      </w:r>
      <w:r w:rsidRPr="00B47315">
        <w:rPr>
          <w:lang w:eastAsia="zh-CN"/>
        </w:rPr>
        <w:t>): vivo, Nokia, OPPO, InterDigital, Apple, Fraunhofer, Qualcomm, Samsung, Intel,  Spreadtrum, CMCC, Xiaomi, CATT, Panasonic, Transsion, ZTE, Huawei/HiSilicon, WILUS</w:t>
      </w:r>
      <w:r w:rsidR="004C3137" w:rsidRPr="00B47315">
        <w:rPr>
          <w:lang w:eastAsia="zh-CN"/>
        </w:rPr>
        <w:t xml:space="preserve">, Docomo, </w:t>
      </w:r>
      <w:r w:rsidR="002845F0" w:rsidRPr="00B47315">
        <w:rPr>
          <w:lang w:eastAsia="zh-CN"/>
        </w:rPr>
        <w:t>LGE, NEC,</w:t>
      </w:r>
      <w:r w:rsidR="00BE60BF" w:rsidRPr="00B47315">
        <w:rPr>
          <w:lang w:eastAsia="zh-CN"/>
        </w:rPr>
        <w:t xml:space="preserve"> MediaTek, </w:t>
      </w:r>
      <w:r w:rsidR="00B47315" w:rsidRPr="00B47315">
        <w:rPr>
          <w:lang w:eastAsia="zh-CN"/>
        </w:rPr>
        <w:t xml:space="preserve">Lenovo, </w:t>
      </w:r>
    </w:p>
    <w:p w14:paraId="5BC72C0F" w14:textId="6D428AE6" w:rsidR="00C74BC2" w:rsidRPr="00B47315" w:rsidRDefault="00C74BC2" w:rsidP="00C74BC2">
      <w:pPr>
        <w:pStyle w:val="ListParagraph"/>
        <w:numPr>
          <w:ilvl w:val="1"/>
          <w:numId w:val="6"/>
        </w:numPr>
        <w:spacing w:after="0" w:line="276" w:lineRule="auto"/>
        <w:rPr>
          <w:u w:val="single"/>
          <w:lang w:eastAsia="zh-CN"/>
        </w:rPr>
      </w:pPr>
      <w:r w:rsidRPr="00B47315">
        <w:rPr>
          <w:lang w:eastAsia="zh-CN"/>
        </w:rPr>
        <w:t xml:space="preserve">Not Support (): </w:t>
      </w:r>
    </w:p>
    <w:p w14:paraId="02F22DCB" w14:textId="77777777" w:rsidR="00C74BC2" w:rsidRDefault="00C74BC2" w:rsidP="00C74BC2">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1AB0F30" w14:textId="77777777" w:rsidR="006C7BFC" w:rsidRDefault="006C7BFC" w:rsidP="006C7BFC">
      <w:pPr>
        <w:pStyle w:val="ListParagraph"/>
        <w:numPr>
          <w:ilvl w:val="1"/>
          <w:numId w:val="6"/>
        </w:numPr>
        <w:spacing w:after="0" w:line="276" w:lineRule="auto"/>
        <w:rPr>
          <w:lang w:eastAsia="zh-CN"/>
        </w:rPr>
      </w:pPr>
      <w:r>
        <w:rPr>
          <w:lang w:eastAsia="zh-CN"/>
        </w:rPr>
        <w:t>Add bracket on the 1</w:t>
      </w:r>
      <w:r w:rsidRPr="00206AEA">
        <w:rPr>
          <w:vertAlign w:val="superscript"/>
          <w:lang w:eastAsia="zh-CN"/>
        </w:rPr>
        <w:t>st</w:t>
      </w:r>
      <w:r>
        <w:rPr>
          <w:lang w:eastAsia="zh-CN"/>
        </w:rPr>
        <w:t xml:space="preserve"> FFS point since multiple companies prefer to remove it.</w:t>
      </w:r>
    </w:p>
    <w:p w14:paraId="4001FF5A" w14:textId="7873861B" w:rsidR="00C74BC2" w:rsidRDefault="00F556BC" w:rsidP="00C74BC2">
      <w:pPr>
        <w:pStyle w:val="ListParagraph"/>
        <w:numPr>
          <w:ilvl w:val="1"/>
          <w:numId w:val="6"/>
        </w:numPr>
        <w:spacing w:after="0" w:line="276" w:lineRule="auto"/>
        <w:rPr>
          <w:lang w:eastAsia="zh-CN"/>
        </w:rPr>
      </w:pPr>
      <w:r>
        <w:rPr>
          <w:lang w:eastAsia="zh-CN"/>
        </w:rPr>
        <w:t xml:space="preserve">Made </w:t>
      </w:r>
      <w:r w:rsidR="00206AEA">
        <w:rPr>
          <w:lang w:eastAsia="zh-CN"/>
        </w:rPr>
        <w:t>updates “…</w:t>
      </w:r>
      <w:r w:rsidR="00206AEA" w:rsidRPr="00425FF5">
        <w:rPr>
          <w:b/>
          <w:lang w:eastAsia="zh-CN"/>
        </w:rPr>
        <w:t>and</w:t>
      </w:r>
      <w:r w:rsidR="00206AEA" w:rsidRPr="00E7503E">
        <w:rPr>
          <w:b/>
          <w:color w:val="FF0000"/>
          <w:lang w:eastAsia="zh-CN"/>
        </w:rPr>
        <w:t>/or</w:t>
      </w:r>
      <w:r w:rsidR="00206AEA" w:rsidRPr="00206AEA">
        <w:rPr>
          <w:b/>
          <w:lang w:eastAsia="zh-CN"/>
        </w:rPr>
        <w:t>…</w:t>
      </w:r>
      <w:r w:rsidR="00206AEA">
        <w:rPr>
          <w:lang w:eastAsia="zh-CN"/>
        </w:rPr>
        <w:t xml:space="preserve">” </w:t>
      </w:r>
      <w:r>
        <w:rPr>
          <w:lang w:eastAsia="zh-CN"/>
        </w:rPr>
        <w:t>based on Docomo’s comment.</w:t>
      </w:r>
    </w:p>
    <w:p w14:paraId="1FBD4C56" w14:textId="67AFA464" w:rsidR="008C35D4" w:rsidRDefault="008C35D4" w:rsidP="00C74BC2">
      <w:pPr>
        <w:pStyle w:val="ListParagraph"/>
        <w:numPr>
          <w:ilvl w:val="1"/>
          <w:numId w:val="6"/>
        </w:numPr>
        <w:spacing w:after="0" w:line="276" w:lineRule="auto"/>
        <w:rPr>
          <w:lang w:eastAsia="zh-CN"/>
        </w:rPr>
      </w:pPr>
      <w:r>
        <w:rPr>
          <w:lang w:eastAsia="zh-CN"/>
        </w:rPr>
        <w:t>Add</w:t>
      </w:r>
      <w:r w:rsidR="006C7BFC">
        <w:rPr>
          <w:lang w:eastAsia="zh-CN"/>
        </w:rPr>
        <w:t xml:space="preserve"> the following based on comment from CATT.</w:t>
      </w:r>
    </w:p>
    <w:p w14:paraId="770093F0" w14:textId="2518BFBC" w:rsidR="008C35D4" w:rsidRDefault="008C35D4" w:rsidP="008C35D4">
      <w:pPr>
        <w:pStyle w:val="ListParagraph"/>
        <w:numPr>
          <w:ilvl w:val="2"/>
          <w:numId w:val="6"/>
        </w:numPr>
        <w:spacing w:after="0" w:line="276" w:lineRule="auto"/>
        <w:rPr>
          <w:lang w:eastAsia="zh-CN"/>
        </w:rPr>
      </w:pPr>
      <w:r>
        <w:rPr>
          <w:lang w:eastAsia="zh-CN"/>
        </w:rPr>
        <w:t>“</w:t>
      </w:r>
      <w:r w:rsidRPr="00425FF5">
        <w:rPr>
          <w:b/>
          <w:lang w:eastAsia="zh-CN"/>
        </w:rPr>
        <w:t>and update resource selection</w:t>
      </w:r>
      <w:r>
        <w:rPr>
          <w:b/>
          <w:lang w:eastAsia="zh-CN"/>
        </w:rPr>
        <w:t xml:space="preserve"> </w:t>
      </w:r>
      <w:r w:rsidRPr="008C227B">
        <w:rPr>
          <w:b/>
          <w:color w:val="FF0000"/>
          <w:lang w:eastAsia="zh-CN"/>
        </w:rPr>
        <w:t>and</w:t>
      </w:r>
      <w:r>
        <w:rPr>
          <w:b/>
          <w:color w:val="FF0000"/>
          <w:lang w:eastAsia="zh-CN"/>
        </w:rPr>
        <w:t>/or</w:t>
      </w:r>
      <w:r w:rsidRPr="008C227B">
        <w:rPr>
          <w:b/>
          <w:color w:val="FF0000"/>
          <w:lang w:eastAsia="zh-CN"/>
        </w:rPr>
        <w:t xml:space="preserve"> signaling from MAC to PHY</w:t>
      </w:r>
      <w:r>
        <w:rPr>
          <w:lang w:eastAsia="zh-CN"/>
        </w:rPr>
        <w:t>”</w:t>
      </w:r>
    </w:p>
    <w:p w14:paraId="27AE0812" w14:textId="77777777" w:rsidR="00C74BC2" w:rsidRDefault="00C74BC2" w:rsidP="00C74BC2">
      <w:pPr>
        <w:pStyle w:val="ListParagraph"/>
        <w:numPr>
          <w:ilvl w:val="0"/>
          <w:numId w:val="6"/>
        </w:numPr>
        <w:spacing w:after="0" w:line="276" w:lineRule="auto"/>
        <w:rPr>
          <w:u w:val="single"/>
          <w:lang w:eastAsia="zh-CN"/>
        </w:rPr>
      </w:pPr>
      <w:r>
        <w:rPr>
          <w:u w:val="single"/>
          <w:lang w:eastAsia="zh-CN"/>
        </w:rPr>
        <w:t>FL’s response to some companies’ comments:</w:t>
      </w:r>
    </w:p>
    <w:p w14:paraId="58465C21" w14:textId="7B9CB457" w:rsidR="00C74BC2" w:rsidRDefault="00312944" w:rsidP="00C74BC2">
      <w:pPr>
        <w:pStyle w:val="ListParagraph"/>
        <w:numPr>
          <w:ilvl w:val="1"/>
          <w:numId w:val="6"/>
        </w:numPr>
        <w:spacing w:after="0" w:line="276" w:lineRule="auto"/>
        <w:rPr>
          <w:lang w:eastAsia="zh-CN"/>
        </w:rPr>
      </w:pPr>
      <w:r>
        <w:rPr>
          <w:lang w:eastAsia="zh-CN"/>
        </w:rPr>
        <w:t>@Apple: I do not get your point, not sure what’s the issue with current Option A.</w:t>
      </w:r>
    </w:p>
    <w:p w14:paraId="46209CE1" w14:textId="371EA8C3" w:rsidR="00152457" w:rsidRDefault="00152457" w:rsidP="00C74BC2">
      <w:pPr>
        <w:pStyle w:val="ListParagraph"/>
        <w:numPr>
          <w:ilvl w:val="1"/>
          <w:numId w:val="6"/>
        </w:numPr>
        <w:spacing w:after="0" w:line="276" w:lineRule="auto"/>
        <w:rPr>
          <w:lang w:eastAsia="zh-CN"/>
        </w:rPr>
      </w:pPr>
      <w:r>
        <w:rPr>
          <w:lang w:eastAsia="zh-CN"/>
        </w:rPr>
        <w:t>@LGE: in legacy NR SL, even the chain is broken, the resources of retransmission are still from S_A (i.e., a single S_A as in resource selection procedure), so all the resources have the same sub-channel size.</w:t>
      </w:r>
    </w:p>
    <w:p w14:paraId="1E4948B0" w14:textId="77777777" w:rsidR="00C74BC2" w:rsidRDefault="00C74BC2" w:rsidP="00C74BC2">
      <w:pPr>
        <w:spacing w:after="0" w:line="276" w:lineRule="auto"/>
        <w:rPr>
          <w:lang w:eastAsia="zh-CN"/>
        </w:rPr>
      </w:pPr>
    </w:p>
    <w:p w14:paraId="7C765496" w14:textId="6EFC7C82" w:rsidR="00C74BC2" w:rsidRDefault="00C74BC2" w:rsidP="00C74BC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r w:rsidR="0011601E">
        <w:rPr>
          <w:rFonts w:ascii="Times" w:eastAsia="Batang" w:hAnsi="Times"/>
          <w:b/>
          <w:highlight w:val="yellow"/>
          <w:lang w:val="en-GB" w:eastAsia="zh-CN"/>
        </w:rPr>
        <w:t>c</w:t>
      </w:r>
    </w:p>
    <w:p w14:paraId="6297F7B9" w14:textId="77777777" w:rsidR="00C74BC2" w:rsidRPr="00425FF5" w:rsidRDefault="00C74BC2" w:rsidP="00C74BC2">
      <w:pPr>
        <w:tabs>
          <w:tab w:val="left" w:pos="0"/>
        </w:tabs>
        <w:spacing w:after="0" w:line="276" w:lineRule="auto"/>
        <w:rPr>
          <w:b/>
          <w:lang w:eastAsia="zh-CN"/>
        </w:rPr>
      </w:pPr>
      <w:r w:rsidRPr="00425FF5">
        <w:rPr>
          <w:b/>
          <w:lang w:eastAsia="zh-CN"/>
        </w:rPr>
        <w:lastRenderedPageBreak/>
        <w:t>Regarding frequency domain resource indication for interlace RB-based PSSCH transmission, support the followings:</w:t>
      </w:r>
    </w:p>
    <w:p w14:paraId="7B077083" w14:textId="39914414" w:rsidR="00C74BC2" w:rsidRPr="00425FF5" w:rsidRDefault="00C74BC2" w:rsidP="00C74BC2">
      <w:pPr>
        <w:pStyle w:val="ListParagraph"/>
        <w:numPr>
          <w:ilvl w:val="0"/>
          <w:numId w:val="6"/>
        </w:numPr>
        <w:spacing w:after="0" w:line="276" w:lineRule="auto"/>
        <w:rPr>
          <w:b/>
          <w:lang w:eastAsia="zh-CN"/>
        </w:rPr>
      </w:pPr>
      <w:r w:rsidRPr="00425FF5">
        <w:rPr>
          <w:rFonts w:eastAsia="微软雅黑"/>
          <w:b/>
          <w:lang w:eastAsia="zh-CN"/>
        </w:rPr>
        <w:t>Option A: Support that for one PSSCH transmission, the used interlace index(s) in different</w:t>
      </w:r>
      <w:r w:rsidR="007405A8" w:rsidRPr="007405A8">
        <w:rPr>
          <w:rFonts w:eastAsia="微软雅黑"/>
          <w:b/>
          <w:color w:val="FF0000"/>
          <w:lang w:eastAsia="zh-CN"/>
        </w:rPr>
        <w:t xml:space="preserve"> </w:t>
      </w:r>
      <w:r w:rsidRPr="00425FF5">
        <w:rPr>
          <w:rFonts w:eastAsia="微软雅黑"/>
          <w:b/>
          <w:lang w:eastAsia="zh-CN"/>
        </w:rPr>
        <w:t>RB sets are always the same</w:t>
      </w:r>
    </w:p>
    <w:p w14:paraId="6774388A" w14:textId="77777777" w:rsidR="00C74BC2" w:rsidRPr="00425FF5" w:rsidRDefault="00C74BC2" w:rsidP="00C74BC2">
      <w:pPr>
        <w:pStyle w:val="ListParagraph"/>
        <w:numPr>
          <w:ilvl w:val="0"/>
          <w:numId w:val="6"/>
        </w:numPr>
        <w:spacing w:after="0" w:line="276" w:lineRule="auto"/>
        <w:rPr>
          <w:b/>
          <w:lang w:eastAsia="zh-CN"/>
        </w:rPr>
      </w:pPr>
      <w:r w:rsidRPr="00425FF5">
        <w:rPr>
          <w:rFonts w:eastAsia="微软雅黑"/>
          <w:b/>
          <w:lang w:eastAsia="zh-CN"/>
        </w:rPr>
        <w:t>Option 1: Support explicitly indicating the used sub-channel index(s) and RB set index(s)</w:t>
      </w:r>
    </w:p>
    <w:p w14:paraId="70A9F626" w14:textId="77777777" w:rsidR="00C74BC2" w:rsidRPr="00425FF5" w:rsidRDefault="00C74BC2" w:rsidP="00C74BC2">
      <w:pPr>
        <w:pStyle w:val="ListParagraph"/>
        <w:numPr>
          <w:ilvl w:val="1"/>
          <w:numId w:val="6"/>
        </w:numPr>
        <w:spacing w:after="0" w:line="276" w:lineRule="auto"/>
        <w:rPr>
          <w:b/>
          <w:lang w:eastAsia="zh-CN"/>
        </w:rPr>
      </w:pPr>
      <w:r w:rsidRPr="00425FF5">
        <w:rPr>
          <w:b/>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354FED9" w14:textId="77777777" w:rsidR="00C74BC2" w:rsidRPr="00425FF5" w:rsidRDefault="00C74BC2" w:rsidP="00C74BC2">
      <w:pPr>
        <w:pStyle w:val="ListParagraph"/>
        <w:numPr>
          <w:ilvl w:val="1"/>
          <w:numId w:val="6"/>
        </w:numPr>
        <w:spacing w:after="0" w:line="276" w:lineRule="auto"/>
        <w:rPr>
          <w:b/>
          <w:lang w:eastAsia="zh-CN"/>
        </w:rPr>
      </w:pPr>
      <w:r w:rsidRPr="00425FF5">
        <w:rPr>
          <w:b/>
          <w:lang w:eastAsia="zh-CN"/>
        </w:rPr>
        <w:t>For a TB, the initial transmission and retransmissions use the same number of sub-channel(s) and same number of RB set(s)</w:t>
      </w:r>
    </w:p>
    <w:p w14:paraId="2EC1AC2A" w14:textId="60ED9ACD" w:rsidR="00C74BC2" w:rsidRPr="00425FF5" w:rsidRDefault="00557F5E" w:rsidP="00C74BC2">
      <w:pPr>
        <w:pStyle w:val="ListParagraph"/>
        <w:numPr>
          <w:ilvl w:val="2"/>
          <w:numId w:val="6"/>
        </w:numPr>
        <w:spacing w:after="0" w:line="276" w:lineRule="auto"/>
        <w:rPr>
          <w:b/>
          <w:lang w:eastAsia="zh-CN"/>
        </w:rPr>
      </w:pPr>
      <w:r w:rsidRPr="00557F5E">
        <w:rPr>
          <w:b/>
          <w:color w:val="FF0000"/>
          <w:lang w:eastAsia="zh-CN"/>
        </w:rPr>
        <w:t xml:space="preserve">[ </w:t>
      </w:r>
      <w:r w:rsidR="00C74BC2" w:rsidRPr="00425FF5">
        <w:rPr>
          <w:b/>
          <w:lang w:eastAsia="zh-CN"/>
        </w:rPr>
        <w:t>FFS: whether additionally support different number of sub-channel(s) and</w:t>
      </w:r>
      <w:r w:rsidR="00E7503E" w:rsidRPr="00E7503E">
        <w:rPr>
          <w:b/>
          <w:color w:val="FF0000"/>
          <w:lang w:eastAsia="zh-CN"/>
        </w:rPr>
        <w:t>/or</w:t>
      </w:r>
      <w:r w:rsidR="00C74BC2" w:rsidRPr="00425FF5">
        <w:rPr>
          <w:b/>
          <w:lang w:eastAsia="zh-CN"/>
        </w:rPr>
        <w:t xml:space="preserve"> different number of RB set(s) in such case</w:t>
      </w:r>
      <w:r w:rsidRPr="00557F5E">
        <w:rPr>
          <w:b/>
          <w:color w:val="FF0000"/>
          <w:lang w:eastAsia="zh-CN"/>
        </w:rPr>
        <w:t xml:space="preserve"> ]</w:t>
      </w:r>
    </w:p>
    <w:p w14:paraId="56F69F39" w14:textId="77777777" w:rsidR="00C74BC2" w:rsidRPr="00425FF5" w:rsidRDefault="00C74BC2" w:rsidP="00C74BC2">
      <w:pPr>
        <w:pStyle w:val="ListParagraph"/>
        <w:numPr>
          <w:ilvl w:val="1"/>
          <w:numId w:val="6"/>
        </w:numPr>
        <w:spacing w:after="0" w:line="276" w:lineRule="auto"/>
        <w:rPr>
          <w:b/>
          <w:lang w:eastAsia="zh-CN"/>
        </w:rPr>
      </w:pPr>
      <w:r w:rsidRPr="00425FF5">
        <w:rPr>
          <w:b/>
          <w:lang w:eastAsia="zh-CN"/>
        </w:rPr>
        <w:t xml:space="preserve">Use X bits for indicating </w:t>
      </w:r>
      <w:r w:rsidRPr="00425FF5">
        <w:rPr>
          <w:rFonts w:eastAsia="微软雅黑"/>
          <w:b/>
          <w:lang w:eastAsia="zh-CN"/>
        </w:rPr>
        <w:t>sub-channel index(s), and use Y bits for indicating RB set index(s)</w:t>
      </w:r>
    </w:p>
    <w:p w14:paraId="4E4730FD" w14:textId="77777777" w:rsidR="00C74BC2" w:rsidRPr="00425FF5" w:rsidRDefault="00C74BC2" w:rsidP="00C74BC2">
      <w:pPr>
        <w:pStyle w:val="ListParagraph"/>
        <w:numPr>
          <w:ilvl w:val="2"/>
          <w:numId w:val="6"/>
        </w:numPr>
        <w:spacing w:after="0" w:line="276" w:lineRule="auto"/>
        <w:rPr>
          <w:b/>
          <w:lang w:eastAsia="zh-CN"/>
        </w:rPr>
      </w:pPr>
      <w:r w:rsidRPr="00425FF5">
        <w:rPr>
          <w:rFonts w:eastAsia="微软雅黑"/>
          <w:b/>
          <w:lang w:eastAsia="zh-CN"/>
        </w:rPr>
        <w:t>R16 NR SL FRIV is reused as baseline</w:t>
      </w:r>
    </w:p>
    <w:p w14:paraId="1C2F273D" w14:textId="77777777" w:rsidR="00C74BC2" w:rsidRPr="00425FF5" w:rsidRDefault="00C74BC2" w:rsidP="00C74BC2">
      <w:pPr>
        <w:pStyle w:val="ListParagraph"/>
        <w:numPr>
          <w:ilvl w:val="2"/>
          <w:numId w:val="6"/>
        </w:numPr>
        <w:spacing w:after="0" w:line="276" w:lineRule="auto"/>
        <w:rPr>
          <w:b/>
          <w:lang w:eastAsia="zh-CN"/>
        </w:rPr>
      </w:pPr>
      <w:r w:rsidRPr="00425FF5">
        <w:rPr>
          <w:rFonts w:eastAsia="微软雅黑"/>
          <w:b/>
          <w:lang w:eastAsia="zh-CN"/>
        </w:rPr>
        <w:t>FFS details, e.g., signaling design, bit size, whether to consider bitmap design, etc.</w:t>
      </w:r>
    </w:p>
    <w:p w14:paraId="58011405" w14:textId="77777777" w:rsidR="00C74BC2" w:rsidRPr="00425FF5" w:rsidRDefault="00C74BC2" w:rsidP="00C74BC2">
      <w:pPr>
        <w:pStyle w:val="ListParagraph"/>
        <w:numPr>
          <w:ilvl w:val="0"/>
          <w:numId w:val="6"/>
        </w:numPr>
        <w:spacing w:after="0" w:line="276" w:lineRule="auto"/>
        <w:rPr>
          <w:b/>
          <w:lang w:eastAsia="zh-CN"/>
        </w:rPr>
      </w:pPr>
      <w:r w:rsidRPr="00425FF5">
        <w:rPr>
          <w:b/>
          <w:lang w:eastAsia="zh-CN"/>
        </w:rPr>
        <w:t>FFS others</w:t>
      </w:r>
    </w:p>
    <w:p w14:paraId="3C69DAE2" w14:textId="4BD481C4" w:rsidR="00C74BC2" w:rsidRPr="00425FF5" w:rsidRDefault="00C74BC2" w:rsidP="00C74BC2">
      <w:pPr>
        <w:pStyle w:val="ListParagraph"/>
        <w:numPr>
          <w:ilvl w:val="1"/>
          <w:numId w:val="6"/>
        </w:numPr>
        <w:spacing w:after="0" w:line="276" w:lineRule="auto"/>
        <w:rPr>
          <w:b/>
          <w:lang w:eastAsia="zh-CN"/>
        </w:rPr>
      </w:pPr>
      <w:r w:rsidRPr="00425FF5">
        <w:rPr>
          <w:b/>
          <w:lang w:eastAsia="zh-CN"/>
        </w:rPr>
        <w:t>E.g., considering one PSSCH transmission may occupy one or multiple RB sets, whether or not to re-define single-slot candidate resource</w:t>
      </w:r>
      <w:r w:rsidR="00962039" w:rsidRPr="00962039">
        <w:rPr>
          <w:b/>
          <w:color w:val="FF0000"/>
          <w:lang w:eastAsia="zh-CN"/>
        </w:rPr>
        <w:t>,</w:t>
      </w:r>
      <w:r w:rsidRPr="00425FF5">
        <w:rPr>
          <w:b/>
          <w:lang w:eastAsia="zh-CN"/>
        </w:rPr>
        <w:t xml:space="preserve"> and update resource selection</w:t>
      </w:r>
      <w:r w:rsidR="008C227B">
        <w:rPr>
          <w:b/>
          <w:lang w:eastAsia="zh-CN"/>
        </w:rPr>
        <w:t xml:space="preserve"> </w:t>
      </w:r>
      <w:r w:rsidR="008C227B" w:rsidRPr="008C227B">
        <w:rPr>
          <w:b/>
          <w:color w:val="FF0000"/>
          <w:lang w:eastAsia="zh-CN"/>
        </w:rPr>
        <w:t>and</w:t>
      </w:r>
      <w:r w:rsidR="00755566">
        <w:rPr>
          <w:b/>
          <w:color w:val="FF0000"/>
          <w:lang w:eastAsia="zh-CN"/>
        </w:rPr>
        <w:t>/or</w:t>
      </w:r>
      <w:r w:rsidR="008C227B" w:rsidRPr="008C227B">
        <w:rPr>
          <w:b/>
          <w:color w:val="FF0000"/>
          <w:lang w:eastAsia="zh-CN"/>
        </w:rPr>
        <w:t xml:space="preserve"> signaling from MAC to PHY</w:t>
      </w:r>
      <w:r w:rsidRPr="00425FF5">
        <w:rPr>
          <w:b/>
          <w:lang w:eastAsia="zh-CN"/>
        </w:rPr>
        <w:t>, etc.</w:t>
      </w:r>
    </w:p>
    <w:p w14:paraId="194578A2" w14:textId="77777777" w:rsidR="00C74BC2" w:rsidRDefault="00C74BC2" w:rsidP="00C74BC2">
      <w:pPr>
        <w:rPr>
          <w:highlight w:val="yellow"/>
          <w:lang w:eastAsia="zh-CN"/>
        </w:rPr>
      </w:pPr>
    </w:p>
    <w:p w14:paraId="1931A43D" w14:textId="77777777" w:rsidR="00C74BC2" w:rsidRDefault="00C74BC2" w:rsidP="00C74BC2">
      <w:pPr>
        <w:pStyle w:val="Heading4"/>
        <w:numPr>
          <w:ilvl w:val="3"/>
          <w:numId w:val="2"/>
        </w:numPr>
        <w:tabs>
          <w:tab w:val="clear" w:pos="432"/>
        </w:tabs>
        <w:ind w:left="720" w:hanging="720"/>
        <w:rPr>
          <w:lang w:eastAsia="zh-CN"/>
        </w:rPr>
      </w:pPr>
      <w:r>
        <w:rPr>
          <w:lang w:eastAsia="zh-CN"/>
        </w:rPr>
        <w:t>[M] Proposal 3-2</w:t>
      </w:r>
    </w:p>
    <w:p w14:paraId="20767348" w14:textId="77777777" w:rsidR="00C74BC2" w:rsidRDefault="00C74BC2" w:rsidP="00C74BC2">
      <w:pPr>
        <w:spacing w:after="0" w:line="276" w:lineRule="auto"/>
        <w:rPr>
          <w:b/>
          <w:u w:val="single"/>
          <w:lang w:eastAsia="zh-CN"/>
        </w:rPr>
      </w:pPr>
      <w:r>
        <w:rPr>
          <w:b/>
          <w:u w:val="single"/>
          <w:lang w:eastAsia="zh-CN"/>
        </w:rPr>
        <w:t>Background: IRB, remaining details on mapping between sub-channel and interlace</w:t>
      </w:r>
    </w:p>
    <w:p w14:paraId="7B3150B1" w14:textId="77777777" w:rsidR="00C74BC2" w:rsidRDefault="00C74BC2" w:rsidP="00C74BC2">
      <w:pPr>
        <w:pStyle w:val="ListParagraph"/>
        <w:numPr>
          <w:ilvl w:val="0"/>
          <w:numId w:val="6"/>
        </w:numPr>
        <w:spacing w:after="0" w:line="276" w:lineRule="auto"/>
        <w:rPr>
          <w:u w:val="single"/>
          <w:lang w:eastAsia="zh-CN"/>
        </w:rPr>
      </w:pPr>
      <w:r>
        <w:rPr>
          <w:u w:val="single"/>
          <w:lang w:eastAsia="zh-CN"/>
        </w:rPr>
        <w:t>Summary of previous round</w:t>
      </w:r>
    </w:p>
    <w:p w14:paraId="78497347" w14:textId="64C721FC" w:rsidR="00C74BC2" w:rsidRDefault="00132566" w:rsidP="00132566">
      <w:pPr>
        <w:pStyle w:val="ListParagraph"/>
        <w:numPr>
          <w:ilvl w:val="1"/>
          <w:numId w:val="6"/>
        </w:numPr>
        <w:spacing w:after="0" w:line="276" w:lineRule="auto"/>
        <w:rPr>
          <w:u w:val="single"/>
        </w:rPr>
      </w:pPr>
      <w:r>
        <w:rPr>
          <w:lang w:eastAsia="zh-CN"/>
        </w:rPr>
        <w:t>Almost all companies are ok with it.</w:t>
      </w:r>
    </w:p>
    <w:p w14:paraId="34D86141" w14:textId="77777777" w:rsidR="00C74BC2" w:rsidRDefault="00C74BC2" w:rsidP="00C74BC2">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C17DB32" w14:textId="53108968" w:rsidR="00C74BC2" w:rsidRDefault="00ED31E1" w:rsidP="00C74BC2">
      <w:pPr>
        <w:pStyle w:val="ListParagraph"/>
        <w:numPr>
          <w:ilvl w:val="1"/>
          <w:numId w:val="6"/>
        </w:numPr>
        <w:spacing w:after="0" w:line="276" w:lineRule="auto"/>
        <w:rPr>
          <w:lang w:eastAsia="zh-CN"/>
        </w:rPr>
      </w:pPr>
      <w:r>
        <w:rPr>
          <w:lang w:eastAsia="zh-CN"/>
        </w:rPr>
        <w:t>No updates are made.</w:t>
      </w:r>
    </w:p>
    <w:p w14:paraId="734F249C" w14:textId="77777777" w:rsidR="00C74BC2" w:rsidRDefault="00C74BC2" w:rsidP="00C74BC2">
      <w:pPr>
        <w:pStyle w:val="ListParagraph"/>
        <w:numPr>
          <w:ilvl w:val="0"/>
          <w:numId w:val="6"/>
        </w:numPr>
        <w:spacing w:after="0" w:line="276" w:lineRule="auto"/>
        <w:rPr>
          <w:u w:val="single"/>
          <w:lang w:eastAsia="zh-CN"/>
        </w:rPr>
      </w:pPr>
      <w:r>
        <w:rPr>
          <w:u w:val="single"/>
          <w:lang w:eastAsia="zh-CN"/>
        </w:rPr>
        <w:t>FL’s response to some companies’ comments:</w:t>
      </w:r>
    </w:p>
    <w:p w14:paraId="2C54957A" w14:textId="2EB4153F" w:rsidR="00C74BC2" w:rsidRDefault="00E476F9" w:rsidP="00C74BC2">
      <w:pPr>
        <w:pStyle w:val="ListParagraph"/>
        <w:numPr>
          <w:ilvl w:val="1"/>
          <w:numId w:val="6"/>
        </w:numPr>
        <w:spacing w:after="0" w:line="276" w:lineRule="auto"/>
        <w:rPr>
          <w:lang w:eastAsia="zh-CN"/>
        </w:rPr>
      </w:pPr>
      <w:r>
        <w:rPr>
          <w:lang w:eastAsia="zh-CN"/>
        </w:rPr>
        <w:t xml:space="preserve">@ZTE: </w:t>
      </w:r>
      <w:r w:rsidR="00724849">
        <w:rPr>
          <w:lang w:eastAsia="zh-CN"/>
        </w:rPr>
        <w:t>so far, we have no agreement to support that case, and I feel probably that will not be supported based on my Tdoc review.</w:t>
      </w:r>
    </w:p>
    <w:p w14:paraId="43F73200" w14:textId="77777777" w:rsidR="00C74BC2" w:rsidRDefault="00C74BC2" w:rsidP="00C74BC2">
      <w:pPr>
        <w:spacing w:after="0" w:line="276" w:lineRule="auto"/>
        <w:rPr>
          <w:lang w:val="en-GB" w:eastAsia="zh-CN"/>
        </w:rPr>
      </w:pPr>
    </w:p>
    <w:p w14:paraId="7D460B2E" w14:textId="77777777" w:rsidR="00C74BC2" w:rsidRDefault="00C74BC2" w:rsidP="00C74BC2">
      <w:pPr>
        <w:spacing w:after="0" w:line="276" w:lineRule="auto"/>
        <w:rPr>
          <w:lang w:val="en-GB" w:eastAsia="zh-CN"/>
        </w:rPr>
      </w:pPr>
      <w:r>
        <w:rPr>
          <w:noProof/>
          <w:lang w:eastAsia="zh-CN"/>
        </w:rPr>
        <w:drawing>
          <wp:inline distT="0" distB="0" distL="0" distR="0" wp14:anchorId="65C06DE8" wp14:editId="22455B9D">
            <wp:extent cx="5914390" cy="22409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9"/>
                    <a:stretch>
                      <a:fillRect/>
                    </a:stretch>
                  </pic:blipFill>
                  <pic:spPr>
                    <a:xfrm>
                      <a:off x="0" y="0"/>
                      <a:ext cx="5914390" cy="2240915"/>
                    </a:xfrm>
                    <a:prstGeom prst="rect">
                      <a:avLst/>
                    </a:prstGeom>
                  </pic:spPr>
                </pic:pic>
              </a:graphicData>
            </a:graphic>
          </wp:inline>
        </w:drawing>
      </w:r>
    </w:p>
    <w:p w14:paraId="0327D41B" w14:textId="77777777" w:rsidR="00C74BC2" w:rsidRDefault="00C74BC2" w:rsidP="00C74BC2">
      <w:pPr>
        <w:pStyle w:val="Caption"/>
      </w:pPr>
      <w:r>
        <w:t>Figure 1 Illustration of mapping between sub-channel and interlace</w:t>
      </w:r>
      <w:r>
        <w:rPr>
          <w:b w:val="0"/>
        </w:rPr>
        <w:t xml:space="preserve"> (Based on Figure from R1-2303368)</w:t>
      </w:r>
    </w:p>
    <w:p w14:paraId="2A00D4F8" w14:textId="77777777" w:rsidR="00C74BC2" w:rsidRDefault="00C74BC2" w:rsidP="00C74BC2">
      <w:pPr>
        <w:spacing w:after="0" w:line="276" w:lineRule="auto"/>
        <w:rPr>
          <w:lang w:eastAsia="zh-CN"/>
        </w:rPr>
      </w:pPr>
    </w:p>
    <w:p w14:paraId="7CF6FAAB" w14:textId="77777777" w:rsidR="00C74BC2" w:rsidRDefault="00C74BC2" w:rsidP="00C74BC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3-2b</w:t>
      </w:r>
    </w:p>
    <w:p w14:paraId="29FB7B64" w14:textId="77777777" w:rsidR="00C74BC2" w:rsidRDefault="00C74BC2" w:rsidP="00C74BC2">
      <w:pPr>
        <w:tabs>
          <w:tab w:val="left" w:pos="0"/>
        </w:tabs>
        <w:spacing w:after="0" w:line="276" w:lineRule="auto"/>
        <w:rPr>
          <w:b/>
          <w:lang w:eastAsia="zh-CN"/>
        </w:rPr>
      </w:pPr>
      <w:r>
        <w:rPr>
          <w:b/>
          <w:bCs/>
        </w:rPr>
        <w:lastRenderedPageBreak/>
        <w:t>For interlace RB-based PSCCH/PSSCH transmission in SL-U</w:t>
      </w:r>
      <w:r>
        <w:rPr>
          <w:b/>
          <w:lang w:eastAsia="zh-CN"/>
        </w:rPr>
        <w:t>, regarding details of mapping between sub-channel and interlace:</w:t>
      </w:r>
    </w:p>
    <w:p w14:paraId="2FB97C2D" w14:textId="77777777" w:rsidR="00C74BC2" w:rsidRPr="00C01DA0" w:rsidRDefault="00C74BC2" w:rsidP="00C74BC2">
      <w:pPr>
        <w:pStyle w:val="ListParagraph"/>
        <w:numPr>
          <w:ilvl w:val="0"/>
          <w:numId w:val="6"/>
        </w:numPr>
        <w:spacing w:after="0" w:line="276" w:lineRule="auto"/>
        <w:rPr>
          <w:b/>
          <w:lang w:eastAsia="zh-CN"/>
        </w:rPr>
      </w:pPr>
      <w:r w:rsidRPr="00C01DA0">
        <w:rPr>
          <w:b/>
          <w:lang w:eastAsia="zh-CN"/>
        </w:rPr>
        <w:t>In a resource pool with multiple RB sets, sub-channel with the same index is mapped to K interlace(s) with the same index(s) in different RB sets.</w:t>
      </w:r>
    </w:p>
    <w:p w14:paraId="79DDA3CF" w14:textId="36FDEC1F" w:rsidR="00C74BC2" w:rsidRPr="00C01DA0" w:rsidRDefault="00C74BC2" w:rsidP="00C74BC2">
      <w:pPr>
        <w:pStyle w:val="ListParagraph"/>
        <w:numPr>
          <w:ilvl w:val="0"/>
          <w:numId w:val="6"/>
        </w:numPr>
        <w:spacing w:after="0" w:line="276" w:lineRule="auto"/>
        <w:rPr>
          <w:b/>
          <w:lang w:eastAsia="zh-CN"/>
        </w:rPr>
      </w:pPr>
      <w:r w:rsidRPr="00C01DA0">
        <w:rPr>
          <w:b/>
          <w:lang w:eastAsia="zh-CN"/>
        </w:rPr>
        <w:t>In a resource pool, support the following</w:t>
      </w:r>
    </w:p>
    <w:p w14:paraId="6F81D52E" w14:textId="77777777" w:rsidR="00C74BC2" w:rsidRPr="00C01DA0" w:rsidRDefault="00C74BC2" w:rsidP="00C74BC2">
      <w:pPr>
        <w:pStyle w:val="ListParagraph"/>
        <w:numPr>
          <w:ilvl w:val="1"/>
          <w:numId w:val="6"/>
        </w:numPr>
        <w:spacing w:after="0" w:line="276" w:lineRule="auto"/>
        <w:rPr>
          <w:b/>
          <w:lang w:eastAsia="zh-CN"/>
        </w:rPr>
      </w:pPr>
      <w:r w:rsidRPr="00C01DA0">
        <w:rPr>
          <w:b/>
          <w:lang w:eastAsia="zh-CN"/>
        </w:rPr>
        <w:t>Option 2: sub-channel#0 is mapped to</w:t>
      </w:r>
      <w:r w:rsidRPr="00C01DA0">
        <w:rPr>
          <w:b/>
          <w:i/>
          <w:iCs/>
          <w:lang w:eastAsia="zh-CN"/>
        </w:rPr>
        <w:t xml:space="preserve"> </w:t>
      </w:r>
      <w:r w:rsidRPr="00C01DA0">
        <w:rPr>
          <w:b/>
          <w:iCs/>
          <w:lang w:eastAsia="zh-CN"/>
        </w:rPr>
        <w:t>K</w:t>
      </w:r>
      <w:r w:rsidRPr="00C01DA0">
        <w:rPr>
          <w:b/>
          <w:lang w:eastAsia="zh-CN"/>
        </w:rPr>
        <w:t xml:space="preserve"> interlace(s) starting from interlace#0</w:t>
      </w:r>
    </w:p>
    <w:p w14:paraId="62DC3F65" w14:textId="77777777" w:rsidR="00C74BC2" w:rsidRDefault="00C74BC2" w:rsidP="00C74BC2">
      <w:pPr>
        <w:pStyle w:val="ListParagraph"/>
        <w:numPr>
          <w:ilvl w:val="0"/>
          <w:numId w:val="6"/>
        </w:numPr>
        <w:spacing w:after="0" w:line="276" w:lineRule="auto"/>
        <w:rPr>
          <w:b/>
          <w:lang w:eastAsia="zh-CN"/>
        </w:rPr>
      </w:pPr>
      <w:r>
        <w:rPr>
          <w:b/>
          <w:lang w:eastAsia="zh-CN"/>
        </w:rPr>
        <w:t>Interlace is indexed as per NR-U</w:t>
      </w:r>
    </w:p>
    <w:p w14:paraId="3678DEEF" w14:textId="77777777" w:rsidR="00C74BC2" w:rsidRDefault="00C74BC2" w:rsidP="00C74BC2">
      <w:pPr>
        <w:spacing w:after="0" w:line="276" w:lineRule="auto"/>
        <w:rPr>
          <w:i/>
          <w:lang w:eastAsia="zh-CN"/>
        </w:rPr>
      </w:pPr>
    </w:p>
    <w:p w14:paraId="05009058" w14:textId="77777777" w:rsidR="00C74BC2" w:rsidRDefault="00C74BC2" w:rsidP="00C74BC2">
      <w:pPr>
        <w:pStyle w:val="Heading4"/>
        <w:numPr>
          <w:ilvl w:val="3"/>
          <w:numId w:val="2"/>
        </w:numPr>
        <w:tabs>
          <w:tab w:val="clear" w:pos="432"/>
        </w:tabs>
        <w:ind w:left="720" w:hanging="720"/>
        <w:rPr>
          <w:lang w:eastAsia="zh-CN"/>
        </w:rPr>
      </w:pPr>
      <w:r>
        <w:rPr>
          <w:lang w:eastAsia="zh-CN"/>
        </w:rPr>
        <w:t>[M] Proposal 3-3</w:t>
      </w:r>
    </w:p>
    <w:p w14:paraId="01AE3D7D" w14:textId="77777777" w:rsidR="00C74BC2" w:rsidRDefault="00C74BC2" w:rsidP="00C74BC2">
      <w:pPr>
        <w:spacing w:after="0" w:line="276" w:lineRule="auto"/>
        <w:rPr>
          <w:b/>
          <w:u w:val="single"/>
          <w:lang w:eastAsia="zh-CN"/>
        </w:rPr>
      </w:pPr>
      <w:r>
        <w:rPr>
          <w:b/>
          <w:u w:val="single"/>
          <w:lang w:eastAsia="zh-CN"/>
        </w:rPr>
        <w:t>Background: IRB, TBS determination</w:t>
      </w:r>
    </w:p>
    <w:p w14:paraId="14799CC2" w14:textId="77777777" w:rsidR="00C74BC2" w:rsidRDefault="00C74BC2" w:rsidP="00C74BC2">
      <w:pPr>
        <w:pStyle w:val="ListParagraph"/>
        <w:numPr>
          <w:ilvl w:val="0"/>
          <w:numId w:val="6"/>
        </w:numPr>
        <w:spacing w:after="0" w:line="276" w:lineRule="auto"/>
        <w:rPr>
          <w:u w:val="single"/>
          <w:lang w:eastAsia="zh-CN"/>
        </w:rPr>
      </w:pPr>
      <w:r>
        <w:rPr>
          <w:u w:val="single"/>
          <w:lang w:eastAsia="zh-CN"/>
        </w:rPr>
        <w:t>Summary of previous round</w:t>
      </w:r>
    </w:p>
    <w:p w14:paraId="187F88BC" w14:textId="19D110BF" w:rsidR="00C74BC2" w:rsidRPr="00673050" w:rsidRDefault="00C74BC2" w:rsidP="00C74BC2">
      <w:pPr>
        <w:pStyle w:val="ListParagraph"/>
        <w:numPr>
          <w:ilvl w:val="1"/>
          <w:numId w:val="6"/>
        </w:numPr>
        <w:spacing w:after="0" w:line="276" w:lineRule="auto"/>
        <w:rPr>
          <w:u w:val="single"/>
          <w:lang w:eastAsia="zh-CN"/>
        </w:rPr>
      </w:pPr>
      <w:r w:rsidRPr="00673050">
        <w:rPr>
          <w:lang w:eastAsia="zh-CN"/>
        </w:rPr>
        <w:t xml:space="preserve">Support </w:t>
      </w:r>
      <w:r w:rsidR="0026528E" w:rsidRPr="00673050">
        <w:rPr>
          <w:lang w:eastAsia="zh-CN"/>
        </w:rPr>
        <w:t xml:space="preserve">Option A </w:t>
      </w:r>
      <w:r w:rsidRPr="00673050">
        <w:rPr>
          <w:lang w:eastAsia="zh-CN"/>
        </w:rPr>
        <w:t>(</w:t>
      </w:r>
      <w:r w:rsidR="00673050">
        <w:rPr>
          <w:b/>
          <w:lang w:eastAsia="zh-CN"/>
        </w:rPr>
        <w:t>18</w:t>
      </w:r>
      <w:r w:rsidRPr="00673050">
        <w:rPr>
          <w:lang w:eastAsia="zh-CN"/>
        </w:rPr>
        <w:t>): LGE, Nokia, OPPO, Apple, NEC,  Qualcomm, Sharp, Intel,  Spreadtrum, CMCC, CATT, Panasonic, MediaTek, ZTE, Huawei/HiSiliconm, WILUS</w:t>
      </w:r>
      <w:r w:rsidR="005865C0" w:rsidRPr="00673050">
        <w:rPr>
          <w:rFonts w:hint="eastAsia"/>
          <w:lang w:eastAsia="zh-CN"/>
        </w:rPr>
        <w:t>,</w:t>
      </w:r>
      <w:r w:rsidR="005865C0" w:rsidRPr="00673050">
        <w:rPr>
          <w:lang w:eastAsia="zh-CN"/>
        </w:rPr>
        <w:t xml:space="preserve"> InterDigital</w:t>
      </w:r>
      <w:r w:rsidR="00BC2386" w:rsidRPr="00673050">
        <w:rPr>
          <w:lang w:eastAsia="zh-CN"/>
        </w:rPr>
        <w:t xml:space="preserve">, Samsung, </w:t>
      </w:r>
    </w:p>
    <w:p w14:paraId="4CE83D6D" w14:textId="2B913018" w:rsidR="00C74BC2" w:rsidRPr="00673050" w:rsidRDefault="0026528E" w:rsidP="00C74BC2">
      <w:pPr>
        <w:pStyle w:val="ListParagraph"/>
        <w:numPr>
          <w:ilvl w:val="1"/>
          <w:numId w:val="6"/>
        </w:numPr>
        <w:spacing w:after="0" w:line="276" w:lineRule="auto"/>
        <w:rPr>
          <w:u w:val="single"/>
          <w:lang w:eastAsia="zh-CN"/>
        </w:rPr>
      </w:pPr>
      <w:r w:rsidRPr="00673050">
        <w:rPr>
          <w:lang w:eastAsia="zh-CN"/>
        </w:rPr>
        <w:t>Support Option B</w:t>
      </w:r>
      <w:r w:rsidR="00C74BC2" w:rsidRPr="00673050">
        <w:rPr>
          <w:lang w:eastAsia="zh-CN"/>
        </w:rPr>
        <w:t xml:space="preserve"> (</w:t>
      </w:r>
      <w:r w:rsidR="00673050" w:rsidRPr="00673050">
        <w:rPr>
          <w:b/>
          <w:lang w:eastAsia="zh-CN"/>
        </w:rPr>
        <w:t>2</w:t>
      </w:r>
      <w:r w:rsidR="00C74BC2" w:rsidRPr="00673050">
        <w:rPr>
          <w:lang w:eastAsia="zh-CN"/>
        </w:rPr>
        <w:t>): vivo,</w:t>
      </w:r>
      <w:r w:rsidR="00BC2386" w:rsidRPr="00673050">
        <w:rPr>
          <w:lang w:eastAsia="zh-CN"/>
        </w:rPr>
        <w:t xml:space="preserve"> Lenovo, </w:t>
      </w:r>
    </w:p>
    <w:p w14:paraId="04894B8E" w14:textId="77777777" w:rsidR="00C74BC2" w:rsidRDefault="00C74BC2" w:rsidP="00C74BC2">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370677C2" w14:textId="7EA6A6B3" w:rsidR="002509B1" w:rsidRDefault="002509B1" w:rsidP="00A834EB">
      <w:pPr>
        <w:pStyle w:val="ListParagraph"/>
        <w:numPr>
          <w:ilvl w:val="1"/>
          <w:numId w:val="6"/>
        </w:numPr>
        <w:spacing w:after="0" w:line="276" w:lineRule="auto"/>
        <w:rPr>
          <w:lang w:eastAsia="zh-CN"/>
        </w:rPr>
      </w:pPr>
      <w:r>
        <w:rPr>
          <w:lang w:eastAsia="zh-CN"/>
        </w:rPr>
        <w:t>As pointed out by NEC</w:t>
      </w:r>
      <w:r w:rsidR="00D21656">
        <w:rPr>
          <w:lang w:eastAsia="zh-CN"/>
        </w:rPr>
        <w:t xml:space="preserve"> and</w:t>
      </w:r>
      <w:r>
        <w:rPr>
          <w:lang w:eastAsia="zh-CN"/>
        </w:rPr>
        <w:t xml:space="preserve"> Huawei/HiSilicon, Option B is not aligned with legacy NR SL design (see RAN1#100 agreement below).</w:t>
      </w:r>
    </w:p>
    <w:p w14:paraId="54E020C9" w14:textId="3237857D" w:rsidR="00C74BC2" w:rsidRDefault="002509B1" w:rsidP="00A834EB">
      <w:pPr>
        <w:pStyle w:val="ListParagraph"/>
        <w:numPr>
          <w:ilvl w:val="1"/>
          <w:numId w:val="6"/>
        </w:numPr>
        <w:spacing w:after="0" w:line="276" w:lineRule="auto"/>
        <w:rPr>
          <w:lang w:eastAsia="zh-CN"/>
        </w:rPr>
      </w:pPr>
      <w:r>
        <w:rPr>
          <w:lang w:eastAsia="zh-CN"/>
        </w:rPr>
        <w:t>Based on the situation, FL suggests to go with Option A.</w:t>
      </w:r>
      <w:r w:rsidR="0085201F">
        <w:rPr>
          <w:lang w:eastAsia="zh-CN"/>
        </w:rPr>
        <w:t xml:space="preserve"> We can do the down-selection </w:t>
      </w:r>
      <w:r w:rsidR="00B101BA">
        <w:rPr>
          <w:lang w:eastAsia="zh-CN"/>
        </w:rPr>
        <w:t>of A1~A</w:t>
      </w:r>
      <w:r w:rsidR="00940EBF">
        <w:rPr>
          <w:lang w:eastAsia="zh-CN"/>
        </w:rPr>
        <w:t>4</w:t>
      </w:r>
      <w:r w:rsidR="00B101BA">
        <w:rPr>
          <w:lang w:eastAsia="zh-CN"/>
        </w:rPr>
        <w:t xml:space="preserve"> </w:t>
      </w:r>
      <w:r w:rsidR="0085201F">
        <w:rPr>
          <w:lang w:eastAsia="zh-CN"/>
        </w:rPr>
        <w:t>later.</w:t>
      </w:r>
    </w:p>
    <w:p w14:paraId="1CDB1C53" w14:textId="557FCBD3" w:rsidR="00E907E5" w:rsidRDefault="00E907E5" w:rsidP="00A834EB">
      <w:pPr>
        <w:pStyle w:val="ListParagraph"/>
        <w:numPr>
          <w:ilvl w:val="1"/>
          <w:numId w:val="6"/>
        </w:numPr>
        <w:spacing w:after="0" w:line="276" w:lineRule="auto"/>
        <w:rPr>
          <w:lang w:eastAsia="zh-CN"/>
        </w:rPr>
      </w:pPr>
      <w:r>
        <w:rPr>
          <w:lang w:eastAsia="zh-CN"/>
        </w:rPr>
        <w:t>Add Option A5 with bracket based on comment from Docomo. Companies can further check whether this is ok.</w:t>
      </w:r>
    </w:p>
    <w:p w14:paraId="1645BB4D" w14:textId="2A96D492" w:rsidR="00A42B19" w:rsidRDefault="00A42B19" w:rsidP="00A834EB">
      <w:pPr>
        <w:pStyle w:val="ListParagraph"/>
        <w:numPr>
          <w:ilvl w:val="1"/>
          <w:numId w:val="6"/>
        </w:numPr>
        <w:spacing w:after="0" w:line="276" w:lineRule="auto"/>
        <w:rPr>
          <w:lang w:eastAsia="zh-CN"/>
        </w:rPr>
      </w:pPr>
      <w:r>
        <w:rPr>
          <w:lang w:eastAsia="zh-CN"/>
        </w:rPr>
        <w:t>Replaced the FFS based on ZTE’s comment.</w:t>
      </w:r>
    </w:p>
    <w:p w14:paraId="3556909E" w14:textId="77777777" w:rsidR="00C74BC2" w:rsidRDefault="00C74BC2" w:rsidP="00C74BC2">
      <w:pPr>
        <w:spacing w:after="0" w:line="276" w:lineRule="auto"/>
        <w:rPr>
          <w:lang w:val="en-GB" w:eastAsia="zh-CN"/>
        </w:rPr>
      </w:pPr>
    </w:p>
    <w:p w14:paraId="25D3C8B2" w14:textId="77777777" w:rsidR="00D97D68" w:rsidRDefault="00D97D68" w:rsidP="00D97D68">
      <w:pPr>
        <w:rPr>
          <w:rFonts w:eastAsia="Batang"/>
          <w:sz w:val="20"/>
          <w:szCs w:val="24"/>
          <w:highlight w:val="green"/>
          <w:lang w:eastAsia="ko-KR"/>
        </w:rPr>
      </w:pPr>
      <w:r>
        <w:rPr>
          <w:highlight w:val="green"/>
          <w:lang w:eastAsia="ko-KR"/>
        </w:rPr>
        <w:t>Agreements (RAN1#100):</w:t>
      </w:r>
    </w:p>
    <w:p w14:paraId="48C7116E" w14:textId="77777777" w:rsidR="00D97D68" w:rsidRDefault="00D97D68" w:rsidP="00D97D68">
      <w:r>
        <w:t>For sidelink TBS determination, N_RE’ and/or N_RE are calculated based on the procedure step 1) in 5.1.3.2 Transport block size determination of TS38.214 with the following considerations.</w:t>
      </w:r>
    </w:p>
    <w:p w14:paraId="17F48EB7" w14:textId="77777777" w:rsidR="00D97D68" w:rsidRDefault="00D97D68" w:rsidP="00D97D68">
      <w:pPr>
        <w:pStyle w:val="16"/>
        <w:numPr>
          <w:ilvl w:val="0"/>
          <w:numId w:val="17"/>
        </w:numPr>
        <w:suppressAutoHyphens w:val="0"/>
        <w:overflowPunct w:val="0"/>
        <w:autoSpaceDE w:val="0"/>
        <w:autoSpaceDN w:val="0"/>
        <w:adjustRightInd w:val="0"/>
        <w:snapToGrid/>
        <w:spacing w:after="180" w:line="240" w:lineRule="auto"/>
        <w:contextualSpacing/>
        <w:jc w:val="left"/>
      </w:pPr>
      <w:r>
        <w:rPr>
          <w:color w:val="000000"/>
        </w:rPr>
        <w:t>…</w:t>
      </w:r>
    </w:p>
    <w:p w14:paraId="1C13CF96" w14:textId="77777777" w:rsidR="00D97D68" w:rsidRDefault="00D97D68" w:rsidP="00D97D68">
      <w:pPr>
        <w:pStyle w:val="16"/>
        <w:numPr>
          <w:ilvl w:val="0"/>
          <w:numId w:val="17"/>
        </w:numPr>
        <w:suppressAutoHyphens w:val="0"/>
        <w:overflowPunct w:val="0"/>
        <w:autoSpaceDE w:val="0"/>
        <w:autoSpaceDN w:val="0"/>
        <w:adjustRightInd w:val="0"/>
        <w:snapToGrid/>
        <w:spacing w:after="180" w:line="240" w:lineRule="auto"/>
        <w:contextualSpacing/>
        <w:jc w:val="left"/>
      </w:pPr>
      <w:r>
        <w:rPr>
          <w:color w:val="FF0000"/>
        </w:rPr>
        <w:t>It is RAN1’s understanding that a UE is not expected to receive a retransmission with a TB size that is different from the last valid TB size signalled for this TB.</w:t>
      </w:r>
    </w:p>
    <w:p w14:paraId="3F0F5D72" w14:textId="77777777" w:rsidR="00D97D68" w:rsidRDefault="00D97D68" w:rsidP="00D97D68">
      <w:pPr>
        <w:pStyle w:val="16"/>
        <w:numPr>
          <w:ilvl w:val="1"/>
          <w:numId w:val="17"/>
        </w:numPr>
        <w:suppressAutoHyphens w:val="0"/>
        <w:overflowPunct w:val="0"/>
        <w:autoSpaceDE w:val="0"/>
        <w:autoSpaceDN w:val="0"/>
        <w:adjustRightInd w:val="0"/>
        <w:snapToGrid/>
        <w:spacing w:after="180" w:line="240" w:lineRule="auto"/>
        <w:contextualSpacing/>
        <w:jc w:val="left"/>
      </w:pPr>
      <w:r>
        <w:rPr>
          <w:color w:val="FF0000"/>
        </w:rPr>
        <w:t>Note: The design will be such that the TBS is the same between a transmission and its re-transmission(s).</w:t>
      </w:r>
    </w:p>
    <w:p w14:paraId="295B1224" w14:textId="77777777" w:rsidR="00D97D68" w:rsidRPr="00D97D68" w:rsidRDefault="00D97D68" w:rsidP="00C74BC2">
      <w:pPr>
        <w:spacing w:after="0" w:line="276" w:lineRule="auto"/>
        <w:rPr>
          <w:lang w:eastAsia="zh-CN"/>
        </w:rPr>
      </w:pPr>
    </w:p>
    <w:p w14:paraId="54F6CFD2" w14:textId="4C57F6CF" w:rsidR="00C74BC2" w:rsidRDefault="00C74BC2" w:rsidP="00C74BC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3-3</w:t>
      </w:r>
      <w:r w:rsidR="002328C4">
        <w:rPr>
          <w:rFonts w:ascii="Times" w:eastAsia="Batang" w:hAnsi="Times"/>
          <w:b/>
          <w:highlight w:val="yellow"/>
          <w:lang w:val="en-GB" w:eastAsia="zh-CN"/>
        </w:rPr>
        <w:t>c</w:t>
      </w:r>
    </w:p>
    <w:p w14:paraId="1B8F7DA3" w14:textId="480706FF" w:rsidR="00C74BC2" w:rsidRPr="00A718C1" w:rsidRDefault="00C74BC2" w:rsidP="00C74BC2">
      <w:pPr>
        <w:tabs>
          <w:tab w:val="left" w:pos="0"/>
        </w:tabs>
        <w:spacing w:after="0" w:line="276" w:lineRule="auto"/>
        <w:rPr>
          <w:b/>
          <w:bCs/>
        </w:rPr>
      </w:pPr>
      <w:r w:rsidRPr="00A718C1">
        <w:rPr>
          <w:b/>
          <w:bCs/>
        </w:rPr>
        <w:t>For interlace RB-based PSCCH/PSSCH transmission in SL-U, considering 1 sub-channel equals K interlace(s),</w:t>
      </w:r>
      <w:r w:rsidRPr="00A718C1">
        <w:rPr>
          <w:b/>
          <w:bCs/>
          <w:color w:val="FF0000"/>
        </w:rPr>
        <w:t xml:space="preserve"> </w:t>
      </w:r>
      <w:r w:rsidRPr="00A718C1">
        <w:rPr>
          <w:b/>
          <w:bCs/>
          <w:strike/>
          <w:color w:val="FF0000"/>
        </w:rPr>
        <w:t>d</w:t>
      </w:r>
      <w:r w:rsidRPr="00A718C1">
        <w:rPr>
          <w:b/>
          <w:strike/>
          <w:color w:val="FF0000"/>
          <w:lang w:eastAsia="zh-CN"/>
        </w:rPr>
        <w:t>own-select one of</w:t>
      </w:r>
      <w:r w:rsidRPr="00A718C1">
        <w:rPr>
          <w:b/>
          <w:color w:val="FF0000"/>
          <w:lang w:eastAsia="zh-CN"/>
        </w:rPr>
        <w:t xml:space="preserve"> </w:t>
      </w:r>
      <w:r w:rsidR="00A718C1" w:rsidRPr="00A718C1">
        <w:rPr>
          <w:b/>
          <w:color w:val="FF0000"/>
          <w:lang w:eastAsia="zh-CN"/>
        </w:rPr>
        <w:t xml:space="preserve">support </w:t>
      </w:r>
      <w:r w:rsidRPr="00A718C1">
        <w:rPr>
          <w:b/>
          <w:lang w:eastAsia="zh-CN"/>
        </w:rPr>
        <w:t>the followings</w:t>
      </w:r>
      <w:r w:rsidRPr="00A718C1">
        <w:rPr>
          <w:b/>
          <w:bCs/>
        </w:rPr>
        <w:t>:</w:t>
      </w:r>
    </w:p>
    <w:p w14:paraId="6AD3A197" w14:textId="77777777" w:rsidR="00C74BC2" w:rsidRPr="00A718C1" w:rsidRDefault="00C74BC2" w:rsidP="00C74BC2">
      <w:pPr>
        <w:pStyle w:val="ListParagraph"/>
        <w:numPr>
          <w:ilvl w:val="0"/>
          <w:numId w:val="6"/>
        </w:numPr>
        <w:spacing w:after="0" w:line="276" w:lineRule="auto"/>
        <w:rPr>
          <w:b/>
          <w:bCs/>
        </w:rPr>
      </w:pPr>
      <w:r w:rsidRPr="00A718C1">
        <w:rPr>
          <w:rFonts w:hint="eastAsia"/>
          <w:b/>
          <w:bCs/>
          <w:lang w:eastAsia="zh-CN"/>
        </w:rPr>
        <w:t>O</w:t>
      </w:r>
      <w:r w:rsidRPr="00A718C1">
        <w:rPr>
          <w:b/>
          <w:bCs/>
          <w:lang w:eastAsia="zh-CN"/>
        </w:rPr>
        <w:t xml:space="preserve">ption A: </w:t>
      </w:r>
      <w:r w:rsidRPr="0052774F">
        <w:rPr>
          <w:b/>
          <w:bCs/>
          <w:lang w:eastAsia="zh-CN"/>
        </w:rPr>
        <w:t xml:space="preserve">TBS of initial transmission and retransmission(s) </w:t>
      </w:r>
      <w:r w:rsidRPr="0052774F">
        <w:rPr>
          <w:b/>
          <w:bCs/>
          <w:u w:val="single"/>
          <w:lang w:eastAsia="zh-CN"/>
        </w:rPr>
        <w:t>are</w:t>
      </w:r>
      <w:r w:rsidRPr="0052774F">
        <w:rPr>
          <w:b/>
          <w:bCs/>
          <w:lang w:eastAsia="zh-CN"/>
        </w:rPr>
        <w:t xml:space="preserve"> guaranteed to be the same</w:t>
      </w:r>
    </w:p>
    <w:p w14:paraId="53EB13B7" w14:textId="77777777" w:rsidR="00C74BC2" w:rsidRPr="00A718C1" w:rsidRDefault="00C74BC2" w:rsidP="00C74BC2">
      <w:pPr>
        <w:pStyle w:val="ListParagraph"/>
        <w:numPr>
          <w:ilvl w:val="1"/>
          <w:numId w:val="6"/>
        </w:numPr>
        <w:spacing w:after="0" w:line="276" w:lineRule="auto"/>
        <w:rPr>
          <w:b/>
          <w:bCs/>
        </w:rPr>
      </w:pPr>
      <w:r w:rsidRPr="00A718C1">
        <w:rPr>
          <w:b/>
          <w:bCs/>
        </w:rPr>
        <w:t>TBS is determined based on a reference number of PRBs of one interlace within 1 RB set (denoted as N_ref), d</w:t>
      </w:r>
      <w:r w:rsidRPr="00A718C1">
        <w:rPr>
          <w:b/>
          <w:lang w:eastAsia="zh-CN"/>
        </w:rPr>
        <w:t>own-select one of the followings:</w:t>
      </w:r>
    </w:p>
    <w:p w14:paraId="7C60490A" w14:textId="77777777" w:rsidR="00C74BC2" w:rsidRPr="00A718C1" w:rsidRDefault="00C74BC2" w:rsidP="00C74BC2">
      <w:pPr>
        <w:pStyle w:val="ListParagraph"/>
        <w:numPr>
          <w:ilvl w:val="2"/>
          <w:numId w:val="6"/>
        </w:numPr>
        <w:spacing w:after="0" w:line="276" w:lineRule="auto"/>
        <w:rPr>
          <w:b/>
          <w:lang w:eastAsia="zh-CN"/>
        </w:rPr>
      </w:pPr>
      <w:r w:rsidRPr="00A718C1">
        <w:rPr>
          <w:b/>
          <w:lang w:eastAsia="zh-CN"/>
        </w:rPr>
        <w:t xml:space="preserve">Option A1: </w:t>
      </w:r>
      <w:r w:rsidRPr="00A718C1">
        <w:rPr>
          <w:b/>
          <w:bCs/>
        </w:rPr>
        <w:t>N_ref is a fixed value, e.g., 10, 11</w:t>
      </w:r>
    </w:p>
    <w:p w14:paraId="14DF049D" w14:textId="77777777" w:rsidR="00C74BC2" w:rsidRPr="00A718C1" w:rsidRDefault="00C74BC2" w:rsidP="00C74BC2">
      <w:pPr>
        <w:pStyle w:val="ListParagraph"/>
        <w:numPr>
          <w:ilvl w:val="2"/>
          <w:numId w:val="6"/>
        </w:numPr>
        <w:spacing w:after="0" w:line="276" w:lineRule="auto"/>
        <w:rPr>
          <w:b/>
          <w:lang w:eastAsia="zh-CN"/>
        </w:rPr>
      </w:pPr>
      <w:r w:rsidRPr="00A718C1">
        <w:rPr>
          <w:b/>
          <w:lang w:eastAsia="zh-CN"/>
        </w:rPr>
        <w:t xml:space="preserve">Option A2: </w:t>
      </w:r>
      <w:r w:rsidRPr="00A718C1">
        <w:rPr>
          <w:b/>
          <w:bCs/>
        </w:rPr>
        <w:t>N_ref is (pre-)defined</w:t>
      </w:r>
    </w:p>
    <w:p w14:paraId="4AC0B7CD" w14:textId="77777777" w:rsidR="00C74BC2" w:rsidRPr="00A718C1" w:rsidRDefault="00C74BC2" w:rsidP="00C74BC2">
      <w:pPr>
        <w:pStyle w:val="ListParagraph"/>
        <w:numPr>
          <w:ilvl w:val="3"/>
          <w:numId w:val="6"/>
        </w:numPr>
        <w:spacing w:after="0" w:line="276" w:lineRule="auto"/>
        <w:rPr>
          <w:b/>
          <w:lang w:eastAsia="zh-CN"/>
        </w:rPr>
      </w:pPr>
      <w:r w:rsidRPr="00A718C1">
        <w:rPr>
          <w:b/>
          <w:bCs/>
          <w:lang w:eastAsia="zh-CN"/>
        </w:rPr>
        <w:t>e.g., N_ref is the average number of PRBs per interlace, which is determined by total number of PRBs of the RP divided by the number of interlaces.</w:t>
      </w:r>
    </w:p>
    <w:p w14:paraId="5E581939" w14:textId="77777777" w:rsidR="00C74BC2" w:rsidRPr="00A718C1" w:rsidRDefault="00C74BC2" w:rsidP="00C74BC2">
      <w:pPr>
        <w:pStyle w:val="ListParagraph"/>
        <w:numPr>
          <w:ilvl w:val="2"/>
          <w:numId w:val="6"/>
        </w:numPr>
        <w:spacing w:after="0" w:line="276" w:lineRule="auto"/>
        <w:rPr>
          <w:b/>
          <w:lang w:eastAsia="zh-CN"/>
        </w:rPr>
      </w:pPr>
      <w:r w:rsidRPr="00A718C1">
        <w:rPr>
          <w:b/>
          <w:bCs/>
        </w:rPr>
        <w:t xml:space="preserve">Option </w:t>
      </w:r>
      <w:r w:rsidRPr="00A718C1">
        <w:rPr>
          <w:b/>
          <w:lang w:eastAsia="zh-CN"/>
        </w:rPr>
        <w:t>A</w:t>
      </w:r>
      <w:r w:rsidRPr="00A718C1">
        <w:rPr>
          <w:b/>
          <w:bCs/>
        </w:rPr>
        <w:t>3: N_ref is (pre-)configured</w:t>
      </w:r>
    </w:p>
    <w:p w14:paraId="74CC932B" w14:textId="77777777" w:rsidR="00C74BC2" w:rsidRPr="00B71652" w:rsidRDefault="00C74BC2" w:rsidP="00C74BC2">
      <w:pPr>
        <w:pStyle w:val="ListParagraph"/>
        <w:numPr>
          <w:ilvl w:val="2"/>
          <w:numId w:val="6"/>
        </w:numPr>
        <w:spacing w:after="0" w:line="276" w:lineRule="auto"/>
        <w:rPr>
          <w:b/>
          <w:lang w:eastAsia="zh-CN"/>
        </w:rPr>
      </w:pPr>
      <w:r w:rsidRPr="00A718C1">
        <w:rPr>
          <w:b/>
          <w:bCs/>
        </w:rPr>
        <w:t xml:space="preserve">Option </w:t>
      </w:r>
      <w:r w:rsidRPr="00A718C1">
        <w:rPr>
          <w:b/>
          <w:lang w:eastAsia="zh-CN"/>
        </w:rPr>
        <w:t>A</w:t>
      </w:r>
      <w:r w:rsidRPr="00A718C1">
        <w:rPr>
          <w:b/>
          <w:bCs/>
        </w:rPr>
        <w:t>4: N_ref is dynamically indicated by Tx UE</w:t>
      </w:r>
    </w:p>
    <w:p w14:paraId="5F36C148" w14:textId="0BC45647" w:rsidR="00B71652" w:rsidRPr="00B71652" w:rsidRDefault="00B71652" w:rsidP="00B71652">
      <w:pPr>
        <w:pStyle w:val="16"/>
        <w:numPr>
          <w:ilvl w:val="2"/>
          <w:numId w:val="6"/>
        </w:numPr>
        <w:spacing w:after="0" w:line="276" w:lineRule="auto"/>
        <w:rPr>
          <w:b/>
          <w:color w:val="FF0000"/>
        </w:rPr>
      </w:pPr>
      <w:r>
        <w:rPr>
          <w:b/>
          <w:bCs/>
          <w:color w:val="FF0000"/>
        </w:rPr>
        <w:lastRenderedPageBreak/>
        <w:t xml:space="preserve">[ </w:t>
      </w:r>
      <w:r w:rsidRPr="00B71652">
        <w:rPr>
          <w:b/>
          <w:bCs/>
          <w:color w:val="FF0000"/>
        </w:rPr>
        <w:t xml:space="preserve">Option </w:t>
      </w:r>
      <w:r w:rsidRPr="00B71652">
        <w:rPr>
          <w:b/>
          <w:color w:val="FF0000"/>
        </w:rPr>
        <w:t>A5</w:t>
      </w:r>
      <w:r w:rsidRPr="00B71652">
        <w:rPr>
          <w:b/>
          <w:bCs/>
          <w:color w:val="FF0000"/>
        </w:rPr>
        <w:t>: N_ref is the actual number of occupied PRBs for that transmission except for PRBs within intra-cell guard band, if any.</w:t>
      </w:r>
      <w:r>
        <w:rPr>
          <w:b/>
          <w:bCs/>
          <w:color w:val="FF0000"/>
        </w:rPr>
        <w:t xml:space="preserve"> ]</w:t>
      </w:r>
    </w:p>
    <w:p w14:paraId="2AC83F72" w14:textId="52A1C694" w:rsidR="00B71652" w:rsidRPr="00B71652" w:rsidRDefault="00B71652" w:rsidP="00B71652">
      <w:pPr>
        <w:pStyle w:val="ListParagraph"/>
        <w:numPr>
          <w:ilvl w:val="3"/>
          <w:numId w:val="6"/>
        </w:numPr>
        <w:spacing w:after="0" w:line="276" w:lineRule="auto"/>
        <w:rPr>
          <w:b/>
          <w:color w:val="FF0000"/>
          <w:lang w:eastAsia="zh-CN"/>
        </w:rPr>
      </w:pPr>
      <w:r w:rsidRPr="00B71652">
        <w:rPr>
          <w:rFonts w:eastAsia="MS Mincho" w:hint="eastAsia"/>
          <w:b/>
          <w:color w:val="FF0000"/>
          <w:lang w:eastAsia="ja-JP"/>
        </w:rPr>
        <w:t>N</w:t>
      </w:r>
      <w:r w:rsidRPr="00B71652">
        <w:rPr>
          <w:rFonts w:eastAsia="MS Mincho"/>
          <w:b/>
          <w:color w:val="FF0000"/>
          <w:lang w:eastAsia="ja-JP"/>
        </w:rPr>
        <w:t>ote: it is assumed that the number of PRBs within each sub-channel is the same.</w:t>
      </w:r>
    </w:p>
    <w:p w14:paraId="6736D54D" w14:textId="77777777" w:rsidR="00C74BC2" w:rsidRPr="00424569" w:rsidRDefault="00C74BC2" w:rsidP="00C74BC2">
      <w:pPr>
        <w:pStyle w:val="ListParagraph"/>
        <w:numPr>
          <w:ilvl w:val="2"/>
          <w:numId w:val="6"/>
        </w:numPr>
        <w:spacing w:after="0" w:line="276" w:lineRule="auto"/>
        <w:rPr>
          <w:b/>
          <w:strike/>
          <w:color w:val="FF0000"/>
          <w:lang w:eastAsia="zh-CN"/>
        </w:rPr>
      </w:pPr>
      <w:r w:rsidRPr="00424569">
        <w:rPr>
          <w:b/>
          <w:bCs/>
          <w:strike/>
          <w:color w:val="FF0000"/>
        </w:rPr>
        <w:t>FFS: whether additional solution is needed when the PSSCH transmission occupies multiple RB sets</w:t>
      </w:r>
    </w:p>
    <w:p w14:paraId="0D04946C" w14:textId="4EAE673D" w:rsidR="00B45AC5" w:rsidRPr="00A718C1" w:rsidRDefault="00B45AC5" w:rsidP="00C74BC2">
      <w:pPr>
        <w:pStyle w:val="ListParagraph"/>
        <w:numPr>
          <w:ilvl w:val="2"/>
          <w:numId w:val="6"/>
        </w:numPr>
        <w:spacing w:after="0" w:line="276" w:lineRule="auto"/>
        <w:rPr>
          <w:b/>
          <w:lang w:eastAsia="zh-CN"/>
        </w:rPr>
      </w:pPr>
      <w:r>
        <w:rPr>
          <w:b/>
          <w:bCs/>
          <w:color w:val="FF0000"/>
        </w:rPr>
        <w:t xml:space="preserve">FFS: </w:t>
      </w:r>
      <w:r>
        <w:rPr>
          <w:rFonts w:hint="eastAsia"/>
          <w:b/>
          <w:bCs/>
          <w:color w:val="FF0000"/>
          <w:lang w:eastAsia="zh-CN"/>
        </w:rPr>
        <w:t xml:space="preserve">for TBS determination, </w:t>
      </w:r>
      <w:r>
        <w:rPr>
          <w:b/>
          <w:bCs/>
          <w:color w:val="FF0000"/>
        </w:rPr>
        <w:t>whether</w:t>
      </w:r>
      <w:r>
        <w:rPr>
          <w:rFonts w:hint="eastAsia"/>
          <w:b/>
          <w:bCs/>
          <w:color w:val="FF0000"/>
          <w:lang w:eastAsia="zh-CN"/>
        </w:rPr>
        <w:t xml:space="preserve">/how to handle the impact of </w:t>
      </w:r>
      <w:r>
        <w:rPr>
          <w:rFonts w:eastAsia="宋体"/>
          <w:b/>
          <w:color w:val="FF0000"/>
          <w:lang w:eastAsia="zh-CN" w:bidi="ar"/>
        </w:rPr>
        <w:t xml:space="preserve">additional available of PRB(s) in </w:t>
      </w:r>
      <w:r w:rsidR="00707E8E">
        <w:rPr>
          <w:rFonts w:eastAsia="宋体"/>
          <w:b/>
          <w:color w:val="FF0000"/>
          <w:lang w:eastAsia="zh-CN" w:bidi="ar"/>
        </w:rPr>
        <w:t xml:space="preserve">intra-cell </w:t>
      </w:r>
      <w:r>
        <w:rPr>
          <w:rFonts w:eastAsia="宋体"/>
          <w:b/>
          <w:color w:val="FF0000"/>
          <w:lang w:eastAsia="zh-CN" w:bidi="ar"/>
        </w:rPr>
        <w:t>guard band(s) for PSCCH/PSSCH transmission across multiple RB sets</w:t>
      </w:r>
    </w:p>
    <w:p w14:paraId="3DA1CE67" w14:textId="77777777" w:rsidR="00C74BC2" w:rsidRPr="00A718C1" w:rsidRDefault="00C74BC2" w:rsidP="00C74BC2">
      <w:pPr>
        <w:pStyle w:val="ListParagraph"/>
        <w:numPr>
          <w:ilvl w:val="0"/>
          <w:numId w:val="6"/>
        </w:numPr>
        <w:spacing w:after="0" w:line="276" w:lineRule="auto"/>
        <w:rPr>
          <w:b/>
          <w:strike/>
          <w:color w:val="FF0000"/>
          <w:lang w:eastAsia="zh-CN"/>
        </w:rPr>
      </w:pPr>
      <w:r w:rsidRPr="00A718C1">
        <w:rPr>
          <w:b/>
          <w:bCs/>
          <w:strike/>
          <w:color w:val="FF0000"/>
        </w:rPr>
        <w:t xml:space="preserve">Option B: </w:t>
      </w:r>
      <w:r w:rsidRPr="00A718C1">
        <w:rPr>
          <w:b/>
          <w:bCs/>
          <w:strike/>
          <w:color w:val="FF0000"/>
          <w:lang w:eastAsia="zh-CN"/>
        </w:rPr>
        <w:t xml:space="preserve">TBS of initial transmission and retransmission(s) </w:t>
      </w:r>
      <w:r w:rsidRPr="00A718C1">
        <w:rPr>
          <w:b/>
          <w:bCs/>
          <w:strike/>
          <w:color w:val="FF0000"/>
          <w:u w:val="single"/>
          <w:lang w:eastAsia="zh-CN"/>
        </w:rPr>
        <w:t>are not</w:t>
      </w:r>
      <w:r w:rsidRPr="00A718C1">
        <w:rPr>
          <w:b/>
          <w:bCs/>
          <w:strike/>
          <w:color w:val="FF0000"/>
          <w:lang w:eastAsia="zh-CN"/>
        </w:rPr>
        <w:t xml:space="preserve"> guaranteed to be the same</w:t>
      </w:r>
    </w:p>
    <w:p w14:paraId="037820AF" w14:textId="77777777" w:rsidR="00C74BC2" w:rsidRPr="00A718C1" w:rsidRDefault="00C74BC2" w:rsidP="00C74BC2">
      <w:pPr>
        <w:pStyle w:val="ListParagraph"/>
        <w:numPr>
          <w:ilvl w:val="1"/>
          <w:numId w:val="6"/>
        </w:numPr>
        <w:spacing w:after="0" w:line="276" w:lineRule="auto"/>
        <w:rPr>
          <w:b/>
          <w:strike/>
          <w:color w:val="FF0000"/>
          <w:lang w:eastAsia="zh-CN"/>
        </w:rPr>
      </w:pPr>
      <w:r w:rsidRPr="00A718C1">
        <w:rPr>
          <w:b/>
          <w:bCs/>
          <w:strike/>
          <w:color w:val="FF0000"/>
        </w:rPr>
        <w:t>TBS for each initial and retransmission(s) is individually determined based on the actual number of occupied PRBs for that transmission</w:t>
      </w:r>
    </w:p>
    <w:p w14:paraId="328A9631" w14:textId="77777777" w:rsidR="00C74BC2" w:rsidRPr="00A718C1" w:rsidRDefault="00C74BC2" w:rsidP="00C74BC2">
      <w:pPr>
        <w:pStyle w:val="ListParagraph"/>
        <w:numPr>
          <w:ilvl w:val="1"/>
          <w:numId w:val="6"/>
        </w:numPr>
        <w:spacing w:after="0" w:line="276" w:lineRule="auto"/>
        <w:rPr>
          <w:b/>
          <w:strike/>
          <w:color w:val="FF0000"/>
          <w:lang w:eastAsia="zh-CN"/>
        </w:rPr>
      </w:pPr>
      <w:r w:rsidRPr="00A718C1">
        <w:rPr>
          <w:b/>
          <w:bCs/>
          <w:strike/>
          <w:color w:val="FF0000"/>
        </w:rPr>
        <w:t>Note: the determined TBS might be different so that HARQ combining is not possible</w:t>
      </w:r>
    </w:p>
    <w:p w14:paraId="09B0AD9F" w14:textId="77777777" w:rsidR="00C74BC2" w:rsidRDefault="00C74BC2" w:rsidP="00C74BC2">
      <w:pPr>
        <w:spacing w:after="0" w:line="276" w:lineRule="auto"/>
        <w:rPr>
          <w:lang w:eastAsia="zh-CN"/>
        </w:rPr>
      </w:pPr>
    </w:p>
    <w:p w14:paraId="4EAD0CD0" w14:textId="2FA3E8D9" w:rsidR="00C74BC2" w:rsidRDefault="00C74BC2" w:rsidP="00C74BC2">
      <w:pPr>
        <w:pStyle w:val="Heading4"/>
        <w:numPr>
          <w:ilvl w:val="3"/>
          <w:numId w:val="2"/>
        </w:numPr>
        <w:tabs>
          <w:tab w:val="clear" w:pos="432"/>
        </w:tabs>
        <w:ind w:left="720" w:hanging="720"/>
        <w:rPr>
          <w:lang w:eastAsia="zh-CN"/>
        </w:rPr>
      </w:pPr>
      <w:r>
        <w:rPr>
          <w:lang w:eastAsia="zh-CN"/>
        </w:rPr>
        <w:t>[M] Proposal 3-4</w:t>
      </w:r>
    </w:p>
    <w:p w14:paraId="5FD16333" w14:textId="77777777" w:rsidR="00C74BC2" w:rsidRDefault="00C74BC2" w:rsidP="00C74BC2">
      <w:pPr>
        <w:spacing w:after="0" w:line="276" w:lineRule="auto"/>
        <w:rPr>
          <w:b/>
          <w:u w:val="single"/>
          <w:lang w:eastAsia="zh-CN"/>
        </w:rPr>
      </w:pPr>
      <w:r>
        <w:rPr>
          <w:b/>
          <w:u w:val="single"/>
          <w:lang w:eastAsia="zh-CN"/>
        </w:rPr>
        <w:t>Background: CRB, usage of sub-channel(s) which include intra-cell guardband PRBs</w:t>
      </w:r>
    </w:p>
    <w:p w14:paraId="7ED78672" w14:textId="77777777" w:rsidR="00C74BC2" w:rsidRDefault="00C74BC2" w:rsidP="00C74BC2">
      <w:pPr>
        <w:pStyle w:val="ListParagraph"/>
        <w:numPr>
          <w:ilvl w:val="0"/>
          <w:numId w:val="6"/>
        </w:numPr>
        <w:spacing w:after="0" w:line="276" w:lineRule="auto"/>
        <w:rPr>
          <w:u w:val="single"/>
          <w:lang w:eastAsia="zh-CN"/>
        </w:rPr>
      </w:pPr>
      <w:r>
        <w:rPr>
          <w:u w:val="single"/>
          <w:lang w:eastAsia="zh-CN"/>
        </w:rPr>
        <w:t>Summary of previous round</w:t>
      </w:r>
    </w:p>
    <w:p w14:paraId="2D4DCB56" w14:textId="773882E2" w:rsidR="00C74BC2" w:rsidRPr="005B519A" w:rsidRDefault="00C74BC2" w:rsidP="00C74BC2">
      <w:pPr>
        <w:pStyle w:val="ListParagraph"/>
        <w:numPr>
          <w:ilvl w:val="1"/>
          <w:numId w:val="6"/>
        </w:numPr>
        <w:spacing w:after="0" w:line="276" w:lineRule="auto"/>
        <w:rPr>
          <w:u w:val="single"/>
          <w:lang w:eastAsia="zh-CN"/>
        </w:rPr>
      </w:pPr>
      <w:r>
        <w:rPr>
          <w:lang w:eastAsia="zh-CN"/>
        </w:rPr>
        <w:t>Support (</w:t>
      </w:r>
      <w:r w:rsidR="00894B9C">
        <w:rPr>
          <w:b/>
          <w:lang w:eastAsia="zh-CN"/>
        </w:rPr>
        <w:t>18</w:t>
      </w:r>
      <w:r>
        <w:rPr>
          <w:lang w:eastAsia="zh-CN"/>
        </w:rPr>
        <w:t xml:space="preserve">): </w:t>
      </w:r>
      <w:r w:rsidR="00AD22E2">
        <w:rPr>
          <w:lang w:eastAsia="zh-CN"/>
        </w:rPr>
        <w:t xml:space="preserve">CMCC, Apple, IDC, Intel, LGE, QC, NEC, Samsung, Pana, Spredtrum, MTK, WILUS, Xiaomi, ZTE, Ericsson, Transsion, HW, ETRI, </w:t>
      </w:r>
    </w:p>
    <w:p w14:paraId="3D038A89" w14:textId="0E9D7C13" w:rsidR="005B519A" w:rsidRPr="005B519A" w:rsidRDefault="005B519A" w:rsidP="005B519A">
      <w:pPr>
        <w:pStyle w:val="ListParagraph"/>
        <w:numPr>
          <w:ilvl w:val="2"/>
          <w:numId w:val="6"/>
        </w:numPr>
        <w:spacing w:after="0" w:line="276" w:lineRule="auto"/>
        <w:rPr>
          <w:u w:val="single"/>
          <w:lang w:eastAsia="zh-CN"/>
        </w:rPr>
      </w:pPr>
      <w:r>
        <w:rPr>
          <w:lang w:eastAsia="zh-CN"/>
        </w:rPr>
        <w:t>Support Option 1</w:t>
      </w:r>
      <w:r w:rsidR="005C4A08">
        <w:rPr>
          <w:lang w:eastAsia="zh-CN"/>
        </w:rPr>
        <w:t xml:space="preserve"> (</w:t>
      </w:r>
      <w:r w:rsidR="00727BC6">
        <w:rPr>
          <w:lang w:eastAsia="zh-CN"/>
        </w:rPr>
        <w:t>5</w:t>
      </w:r>
      <w:r w:rsidR="005C4A08">
        <w:rPr>
          <w:lang w:eastAsia="zh-CN"/>
        </w:rPr>
        <w:t>)</w:t>
      </w:r>
      <w:r>
        <w:rPr>
          <w:lang w:eastAsia="zh-CN"/>
        </w:rPr>
        <w:t xml:space="preserve">: </w:t>
      </w:r>
      <w:r w:rsidR="00A67F8F">
        <w:rPr>
          <w:lang w:eastAsia="zh-CN"/>
        </w:rPr>
        <w:t xml:space="preserve">IDC, </w:t>
      </w:r>
      <w:r w:rsidR="00250B79">
        <w:rPr>
          <w:lang w:eastAsia="zh-CN"/>
        </w:rPr>
        <w:t>SPRD, MTK, ZTE</w:t>
      </w:r>
      <w:r w:rsidR="003C3FD3">
        <w:rPr>
          <w:lang w:eastAsia="zh-CN"/>
        </w:rPr>
        <w:t xml:space="preserve">, CATT, </w:t>
      </w:r>
    </w:p>
    <w:p w14:paraId="523198AF" w14:textId="023421F9" w:rsidR="005B519A" w:rsidRDefault="005B519A" w:rsidP="005B519A">
      <w:pPr>
        <w:pStyle w:val="ListParagraph"/>
        <w:numPr>
          <w:ilvl w:val="2"/>
          <w:numId w:val="6"/>
        </w:numPr>
        <w:spacing w:after="0" w:line="276" w:lineRule="auto"/>
        <w:rPr>
          <w:u w:val="single"/>
          <w:lang w:eastAsia="zh-CN"/>
        </w:rPr>
      </w:pPr>
      <w:r>
        <w:rPr>
          <w:lang w:eastAsia="zh-CN"/>
        </w:rPr>
        <w:t xml:space="preserve">Support Option </w:t>
      </w:r>
      <w:r w:rsidR="005C4A08">
        <w:rPr>
          <w:lang w:eastAsia="zh-CN"/>
        </w:rPr>
        <w:t>2 (</w:t>
      </w:r>
      <w:r w:rsidR="00727BC6">
        <w:rPr>
          <w:lang w:eastAsia="zh-CN"/>
        </w:rPr>
        <w:t>9</w:t>
      </w:r>
      <w:r w:rsidR="005C4A08">
        <w:rPr>
          <w:lang w:eastAsia="zh-CN"/>
        </w:rPr>
        <w:t>)</w:t>
      </w:r>
      <w:r>
        <w:rPr>
          <w:lang w:eastAsia="zh-CN"/>
        </w:rPr>
        <w:t xml:space="preserve">: </w:t>
      </w:r>
      <w:r w:rsidR="00A67F8F">
        <w:rPr>
          <w:lang w:eastAsia="zh-CN"/>
        </w:rPr>
        <w:t xml:space="preserve">CMCC, Apple, Intel, </w:t>
      </w:r>
      <w:r w:rsidR="00250B79">
        <w:rPr>
          <w:lang w:eastAsia="zh-CN"/>
        </w:rPr>
        <w:t>Sharp, Xiaomi, ZTE</w:t>
      </w:r>
      <w:r w:rsidR="003C3FD3">
        <w:rPr>
          <w:lang w:eastAsia="zh-CN"/>
        </w:rPr>
        <w:t>, CATT</w:t>
      </w:r>
      <w:r w:rsidR="006E4CFF">
        <w:rPr>
          <w:lang w:eastAsia="zh-CN"/>
        </w:rPr>
        <w:t>, HW</w:t>
      </w:r>
      <w:r w:rsidR="00EF0DFC">
        <w:rPr>
          <w:lang w:eastAsia="zh-CN"/>
        </w:rPr>
        <w:t>, ETRI</w:t>
      </w:r>
    </w:p>
    <w:p w14:paraId="6195FDAC" w14:textId="294B093B" w:rsidR="005B519A" w:rsidRPr="005C4A08" w:rsidRDefault="005B519A" w:rsidP="005B519A">
      <w:pPr>
        <w:pStyle w:val="ListParagraph"/>
        <w:numPr>
          <w:ilvl w:val="2"/>
          <w:numId w:val="6"/>
        </w:numPr>
        <w:spacing w:after="0" w:line="276" w:lineRule="auto"/>
        <w:rPr>
          <w:u w:val="single"/>
          <w:lang w:eastAsia="zh-CN"/>
        </w:rPr>
      </w:pPr>
      <w:r>
        <w:rPr>
          <w:lang w:eastAsia="zh-CN"/>
        </w:rPr>
        <w:t xml:space="preserve">Support Option </w:t>
      </w:r>
      <w:r w:rsidR="005C4A08">
        <w:rPr>
          <w:lang w:eastAsia="zh-CN"/>
        </w:rPr>
        <w:t>3 (</w:t>
      </w:r>
      <w:r w:rsidR="00727BC6">
        <w:rPr>
          <w:lang w:eastAsia="zh-CN"/>
        </w:rPr>
        <w:t>10</w:t>
      </w:r>
      <w:r w:rsidR="005C4A08">
        <w:rPr>
          <w:lang w:eastAsia="zh-CN"/>
        </w:rPr>
        <w:t>)</w:t>
      </w:r>
      <w:r>
        <w:rPr>
          <w:lang w:eastAsia="zh-CN"/>
        </w:rPr>
        <w:t xml:space="preserve">: </w:t>
      </w:r>
      <w:r w:rsidR="00A67F8F">
        <w:rPr>
          <w:lang w:eastAsia="zh-CN"/>
        </w:rPr>
        <w:t xml:space="preserve">Apple, </w:t>
      </w:r>
      <w:r w:rsidR="00250B79">
        <w:rPr>
          <w:lang w:eastAsia="zh-CN"/>
        </w:rPr>
        <w:t>QC, NEC, SS, Pana, MTK, Sharp, WILUS, ZTE</w:t>
      </w:r>
      <w:r w:rsidR="006E4CFF">
        <w:rPr>
          <w:lang w:eastAsia="zh-CN"/>
        </w:rPr>
        <w:t>, HW</w:t>
      </w:r>
    </w:p>
    <w:p w14:paraId="1C7E68E7" w14:textId="77570D60" w:rsidR="00C74BC2" w:rsidRDefault="00C74BC2" w:rsidP="00C74BC2">
      <w:pPr>
        <w:pStyle w:val="ListParagraph"/>
        <w:numPr>
          <w:ilvl w:val="1"/>
          <w:numId w:val="6"/>
        </w:numPr>
        <w:spacing w:after="0" w:line="276" w:lineRule="auto"/>
        <w:rPr>
          <w:u w:val="single"/>
          <w:lang w:eastAsia="zh-CN"/>
        </w:rPr>
      </w:pPr>
      <w:r>
        <w:rPr>
          <w:lang w:eastAsia="zh-CN"/>
        </w:rPr>
        <w:t>Not Support (</w:t>
      </w:r>
      <w:r w:rsidR="00177ABF">
        <w:rPr>
          <w:b/>
          <w:lang w:eastAsia="zh-CN"/>
        </w:rPr>
        <w:t>2</w:t>
      </w:r>
      <w:r>
        <w:rPr>
          <w:lang w:eastAsia="zh-CN"/>
        </w:rPr>
        <w:t xml:space="preserve">): </w:t>
      </w:r>
      <w:r w:rsidR="00AD22E2">
        <w:rPr>
          <w:lang w:eastAsia="zh-CN"/>
        </w:rPr>
        <w:t>Nokia, [Lenovo]</w:t>
      </w:r>
    </w:p>
    <w:p w14:paraId="388B2469" w14:textId="77777777" w:rsidR="00C74BC2" w:rsidRDefault="00C74BC2" w:rsidP="00C74BC2">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D00965A" w14:textId="4B51DB26" w:rsidR="00C74BC2" w:rsidRDefault="00F1348D" w:rsidP="00C74BC2">
      <w:pPr>
        <w:pStyle w:val="ListParagraph"/>
        <w:numPr>
          <w:ilvl w:val="1"/>
          <w:numId w:val="6"/>
        </w:numPr>
        <w:spacing w:after="0" w:line="276" w:lineRule="auto"/>
        <w:rPr>
          <w:lang w:eastAsia="zh-CN"/>
        </w:rPr>
      </w:pPr>
      <w:r>
        <w:rPr>
          <w:lang w:eastAsia="zh-CN"/>
        </w:rPr>
        <w:t>So far, no changes are made.</w:t>
      </w:r>
    </w:p>
    <w:p w14:paraId="116819DC" w14:textId="77777777" w:rsidR="009213AD" w:rsidRDefault="009213AD" w:rsidP="009213AD">
      <w:pPr>
        <w:pStyle w:val="ListParagraph"/>
        <w:numPr>
          <w:ilvl w:val="0"/>
          <w:numId w:val="6"/>
        </w:numPr>
        <w:spacing w:after="0" w:line="276" w:lineRule="auto"/>
        <w:rPr>
          <w:u w:val="single"/>
          <w:lang w:eastAsia="zh-CN"/>
        </w:rPr>
      </w:pPr>
      <w:r>
        <w:rPr>
          <w:u w:val="single"/>
          <w:lang w:eastAsia="zh-CN"/>
        </w:rPr>
        <w:t>FL’s response to some companies’ comments:</w:t>
      </w:r>
    </w:p>
    <w:p w14:paraId="490F8995" w14:textId="6FF8204B" w:rsidR="00A67F8F" w:rsidRDefault="002B7257" w:rsidP="002B7257">
      <w:pPr>
        <w:pStyle w:val="ListParagraph"/>
        <w:numPr>
          <w:ilvl w:val="1"/>
          <w:numId w:val="6"/>
        </w:numPr>
        <w:spacing w:after="0" w:line="276" w:lineRule="auto"/>
        <w:rPr>
          <w:lang w:eastAsia="zh-CN"/>
        </w:rPr>
      </w:pPr>
      <w:r>
        <w:rPr>
          <w:rFonts w:hint="eastAsia"/>
          <w:lang w:eastAsia="zh-CN"/>
        </w:rPr>
        <w:t>@</w:t>
      </w:r>
      <w:r>
        <w:rPr>
          <w:lang w:eastAsia="zh-CN"/>
        </w:rPr>
        <w:t xml:space="preserve">all: previous agreement will be obeyed for sure, companies should give detailed designs </w:t>
      </w:r>
      <w:r w:rsidR="00072D57">
        <w:rPr>
          <w:lang w:eastAsia="zh-CN"/>
        </w:rPr>
        <w:t xml:space="preserve">for Option 2 </w:t>
      </w:r>
      <w:r>
        <w:rPr>
          <w:lang w:eastAsia="zh-CN"/>
        </w:rPr>
        <w:t>later while satisfying previous agreement.</w:t>
      </w:r>
    </w:p>
    <w:p w14:paraId="16A71358" w14:textId="41D2D6B1" w:rsidR="007D25BE" w:rsidRDefault="007D25BE" w:rsidP="002B7257">
      <w:pPr>
        <w:pStyle w:val="ListParagraph"/>
        <w:numPr>
          <w:ilvl w:val="1"/>
          <w:numId w:val="6"/>
        </w:numPr>
        <w:spacing w:after="0" w:line="276" w:lineRule="auto"/>
        <w:rPr>
          <w:lang w:eastAsia="zh-CN"/>
        </w:rPr>
      </w:pPr>
      <w:r>
        <w:rPr>
          <w:lang w:eastAsia="zh-CN"/>
        </w:rPr>
        <w:t>@CATT:</w:t>
      </w:r>
      <w:r w:rsidR="00654DAC">
        <w:rPr>
          <w:lang w:eastAsia="zh-CN"/>
        </w:rPr>
        <w:t xml:space="preserve"> this is subject our previous agreement on usage of intra-cell guardband</w:t>
      </w:r>
      <w:r w:rsidR="00BF0AD3">
        <w:rPr>
          <w:lang w:eastAsia="zh-CN"/>
        </w:rPr>
        <w:t xml:space="preserve"> (see below)</w:t>
      </w:r>
      <w:r w:rsidR="00654DAC">
        <w:rPr>
          <w:lang w:eastAsia="zh-CN"/>
        </w:rPr>
        <w:t>.</w:t>
      </w:r>
    </w:p>
    <w:p w14:paraId="0C37C335" w14:textId="5E227640" w:rsidR="00013E55" w:rsidRDefault="00013E55" w:rsidP="002B7257">
      <w:pPr>
        <w:pStyle w:val="ListParagraph"/>
        <w:numPr>
          <w:ilvl w:val="1"/>
          <w:numId w:val="6"/>
        </w:numPr>
        <w:spacing w:after="0" w:line="276" w:lineRule="auto"/>
        <w:rPr>
          <w:lang w:eastAsia="zh-CN"/>
        </w:rPr>
      </w:pPr>
      <w:r>
        <w:rPr>
          <w:lang w:eastAsia="zh-CN"/>
        </w:rPr>
        <w:t>@Nokia: the issue you mentioned is another issue,</w:t>
      </w:r>
      <w:r w:rsidR="00AE33D2">
        <w:rPr>
          <w:lang w:eastAsia="zh-CN"/>
        </w:rPr>
        <w:t xml:space="preserve"> i.e., </w:t>
      </w:r>
      <w:r w:rsidR="00DB0D7B">
        <w:rPr>
          <w:lang w:eastAsia="zh-CN"/>
        </w:rPr>
        <w:t>“</w:t>
      </w:r>
      <w:r w:rsidR="00DB0D7B" w:rsidRPr="00B52EFF">
        <w:rPr>
          <w:rFonts w:ascii="Times" w:eastAsia="Batang" w:hAnsi="Times"/>
          <w:i/>
          <w:sz w:val="20"/>
          <w:szCs w:val="24"/>
          <w:lang w:val="en-GB" w:eastAsia="zh-CN"/>
        </w:rPr>
        <w:t>FFS</w:t>
      </w:r>
      <w:r w:rsidR="00DB0D7B" w:rsidRPr="00B52EFF">
        <w:rPr>
          <w:rFonts w:ascii="Times" w:eastAsia="Batang" w:hAnsi="Times" w:hint="eastAsia"/>
          <w:i/>
          <w:sz w:val="20"/>
          <w:szCs w:val="24"/>
          <w:lang w:val="en-GB" w:eastAsia="zh-CN"/>
        </w:rPr>
        <w:t>:</w:t>
      </w:r>
      <w:r w:rsidR="00DB0D7B" w:rsidRPr="00B52EFF">
        <w:rPr>
          <w:rFonts w:ascii="Times" w:eastAsia="Batang" w:hAnsi="Times"/>
          <w:i/>
          <w:sz w:val="20"/>
          <w:szCs w:val="24"/>
          <w:lang w:val="en-GB" w:eastAsia="zh-CN"/>
        </w:rPr>
        <w:t xml:space="preserve"> whether/how to handle the case when the number of PRBs of the resource pool cannot be divided by sub-channel size</w:t>
      </w:r>
      <w:r w:rsidR="00DB0D7B">
        <w:rPr>
          <w:lang w:eastAsia="zh-CN"/>
        </w:rPr>
        <w:t>”</w:t>
      </w:r>
      <w:r w:rsidR="003B1498">
        <w:rPr>
          <w:lang w:eastAsia="zh-CN"/>
        </w:rPr>
        <w:t xml:space="preserve">. We can organize related </w:t>
      </w:r>
      <w:r w:rsidR="00FD46FD">
        <w:rPr>
          <w:lang w:eastAsia="zh-CN"/>
        </w:rPr>
        <w:t>discussions</w:t>
      </w:r>
      <w:r w:rsidR="003B1498">
        <w:rPr>
          <w:lang w:eastAsia="zh-CN"/>
        </w:rPr>
        <w:t xml:space="preserve"> later if needed. Let’s not couple issues together.</w:t>
      </w:r>
    </w:p>
    <w:p w14:paraId="2A94DC1B" w14:textId="77777777" w:rsidR="00C74BC2" w:rsidRDefault="00C74BC2" w:rsidP="00C74BC2">
      <w:pPr>
        <w:spacing w:after="0" w:line="276" w:lineRule="auto"/>
        <w:rPr>
          <w:lang w:val="en-GB" w:eastAsia="zh-CN"/>
        </w:rPr>
      </w:pPr>
    </w:p>
    <w:p w14:paraId="36C9903C" w14:textId="77777777" w:rsidR="00BF0AD3" w:rsidRDefault="00BF0AD3" w:rsidP="00BF0AD3">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DAF1B0C" w14:textId="77777777" w:rsidR="00BF0AD3" w:rsidRDefault="00BF0AD3" w:rsidP="00BF0AD3">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71AD7F9C" w14:textId="77777777" w:rsidR="00BF0AD3" w:rsidRDefault="00BF0AD3" w:rsidP="00BF0AD3">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28058560" w14:textId="77777777" w:rsidR="00BF0AD3" w:rsidRDefault="00BF0AD3" w:rsidP="00BF0AD3">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6DA7788" w14:textId="77777777" w:rsidR="00BF0AD3" w:rsidRDefault="00BF0AD3" w:rsidP="00BF0AD3">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6289D6F" w14:textId="77777777" w:rsidR="00BF0AD3" w:rsidRDefault="00BF0AD3" w:rsidP="00BF0AD3">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82A3895" w14:textId="77777777" w:rsidR="00BF0AD3" w:rsidRDefault="00BF0AD3" w:rsidP="00C74BC2">
      <w:pPr>
        <w:spacing w:after="0" w:line="276" w:lineRule="auto"/>
        <w:rPr>
          <w:lang w:val="en-GB" w:eastAsia="zh-CN"/>
        </w:rPr>
      </w:pPr>
    </w:p>
    <w:p w14:paraId="2BCCB062" w14:textId="77777777" w:rsidR="00C74BC2" w:rsidRDefault="00C74BC2" w:rsidP="00C74BC2">
      <w:pPr>
        <w:spacing w:after="0" w:line="276" w:lineRule="auto"/>
        <w:rPr>
          <w:lang w:val="en-GB" w:eastAsia="zh-CN"/>
        </w:rPr>
      </w:pPr>
      <w:r>
        <w:rPr>
          <w:noProof/>
          <w:lang w:eastAsia="zh-CN"/>
        </w:rPr>
        <w:lastRenderedPageBreak/>
        <w:drawing>
          <wp:inline distT="0" distB="0" distL="0" distR="0" wp14:anchorId="59D852F3" wp14:editId="5AF327F7">
            <wp:extent cx="5914390" cy="1535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1"/>
                    <a:stretch>
                      <a:fillRect/>
                    </a:stretch>
                  </pic:blipFill>
                  <pic:spPr>
                    <a:xfrm>
                      <a:off x="0" y="0"/>
                      <a:ext cx="5914390" cy="1535430"/>
                    </a:xfrm>
                    <a:prstGeom prst="rect">
                      <a:avLst/>
                    </a:prstGeom>
                  </pic:spPr>
                </pic:pic>
              </a:graphicData>
            </a:graphic>
          </wp:inline>
        </w:drawing>
      </w:r>
    </w:p>
    <w:p w14:paraId="66975865" w14:textId="77777777" w:rsidR="00C74BC2" w:rsidRDefault="00C74BC2" w:rsidP="00C74BC2">
      <w:pPr>
        <w:pStyle w:val="Caption"/>
        <w:rPr>
          <w:sz w:val="18"/>
          <w:szCs w:val="18"/>
        </w:rPr>
      </w:pPr>
      <w:r>
        <w:t>Figure 2 Illustration of sub-channel(s) including intra-cell guardband PRBs</w:t>
      </w:r>
      <w:r>
        <w:rPr>
          <w:b w:val="0"/>
          <w:sz w:val="18"/>
          <w:szCs w:val="18"/>
        </w:rPr>
        <w:t xml:space="preserve"> (Based on Figure from R1-2302550)</w:t>
      </w:r>
    </w:p>
    <w:p w14:paraId="57270EC1" w14:textId="77777777" w:rsidR="00C74BC2" w:rsidRDefault="00C74BC2" w:rsidP="00C74BC2">
      <w:pPr>
        <w:spacing w:after="0" w:line="276" w:lineRule="auto"/>
        <w:rPr>
          <w:lang w:eastAsia="zh-CN"/>
        </w:rPr>
      </w:pPr>
    </w:p>
    <w:p w14:paraId="106DE9D1" w14:textId="77777777" w:rsidR="00C74BC2" w:rsidRDefault="00C74BC2" w:rsidP="00C74BC2">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3-4b</w:t>
      </w:r>
    </w:p>
    <w:p w14:paraId="63AFB963" w14:textId="77777777" w:rsidR="00C74BC2" w:rsidRPr="005C2088" w:rsidRDefault="00C74BC2" w:rsidP="00C74BC2">
      <w:pPr>
        <w:tabs>
          <w:tab w:val="left" w:pos="0"/>
        </w:tabs>
        <w:spacing w:after="0" w:line="276" w:lineRule="auto"/>
        <w:rPr>
          <w:b/>
          <w:bCs/>
        </w:rPr>
      </w:pPr>
      <w:r>
        <w:rPr>
          <w:b/>
          <w:lang w:eastAsia="zh-CN"/>
        </w:rPr>
        <w:t xml:space="preserve">For </w:t>
      </w:r>
      <w:r>
        <w:rPr>
          <w:rFonts w:hint="eastAsia"/>
          <w:b/>
          <w:lang w:eastAsia="zh-CN"/>
        </w:rPr>
        <w:t>contiguous</w:t>
      </w:r>
      <w:r>
        <w:rPr>
          <w:b/>
          <w:lang w:eastAsia="zh-CN"/>
        </w:rPr>
        <w:t xml:space="preserve"> RB-based PSCCH/PSSCH transmission in SL-U, regarding sub-channel(s) which include intra-cell guardband PRBs, </w:t>
      </w:r>
      <w:r w:rsidRPr="005C2088">
        <w:rPr>
          <w:b/>
          <w:lang w:eastAsia="zh-CN"/>
        </w:rPr>
        <w:t>down-select one or more of the followings:</w:t>
      </w:r>
    </w:p>
    <w:p w14:paraId="6767E939" w14:textId="77777777" w:rsidR="00C74BC2" w:rsidRPr="005C2088" w:rsidRDefault="00C74BC2" w:rsidP="00C74BC2">
      <w:pPr>
        <w:pStyle w:val="ListParagraph"/>
        <w:numPr>
          <w:ilvl w:val="0"/>
          <w:numId w:val="6"/>
        </w:numPr>
        <w:spacing w:after="0" w:line="276" w:lineRule="auto"/>
        <w:rPr>
          <w:b/>
          <w:lang w:eastAsia="zh-CN"/>
        </w:rPr>
      </w:pPr>
      <w:r w:rsidRPr="005C2088">
        <w:rPr>
          <w:rFonts w:hint="eastAsia"/>
          <w:b/>
          <w:lang w:eastAsia="zh-CN"/>
        </w:rPr>
        <w:t>O</w:t>
      </w:r>
      <w:r w:rsidRPr="005C2088">
        <w:rPr>
          <w:b/>
          <w:lang w:eastAsia="zh-CN"/>
        </w:rPr>
        <w:t>ption 1: Such sub-channel(s) cannot be used for PSCCH/PSSCH transmission</w:t>
      </w:r>
    </w:p>
    <w:p w14:paraId="186B1CE1" w14:textId="77777777" w:rsidR="00C74BC2" w:rsidRPr="005C2088" w:rsidRDefault="00C74BC2" w:rsidP="00C74BC2">
      <w:pPr>
        <w:pStyle w:val="ListParagraph"/>
        <w:numPr>
          <w:ilvl w:val="0"/>
          <w:numId w:val="6"/>
        </w:numPr>
        <w:spacing w:after="0" w:line="276" w:lineRule="auto"/>
        <w:rPr>
          <w:b/>
          <w:lang w:eastAsia="zh-CN"/>
        </w:rPr>
      </w:pPr>
      <w:r w:rsidRPr="005C2088">
        <w:rPr>
          <w:rFonts w:hint="eastAsia"/>
          <w:b/>
          <w:lang w:eastAsia="zh-CN"/>
        </w:rPr>
        <w:t>O</w:t>
      </w:r>
      <w:r w:rsidRPr="005C2088">
        <w:rPr>
          <w:b/>
          <w:lang w:eastAsia="zh-CN"/>
        </w:rPr>
        <w:t>ption 2: Such sub-channel(s) can be used for PSCCH/PSSCH transmission</w:t>
      </w:r>
    </w:p>
    <w:p w14:paraId="603FB02A" w14:textId="77777777" w:rsidR="00C74BC2" w:rsidRPr="005C2088" w:rsidRDefault="00C74BC2" w:rsidP="00C74BC2">
      <w:pPr>
        <w:pStyle w:val="ListParagraph"/>
        <w:numPr>
          <w:ilvl w:val="0"/>
          <w:numId w:val="6"/>
        </w:numPr>
        <w:spacing w:after="0" w:line="276" w:lineRule="auto"/>
        <w:rPr>
          <w:b/>
          <w:lang w:eastAsia="zh-CN"/>
        </w:rPr>
      </w:pPr>
      <w:r w:rsidRPr="005C2088">
        <w:rPr>
          <w:rFonts w:hint="eastAsia"/>
          <w:b/>
          <w:lang w:eastAsia="zh-CN"/>
        </w:rPr>
        <w:t>O</w:t>
      </w:r>
      <w:r w:rsidRPr="005C2088">
        <w:rPr>
          <w:b/>
          <w:lang w:eastAsia="zh-CN"/>
        </w:rPr>
        <w:t>ption 3: Such sub-channel(s) cannot be used for PSCCH transmission, and can be used for PSSCH transmission</w:t>
      </w:r>
    </w:p>
    <w:p w14:paraId="06561F97" w14:textId="77777777" w:rsidR="00C74BC2" w:rsidRPr="005C2088" w:rsidRDefault="00C74BC2" w:rsidP="00C74BC2">
      <w:pPr>
        <w:pStyle w:val="ListParagraph"/>
        <w:numPr>
          <w:ilvl w:val="0"/>
          <w:numId w:val="6"/>
        </w:numPr>
        <w:spacing w:after="0" w:line="276" w:lineRule="auto"/>
        <w:rPr>
          <w:b/>
          <w:lang w:eastAsia="zh-CN"/>
        </w:rPr>
      </w:pPr>
      <w:r w:rsidRPr="005C2088">
        <w:rPr>
          <w:rFonts w:hint="eastAsia"/>
          <w:b/>
          <w:lang w:eastAsia="zh-CN"/>
        </w:rPr>
        <w:t>F</w:t>
      </w:r>
      <w:r w:rsidRPr="005C2088">
        <w:rPr>
          <w:b/>
          <w:lang w:eastAsia="zh-CN"/>
        </w:rPr>
        <w:t>FS details, e.g., conditions to apply the above Option(s)</w:t>
      </w:r>
    </w:p>
    <w:p w14:paraId="31069FA6" w14:textId="77777777" w:rsidR="00C74BC2" w:rsidRPr="005C2088" w:rsidRDefault="00C74BC2" w:rsidP="00C74BC2">
      <w:pPr>
        <w:pStyle w:val="ListParagraph"/>
        <w:numPr>
          <w:ilvl w:val="0"/>
          <w:numId w:val="6"/>
        </w:numPr>
        <w:spacing w:after="0" w:line="276" w:lineRule="auto"/>
        <w:rPr>
          <w:b/>
          <w:lang w:eastAsia="zh-CN"/>
        </w:rPr>
      </w:pPr>
      <w:r w:rsidRPr="005C2088">
        <w:rPr>
          <w:b/>
          <w:lang w:eastAsia="zh-CN"/>
        </w:rPr>
        <w:t>FFS impacts on definition of candidate resource, and resource selection</w:t>
      </w:r>
    </w:p>
    <w:p w14:paraId="364F35A8" w14:textId="77777777" w:rsidR="00C74BC2" w:rsidRDefault="00C74BC2" w:rsidP="00C74BC2">
      <w:pPr>
        <w:rPr>
          <w:highlight w:val="yellow"/>
          <w:lang w:eastAsia="zh-CN"/>
        </w:rPr>
      </w:pPr>
    </w:p>
    <w:p w14:paraId="17CA4759" w14:textId="77777777" w:rsidR="00C74BC2" w:rsidRDefault="00C74BC2" w:rsidP="00C74BC2">
      <w:pPr>
        <w:pStyle w:val="Heading4"/>
        <w:numPr>
          <w:ilvl w:val="3"/>
          <w:numId w:val="2"/>
        </w:numPr>
        <w:tabs>
          <w:tab w:val="clear" w:pos="432"/>
        </w:tabs>
        <w:ind w:left="720" w:hanging="720"/>
        <w:rPr>
          <w:lang w:eastAsia="zh-CN"/>
        </w:rPr>
      </w:pPr>
      <w:r>
        <w:rPr>
          <w:lang w:eastAsia="zh-CN"/>
        </w:rPr>
        <w:t>[L] Proposal 3-5</w:t>
      </w:r>
    </w:p>
    <w:p w14:paraId="461FE897" w14:textId="77777777" w:rsidR="00C74BC2" w:rsidRDefault="00C74BC2" w:rsidP="00C74BC2">
      <w:pPr>
        <w:spacing w:after="0" w:line="276" w:lineRule="auto"/>
        <w:rPr>
          <w:b/>
          <w:u w:val="single"/>
          <w:lang w:eastAsia="zh-CN"/>
        </w:rPr>
      </w:pPr>
      <w:r>
        <w:rPr>
          <w:b/>
          <w:u w:val="single"/>
          <w:lang w:eastAsia="zh-CN"/>
        </w:rPr>
        <w:t>Background: IRB or CRB</w:t>
      </w:r>
    </w:p>
    <w:p w14:paraId="512AB8BA" w14:textId="77777777" w:rsidR="00C74BC2" w:rsidRDefault="00C74BC2" w:rsidP="00C74BC2">
      <w:pPr>
        <w:pStyle w:val="ListParagraph"/>
        <w:numPr>
          <w:ilvl w:val="0"/>
          <w:numId w:val="6"/>
        </w:numPr>
        <w:spacing w:after="0" w:line="276" w:lineRule="auto"/>
        <w:rPr>
          <w:u w:val="single"/>
          <w:lang w:eastAsia="zh-CN"/>
        </w:rPr>
      </w:pPr>
      <w:r>
        <w:rPr>
          <w:u w:val="single"/>
          <w:lang w:eastAsia="zh-CN"/>
        </w:rPr>
        <w:t>Summary of previous round</w:t>
      </w:r>
    </w:p>
    <w:p w14:paraId="6EFDA989" w14:textId="62DB25ED" w:rsidR="00C74BC2" w:rsidRDefault="00973E0A" w:rsidP="00C74BC2">
      <w:pPr>
        <w:pStyle w:val="ListParagraph"/>
        <w:numPr>
          <w:ilvl w:val="1"/>
          <w:numId w:val="6"/>
        </w:numPr>
        <w:spacing w:after="0" w:line="276" w:lineRule="auto"/>
        <w:rPr>
          <w:u w:val="single"/>
          <w:lang w:eastAsia="zh-CN"/>
        </w:rPr>
      </w:pPr>
      <w:r>
        <w:rPr>
          <w:lang w:eastAsia="zh-CN"/>
        </w:rPr>
        <w:t>Almost all companies are fine with it.</w:t>
      </w:r>
    </w:p>
    <w:p w14:paraId="145DD12D" w14:textId="77777777" w:rsidR="00C74BC2" w:rsidRDefault="00C74BC2" w:rsidP="00C74BC2">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E2E6E1B" w14:textId="39D923EF" w:rsidR="00C74BC2" w:rsidRDefault="00CC55D5" w:rsidP="00C74BC2">
      <w:pPr>
        <w:pStyle w:val="ListParagraph"/>
        <w:numPr>
          <w:ilvl w:val="1"/>
          <w:numId w:val="6"/>
        </w:numPr>
        <w:spacing w:after="0" w:line="276" w:lineRule="auto"/>
        <w:rPr>
          <w:lang w:eastAsia="zh-CN"/>
        </w:rPr>
      </w:pPr>
      <w:r>
        <w:rPr>
          <w:lang w:eastAsia="zh-CN"/>
        </w:rPr>
        <w:t>Changed to “SL-BWP” level as per LGE and ZTE comment. This might be simpler.</w:t>
      </w:r>
    </w:p>
    <w:p w14:paraId="6CEF1103" w14:textId="77777777" w:rsidR="00C74BC2" w:rsidRDefault="00C74BC2" w:rsidP="00C74BC2">
      <w:pPr>
        <w:spacing w:after="0" w:line="276" w:lineRule="auto"/>
        <w:rPr>
          <w:lang w:eastAsia="zh-CN"/>
        </w:rPr>
      </w:pPr>
    </w:p>
    <w:p w14:paraId="2A6CA3AA" w14:textId="11CBBDBC" w:rsidR="00C74BC2" w:rsidRDefault="00C74BC2" w:rsidP="00C74BC2">
      <w:pPr>
        <w:suppressAutoHyphens w:val="0"/>
        <w:snapToGrid/>
        <w:spacing w:after="0" w:line="276" w:lineRule="auto"/>
        <w:jc w:val="left"/>
        <w:rPr>
          <w:rFonts w:ascii="Times" w:eastAsia="Batang" w:hAnsi="Times"/>
          <w:b/>
          <w:lang w:val="en-GB" w:eastAsia="zh-CN"/>
        </w:rPr>
      </w:pPr>
      <w:r w:rsidRPr="00000A9B">
        <w:rPr>
          <w:rFonts w:ascii="Times" w:eastAsia="Batang" w:hAnsi="Times"/>
          <w:b/>
          <w:highlight w:val="yellow"/>
          <w:lang w:val="en-GB" w:eastAsia="zh-CN"/>
        </w:rPr>
        <w:t>[L] Proposal 3-5</w:t>
      </w:r>
      <w:r w:rsidR="00000A9B" w:rsidRPr="00000A9B">
        <w:rPr>
          <w:rFonts w:ascii="Times" w:eastAsia="Batang" w:hAnsi="Times"/>
          <w:b/>
          <w:highlight w:val="yellow"/>
          <w:lang w:val="en-GB" w:eastAsia="zh-CN"/>
        </w:rPr>
        <w:t>b</w:t>
      </w:r>
    </w:p>
    <w:p w14:paraId="24CF891A" w14:textId="02016428" w:rsidR="00C74BC2" w:rsidRDefault="00C74BC2" w:rsidP="00C74BC2">
      <w:pPr>
        <w:tabs>
          <w:tab w:val="left" w:pos="0"/>
        </w:tabs>
        <w:spacing w:after="0" w:line="276" w:lineRule="auto"/>
        <w:rPr>
          <w:b/>
          <w:lang w:eastAsia="zh-CN"/>
        </w:rPr>
      </w:pPr>
      <w:r w:rsidRPr="00CC55D5">
        <w:rPr>
          <w:b/>
          <w:lang w:eastAsia="zh-CN"/>
        </w:rPr>
        <w:t>A</w:t>
      </w:r>
      <w:r w:rsidRPr="00CC55D5">
        <w:rPr>
          <w:b/>
          <w:color w:val="FF0000"/>
          <w:lang w:eastAsia="zh-CN"/>
        </w:rPr>
        <w:t xml:space="preserve"> </w:t>
      </w:r>
      <w:r w:rsidRPr="00CC55D5">
        <w:rPr>
          <w:b/>
          <w:strike/>
          <w:color w:val="FF0000"/>
          <w:lang w:eastAsia="zh-CN"/>
        </w:rPr>
        <w:t>resource pool</w:t>
      </w:r>
      <w:r w:rsidRPr="00CC55D5">
        <w:rPr>
          <w:b/>
          <w:color w:val="FF0000"/>
          <w:lang w:eastAsia="zh-CN"/>
        </w:rPr>
        <w:t xml:space="preserve"> </w:t>
      </w:r>
      <w:r w:rsidR="00CC55D5" w:rsidRPr="00CC55D5">
        <w:rPr>
          <w:b/>
          <w:color w:val="FF0000"/>
          <w:lang w:eastAsia="zh-CN"/>
        </w:rPr>
        <w:t xml:space="preserve">SL-BWP </w:t>
      </w:r>
      <w:r>
        <w:rPr>
          <w:b/>
          <w:lang w:eastAsia="zh-CN"/>
        </w:rPr>
        <w:t xml:space="preserve">is (pre-)configured with either </w:t>
      </w:r>
      <w:r>
        <w:rPr>
          <w:rFonts w:hint="eastAsia"/>
          <w:b/>
          <w:lang w:eastAsia="zh-CN"/>
        </w:rPr>
        <w:t>contiguous</w:t>
      </w:r>
      <w:r>
        <w:rPr>
          <w:b/>
          <w:lang w:eastAsia="zh-CN"/>
        </w:rPr>
        <w:t xml:space="preserve"> RB-based or interlace RB-based PSCCH/PSSCH transmission, i.e., not both.</w:t>
      </w:r>
    </w:p>
    <w:p w14:paraId="48CB63D7" w14:textId="77777777" w:rsidR="00C74BC2" w:rsidRDefault="00C74BC2" w:rsidP="00C74BC2">
      <w:pPr>
        <w:spacing w:after="0" w:line="276" w:lineRule="auto"/>
        <w:rPr>
          <w:lang w:eastAsia="zh-CN"/>
        </w:rPr>
      </w:pPr>
    </w:p>
    <w:p w14:paraId="59832D33" w14:textId="77777777" w:rsidR="005D2E77" w:rsidRDefault="007714AD">
      <w:pPr>
        <w:pStyle w:val="Heading2"/>
        <w:numPr>
          <w:ilvl w:val="1"/>
          <w:numId w:val="2"/>
        </w:numPr>
        <w:rPr>
          <w:lang w:eastAsia="zh-CN"/>
        </w:rPr>
      </w:pPr>
      <w:r>
        <w:rPr>
          <w:lang w:eastAsia="zh-CN"/>
        </w:rPr>
        <w:t xml:space="preserve">Issue#4: </w:t>
      </w:r>
      <w:r>
        <w:t>PSFCH and SL-HARQ</w:t>
      </w:r>
    </w:p>
    <w:p w14:paraId="1869DBA4"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301BDB73" w14:textId="77777777" w:rsidR="005D2E77" w:rsidRDefault="007714AD">
      <w:pPr>
        <w:pStyle w:val="Heading4"/>
        <w:numPr>
          <w:ilvl w:val="3"/>
          <w:numId w:val="2"/>
        </w:numPr>
        <w:tabs>
          <w:tab w:val="clear" w:pos="432"/>
        </w:tabs>
        <w:ind w:left="720" w:hanging="720"/>
        <w:rPr>
          <w:lang w:eastAsia="zh-CN"/>
        </w:rPr>
      </w:pPr>
      <w:r>
        <w:rPr>
          <w:lang w:eastAsia="zh-CN"/>
        </w:rPr>
        <w:t>[H] Proposal 4-1</w:t>
      </w:r>
    </w:p>
    <w:p w14:paraId="37BE9F72"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26F7BBFF"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08F3E87A" w14:textId="77777777" w:rsidR="005D2E77" w:rsidRDefault="007714AD">
      <w:pPr>
        <w:pStyle w:val="ListParagraph"/>
        <w:numPr>
          <w:ilvl w:val="1"/>
          <w:numId w:val="6"/>
        </w:numPr>
        <w:spacing w:after="0" w:line="276" w:lineRule="auto"/>
        <w:rPr>
          <w:u w:val="single"/>
          <w:lang w:eastAsia="zh-CN"/>
        </w:rPr>
      </w:pPr>
      <w:r>
        <w:rPr>
          <w:u w:val="single"/>
          <w:lang w:eastAsia="zh-CN"/>
        </w:rPr>
        <w:t>Alt 1-1a: each PSFCH transmission occupies 1 common interlace and K3 dedicated PRB(s)</w:t>
      </w:r>
    </w:p>
    <w:p w14:paraId="102A44B3"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Futurewei, Nokia, NEC, InterDigital, ITL, [Qualcomm] (merge Alt 1-1a/2-4a), Docomo (merge Alt 1-1a/2-2a), Huawei/HiSilicon, National Spectrum Consortium</w:t>
      </w:r>
    </w:p>
    <w:p w14:paraId="409A393B" w14:textId="77777777" w:rsidR="005D2E77" w:rsidRDefault="007714AD">
      <w:pPr>
        <w:pStyle w:val="ListParagraph"/>
        <w:numPr>
          <w:ilvl w:val="1"/>
          <w:numId w:val="6"/>
        </w:numPr>
        <w:spacing w:after="0" w:line="276" w:lineRule="auto"/>
        <w:rPr>
          <w:u w:val="single"/>
          <w:lang w:eastAsia="zh-CN"/>
        </w:rPr>
      </w:pPr>
      <w:r>
        <w:rPr>
          <w:u w:val="single"/>
          <w:lang w:eastAsia="zh-CN"/>
        </w:rPr>
        <w:t>Alt 2-2a: each PSFCH transmission occupies 1 interlace, and further apply PRB-level cyclic shift</w:t>
      </w:r>
    </w:p>
    <w:p w14:paraId="77925ABB"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CATT, Docomo (merge Alt 1-1a/2-2a),</w:t>
      </w:r>
    </w:p>
    <w:p w14:paraId="44AFB105" w14:textId="77777777" w:rsidR="005D2E77" w:rsidRDefault="007714AD">
      <w:pPr>
        <w:pStyle w:val="ListParagraph"/>
        <w:numPr>
          <w:ilvl w:val="1"/>
          <w:numId w:val="6"/>
        </w:numPr>
        <w:spacing w:after="0" w:line="276" w:lineRule="auto"/>
        <w:rPr>
          <w:u w:val="single"/>
          <w:lang w:eastAsia="zh-CN"/>
        </w:rPr>
      </w:pPr>
      <w:r>
        <w:rPr>
          <w:u w:val="single"/>
          <w:lang w:eastAsia="zh-CN"/>
        </w:rPr>
        <w:t>Alt 2-3a: each PSFCH transmission occupies 1 dedicated interlace</w:t>
      </w:r>
    </w:p>
    <w:p w14:paraId="2326D4AD"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Vivo, Sharp, Xiaomi</w:t>
      </w:r>
    </w:p>
    <w:p w14:paraId="23B9ABBE" w14:textId="77777777" w:rsidR="005D2E77" w:rsidRDefault="007714AD">
      <w:pPr>
        <w:pStyle w:val="ListParagraph"/>
        <w:numPr>
          <w:ilvl w:val="1"/>
          <w:numId w:val="6"/>
        </w:numPr>
        <w:spacing w:after="0" w:line="276" w:lineRule="auto"/>
        <w:rPr>
          <w:u w:val="single"/>
          <w:lang w:eastAsia="zh-CN"/>
        </w:rPr>
      </w:pPr>
      <w:r>
        <w:rPr>
          <w:u w:val="single"/>
          <w:lang w:eastAsia="zh-CN"/>
        </w:rPr>
        <w:lastRenderedPageBreak/>
        <w:t>Alt 2-4a: each PSFCH transmission occupies 1 dedicated interlace and adopt PRB-level cyclic shift hopping as in NR-U</w:t>
      </w:r>
    </w:p>
    <w:p w14:paraId="24FE6906"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LGE, Samsung, Intel, CATT, Sharp, WILUS, [Qualcomm] (merge Alt 1-1a/2-4a)</w:t>
      </w:r>
    </w:p>
    <w:p w14:paraId="4F0FCC38" w14:textId="77777777" w:rsidR="005D2E77" w:rsidRDefault="007714AD">
      <w:pPr>
        <w:pStyle w:val="ListParagraph"/>
        <w:numPr>
          <w:ilvl w:val="1"/>
          <w:numId w:val="6"/>
        </w:numPr>
        <w:spacing w:after="0" w:line="276" w:lineRule="auto"/>
        <w:rPr>
          <w:u w:val="single"/>
          <w:lang w:eastAsia="zh-CN"/>
        </w:rPr>
      </w:pPr>
      <w:r>
        <w:rPr>
          <w:u w:val="single"/>
          <w:lang w:eastAsia="zh-CN"/>
        </w:rPr>
        <w:t>Alt 3-2a: each PSFCH transmission occupies K4 dedicated PRB(s) and K2 common PRBs, where K2 common PRBs locate at the two edges of a RB set</w:t>
      </w:r>
    </w:p>
    <w:p w14:paraId="2C1A4D4C"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 OPPO, ZTE, Apple, Lenovo, Panasonic</w:t>
      </w:r>
    </w:p>
    <w:p w14:paraId="081424FE"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07DBE996" w14:textId="77777777" w:rsidR="005D2E77" w:rsidRDefault="007714AD">
      <w:pPr>
        <w:pStyle w:val="ListParagraph"/>
        <w:numPr>
          <w:ilvl w:val="1"/>
          <w:numId w:val="6"/>
        </w:numPr>
        <w:spacing w:after="0" w:line="276" w:lineRule="auto"/>
        <w:rPr>
          <w:lang w:eastAsia="zh-CN"/>
        </w:rPr>
      </w:pPr>
      <w:r>
        <w:rPr>
          <w:lang w:eastAsia="zh-CN"/>
        </w:rPr>
        <w:t xml:space="preserve">Alt 1-1a: </w:t>
      </w:r>
    </w:p>
    <w:p w14:paraId="1A9CD3A5" w14:textId="77777777" w:rsidR="005D2E77" w:rsidRDefault="007714AD">
      <w:pPr>
        <w:pStyle w:val="ListParagraph"/>
        <w:numPr>
          <w:ilvl w:val="2"/>
          <w:numId w:val="6"/>
        </w:numPr>
        <w:spacing w:after="0" w:line="276" w:lineRule="auto"/>
        <w:rPr>
          <w:lang w:eastAsia="zh-CN"/>
        </w:rPr>
      </w:pPr>
      <w:r>
        <w:rPr>
          <w:lang w:eastAsia="zh-CN"/>
        </w:rPr>
        <w:t>Quite some companies support it since it’s simple and effective.</w:t>
      </w:r>
    </w:p>
    <w:p w14:paraId="0D70249B" w14:textId="77777777" w:rsidR="005D2E77" w:rsidRDefault="007714AD">
      <w:pPr>
        <w:pStyle w:val="ListParagraph"/>
        <w:numPr>
          <w:ilvl w:val="2"/>
          <w:numId w:val="6"/>
        </w:numPr>
        <w:spacing w:after="0" w:line="276" w:lineRule="auto"/>
        <w:rPr>
          <w:lang w:eastAsia="zh-CN"/>
        </w:rPr>
      </w:pPr>
      <w:r>
        <w:rPr>
          <w:rFonts w:hint="eastAsia"/>
          <w:lang w:eastAsia="zh-CN"/>
        </w:rPr>
        <w:t>S</w:t>
      </w:r>
      <w:r>
        <w:rPr>
          <w:lang w:eastAsia="zh-CN"/>
        </w:rPr>
        <w:t>ome companies point out the power sharing issue if common PRB and dedicated PRB locate within 1 MHz. A simple way to handle this is to drop common PRB in this case. This is reflected in the updated proposal.</w:t>
      </w:r>
    </w:p>
    <w:p w14:paraId="2239029C" w14:textId="77777777" w:rsidR="005D2E77" w:rsidRDefault="007714AD">
      <w:pPr>
        <w:pStyle w:val="ListParagraph"/>
        <w:numPr>
          <w:ilvl w:val="1"/>
          <w:numId w:val="6"/>
        </w:numPr>
        <w:spacing w:after="0" w:line="276" w:lineRule="auto"/>
        <w:rPr>
          <w:lang w:eastAsia="zh-CN"/>
        </w:rPr>
      </w:pPr>
      <w:r>
        <w:rPr>
          <w:rFonts w:hint="eastAsia"/>
          <w:lang w:eastAsia="zh-CN"/>
        </w:rPr>
        <w:t>A</w:t>
      </w:r>
      <w:r>
        <w:rPr>
          <w:lang w:eastAsia="zh-CN"/>
        </w:rPr>
        <w:t xml:space="preserve">lt 2-2a: </w:t>
      </w:r>
    </w:p>
    <w:p w14:paraId="0025EC46" w14:textId="77777777" w:rsidR="005D2E77" w:rsidRDefault="007714AD">
      <w:pPr>
        <w:pStyle w:val="ListParagraph"/>
        <w:numPr>
          <w:ilvl w:val="2"/>
          <w:numId w:val="6"/>
        </w:numPr>
        <w:spacing w:after="0" w:line="276" w:lineRule="auto"/>
        <w:rPr>
          <w:lang w:eastAsia="zh-CN"/>
        </w:rPr>
      </w:pPr>
      <w:r>
        <w:rPr>
          <w:lang w:eastAsia="zh-CN"/>
        </w:rPr>
        <w:t xml:space="preserve">Some companies point out the interference issue is serious since there are multiple transmissions on the same PRB, e.g., Qualcomm, Docomo, Huawei/HiSilicon, etc. </w:t>
      </w:r>
    </w:p>
    <w:p w14:paraId="49E5E57D" w14:textId="77777777" w:rsidR="005D2E77" w:rsidRDefault="007714AD">
      <w:pPr>
        <w:pStyle w:val="ListParagraph"/>
        <w:numPr>
          <w:ilvl w:val="1"/>
          <w:numId w:val="6"/>
        </w:numPr>
        <w:spacing w:after="0" w:line="276" w:lineRule="auto"/>
        <w:rPr>
          <w:lang w:eastAsia="zh-CN"/>
        </w:rPr>
      </w:pPr>
      <w:r>
        <w:rPr>
          <w:lang w:eastAsia="zh-CN"/>
        </w:rPr>
        <w:t xml:space="preserve">Alt 2-3a/2-4a: </w:t>
      </w:r>
    </w:p>
    <w:p w14:paraId="13A1BEC3" w14:textId="77777777" w:rsidR="005D2E77" w:rsidRDefault="007714AD">
      <w:pPr>
        <w:pStyle w:val="ListParagraph"/>
        <w:numPr>
          <w:ilvl w:val="2"/>
          <w:numId w:val="6"/>
        </w:numPr>
        <w:spacing w:after="0" w:line="276" w:lineRule="auto"/>
        <w:rPr>
          <w:lang w:eastAsia="zh-CN"/>
        </w:rPr>
      </w:pPr>
      <w:r>
        <w:rPr>
          <w:rFonts w:hint="eastAsia"/>
          <w:lang w:eastAsia="zh-CN"/>
        </w:rPr>
        <w:t>S</w:t>
      </w:r>
      <w:r>
        <w:rPr>
          <w:lang w:eastAsia="zh-CN"/>
        </w:rPr>
        <w:t xml:space="preserve">ome companies support this and think PSFCH capacity may not be an issue, mainly because the actual number of PSFCH transmissions might be limited due to limited number of FDMed transmissions, e.g., Vivo, Intel, etc. </w:t>
      </w:r>
    </w:p>
    <w:p w14:paraId="3F1FF23E" w14:textId="77777777" w:rsidR="005D2E77" w:rsidRDefault="007714AD">
      <w:pPr>
        <w:pStyle w:val="ListParagraph"/>
        <w:numPr>
          <w:ilvl w:val="2"/>
          <w:numId w:val="6"/>
        </w:numPr>
        <w:spacing w:after="0" w:line="276" w:lineRule="auto"/>
        <w:rPr>
          <w:lang w:eastAsia="zh-CN"/>
        </w:rPr>
      </w:pPr>
      <w:r>
        <w:rPr>
          <w:lang w:eastAsia="zh-CN"/>
        </w:rPr>
        <w:t xml:space="preserve">However, as pointed out by some companies (Docomo, Panasonic, Huawei/HiSilicon, etc.), how to do PSSCH-PSFCH mapping is unclear for Alt 2-3a/2-4a (see </w:t>
      </w:r>
      <w:r>
        <w:rPr>
          <w:u w:val="single"/>
          <w:lang w:eastAsia="zh-CN"/>
        </w:rPr>
        <w:t>Example#1</w:t>
      </w:r>
      <w:r>
        <w:rPr>
          <w:lang w:eastAsia="zh-CN"/>
        </w:rPr>
        <w:t xml:space="preserve"> below). It seems Alt 2-3a/2-4a cannot reuse legacy PSSCH-PSFCH mapping and need much </w:t>
      </w:r>
      <w:r>
        <w:rPr>
          <w:rFonts w:hint="eastAsia"/>
          <w:lang w:eastAsia="zh-CN"/>
        </w:rPr>
        <w:t>large</w:t>
      </w:r>
      <w:r>
        <w:rPr>
          <w:lang w:eastAsia="zh-CN"/>
        </w:rPr>
        <w:t xml:space="preserve">r specification changes than Alt 1-1a/3-2a. </w:t>
      </w:r>
    </w:p>
    <w:p w14:paraId="479CFF3A" w14:textId="77777777" w:rsidR="005D2E77" w:rsidRDefault="007714AD">
      <w:pPr>
        <w:pStyle w:val="ListParagraph"/>
        <w:numPr>
          <w:ilvl w:val="2"/>
          <w:numId w:val="6"/>
        </w:numPr>
        <w:spacing w:after="0" w:line="276" w:lineRule="auto"/>
        <w:rPr>
          <w:lang w:eastAsia="zh-CN"/>
        </w:rPr>
      </w:pPr>
      <w:r>
        <w:rPr>
          <w:lang w:eastAsia="zh-CN"/>
        </w:rPr>
        <w:t>In addition, Alt 2-3a/2-4a may have following issues: #1 Very small group size for groupcast option 2; #2 High interference since the number of CS pairs cannot be small; #3 Seems unable to support “more than 1 PSFCH occasion(s) per PSCCH/PSSCH”.</w:t>
      </w:r>
    </w:p>
    <w:p w14:paraId="6CF83194" w14:textId="77777777" w:rsidR="005D2E77" w:rsidRDefault="007714AD">
      <w:pPr>
        <w:pStyle w:val="ListParagraph"/>
        <w:numPr>
          <w:ilvl w:val="2"/>
          <w:numId w:val="6"/>
        </w:numPr>
        <w:spacing w:after="0" w:line="276" w:lineRule="auto"/>
        <w:rPr>
          <w:lang w:eastAsia="zh-CN"/>
        </w:rPr>
      </w:pPr>
      <w:r>
        <w:rPr>
          <w:u w:val="single"/>
          <w:lang w:eastAsia="zh-CN"/>
        </w:rPr>
        <w:t>@Proponent of Alt 2-3a/2-4a,</w:t>
      </w:r>
      <w:r>
        <w:rPr>
          <w:lang w:eastAsia="zh-CN"/>
        </w:rPr>
        <w:t xml:space="preserve"> please try to clarify how to do PSSCH-PSFCH mapping in Example#1 below and how to update Alt 2-3a/2-4a accordingly, to help companies know whether/how it works. For now, FL add a bracket for Alt 2-3a in the updated proposal. </w:t>
      </w:r>
    </w:p>
    <w:p w14:paraId="0892EEFC" w14:textId="77777777" w:rsidR="005D2E77" w:rsidRDefault="007714AD">
      <w:pPr>
        <w:pStyle w:val="ListParagraph"/>
        <w:numPr>
          <w:ilvl w:val="1"/>
          <w:numId w:val="6"/>
        </w:numPr>
        <w:spacing w:after="0" w:line="276" w:lineRule="auto"/>
        <w:rPr>
          <w:lang w:eastAsia="zh-CN"/>
        </w:rPr>
      </w:pPr>
      <w:r>
        <w:rPr>
          <w:lang w:eastAsia="zh-CN"/>
        </w:rPr>
        <w:t>Alt 2-4a:</w:t>
      </w:r>
    </w:p>
    <w:p w14:paraId="07E6E289" w14:textId="77777777" w:rsidR="005D2E77" w:rsidRDefault="007714AD">
      <w:pPr>
        <w:pStyle w:val="ListParagraph"/>
        <w:numPr>
          <w:ilvl w:val="2"/>
          <w:numId w:val="6"/>
        </w:numPr>
        <w:spacing w:after="0" w:line="276" w:lineRule="auto"/>
        <w:rPr>
          <w:lang w:eastAsia="zh-CN"/>
        </w:rPr>
      </w:pPr>
      <w:r>
        <w:rPr>
          <w:lang w:eastAsia="zh-CN"/>
        </w:rPr>
        <w:t xml:space="preserve">As mentioned by some companies (Docomo, Nokia, etc), PAPR reduction is a separate issue and can be further considered regardless which Alt is selected. </w:t>
      </w:r>
    </w:p>
    <w:p w14:paraId="3F8D62F5" w14:textId="77777777" w:rsidR="005D2E77" w:rsidRDefault="007714AD">
      <w:pPr>
        <w:pStyle w:val="ListParagraph"/>
        <w:numPr>
          <w:ilvl w:val="2"/>
          <w:numId w:val="6"/>
        </w:numPr>
        <w:spacing w:after="0" w:line="276" w:lineRule="auto"/>
        <w:rPr>
          <w:lang w:eastAsia="zh-CN"/>
        </w:rPr>
      </w:pPr>
      <w:r>
        <w:rPr>
          <w:lang w:eastAsia="zh-CN"/>
        </w:rPr>
        <w:t>To avoid coupling different issues and to make RAN1 discussions more focused, FL remove Alt 2-4a and add a separate bullet to reflect this.</w:t>
      </w:r>
    </w:p>
    <w:p w14:paraId="2E1A2BE5" w14:textId="77777777" w:rsidR="005D2E77" w:rsidRDefault="007714AD">
      <w:pPr>
        <w:pStyle w:val="ListParagraph"/>
        <w:numPr>
          <w:ilvl w:val="1"/>
          <w:numId w:val="6"/>
        </w:numPr>
        <w:spacing w:after="0" w:line="276" w:lineRule="auto"/>
        <w:rPr>
          <w:lang w:eastAsia="zh-CN"/>
        </w:rPr>
      </w:pPr>
      <w:r>
        <w:rPr>
          <w:lang w:eastAsia="zh-CN"/>
        </w:rPr>
        <w:t xml:space="preserve">Alt 3-2a: </w:t>
      </w:r>
    </w:p>
    <w:p w14:paraId="3D12B055" w14:textId="77777777" w:rsidR="005D2E77" w:rsidRDefault="007714AD">
      <w:pPr>
        <w:pStyle w:val="ListParagraph"/>
        <w:numPr>
          <w:ilvl w:val="2"/>
          <w:numId w:val="6"/>
        </w:numPr>
        <w:spacing w:after="0" w:line="276" w:lineRule="auto"/>
        <w:rPr>
          <w:lang w:eastAsia="zh-CN"/>
        </w:rPr>
      </w:pPr>
      <w:r>
        <w:rPr>
          <w:lang w:eastAsia="zh-CN"/>
        </w:rPr>
        <w:t>FL add more details for K2 and K4 b</w:t>
      </w:r>
      <w:r>
        <w:rPr>
          <w:rFonts w:hint="eastAsia"/>
          <w:lang w:eastAsia="zh-CN"/>
        </w:rPr>
        <w:t>ased</w:t>
      </w:r>
      <w:r>
        <w:rPr>
          <w:lang w:eastAsia="zh-CN"/>
        </w:rPr>
        <w:t xml:space="preserve"> on the input.</w:t>
      </w:r>
    </w:p>
    <w:p w14:paraId="110372F1" w14:textId="77777777" w:rsidR="005D2E77" w:rsidRDefault="007714AD">
      <w:pPr>
        <w:pStyle w:val="ListParagraph"/>
        <w:numPr>
          <w:ilvl w:val="1"/>
          <w:numId w:val="6"/>
        </w:numPr>
        <w:spacing w:after="0" w:line="276" w:lineRule="auto"/>
        <w:rPr>
          <w:lang w:eastAsia="zh-CN"/>
        </w:rPr>
      </w:pPr>
      <w:r>
        <w:rPr>
          <w:lang w:eastAsia="zh-CN"/>
        </w:rPr>
        <w:t>In summary, FL suggests to down-select among updated Alt 1-1b, [2-3a] and updated 3-2b in this meeting (hopefully) or next meeting. The following proposal is given to reflect above.</w:t>
      </w:r>
    </w:p>
    <w:p w14:paraId="4C5D34A8" w14:textId="77777777" w:rsidR="005D2E77" w:rsidRDefault="005D2E77">
      <w:pPr>
        <w:spacing w:after="0" w:line="276" w:lineRule="auto"/>
        <w:rPr>
          <w:lang w:eastAsia="zh-CN"/>
        </w:rPr>
      </w:pPr>
    </w:p>
    <w:p w14:paraId="2EB9F835" w14:textId="77777777" w:rsidR="005D2E77" w:rsidRDefault="007714AD">
      <w:pPr>
        <w:tabs>
          <w:tab w:val="left" w:pos="0"/>
        </w:tabs>
        <w:spacing w:after="0" w:line="276" w:lineRule="auto"/>
        <w:rPr>
          <w:lang w:eastAsia="zh-CN"/>
        </w:rPr>
      </w:pPr>
      <w:r>
        <w:rPr>
          <w:u w:val="single"/>
          <w:lang w:eastAsia="zh-CN"/>
        </w:rPr>
        <w:t>Example#1 (PSSCH-PSFCH mapping)</w:t>
      </w:r>
      <w:r>
        <w:rPr>
          <w:lang w:eastAsia="zh-CN"/>
        </w:rPr>
        <w:t xml:space="preserve">: As shown in </w:t>
      </w:r>
      <w:r>
        <w:t>Figure 3</w:t>
      </w:r>
      <w:r>
        <w:rPr>
          <w:lang w:eastAsia="zh-CN"/>
        </w:rPr>
        <w:t xml:space="preserve"> below, assume 30 kHz SCS, a resource pool includes 1 RB set and 5 sub-channels (1 sub-channel = 1 interlace), PSFCH periodicity is 4 slots.</w:t>
      </w:r>
    </w:p>
    <w:p w14:paraId="2F73E7AA" w14:textId="77777777" w:rsidR="005D2E77" w:rsidRDefault="007714AD">
      <w:pPr>
        <w:pStyle w:val="ListParagraph"/>
        <w:numPr>
          <w:ilvl w:val="0"/>
          <w:numId w:val="6"/>
        </w:numPr>
        <w:spacing w:after="0" w:line="276" w:lineRule="auto"/>
        <w:rPr>
          <w:lang w:eastAsia="zh-CN"/>
        </w:rPr>
      </w:pPr>
      <w:r>
        <w:rPr>
          <w:lang w:eastAsia="zh-CN"/>
        </w:rPr>
        <w:t>There are 5*4=20 candidate resources within 1 PSFCH period (i.e., each sub-channel on each slot).</w:t>
      </w:r>
    </w:p>
    <w:p w14:paraId="0C8B3981" w14:textId="77777777" w:rsidR="005D2E77" w:rsidRDefault="007714AD">
      <w:pPr>
        <w:pStyle w:val="ListParagraph"/>
        <w:numPr>
          <w:ilvl w:val="0"/>
          <w:numId w:val="6"/>
        </w:numPr>
        <w:spacing w:after="0" w:line="276" w:lineRule="auto"/>
        <w:rPr>
          <w:lang w:eastAsia="zh-CN"/>
        </w:rPr>
      </w:pPr>
      <w:r>
        <w:rPr>
          <w:lang w:eastAsia="zh-CN"/>
        </w:rPr>
        <w:t>As per legacy NR SL PSSCH-PSFCH mapping (TS 38.213 Clause 16.3.0), the number of PRBs for PSFCH transmission is at least 20 by (pre-)configuration, so that each candidate resource is mapped to orthogonal PRB for PSFCH.</w:t>
      </w:r>
    </w:p>
    <w:p w14:paraId="5429CE0C" w14:textId="77777777" w:rsidR="005D2E77" w:rsidRDefault="007714AD">
      <w:pPr>
        <w:pStyle w:val="ListParagraph"/>
        <w:numPr>
          <w:ilvl w:val="0"/>
          <w:numId w:val="6"/>
        </w:numPr>
        <w:spacing w:after="0" w:line="276" w:lineRule="auto"/>
        <w:rPr>
          <w:lang w:eastAsia="zh-CN"/>
        </w:rPr>
      </w:pPr>
      <w:r>
        <w:rPr>
          <w:lang w:eastAsia="zh-CN"/>
        </w:rPr>
        <w:lastRenderedPageBreak/>
        <w:t xml:space="preserve">Alt 1-1a and 3-2a can easily reuse </w:t>
      </w:r>
      <w:r>
        <w:rPr>
          <w:rFonts w:eastAsia="微软雅黑"/>
          <w:lang w:eastAsia="zh-CN"/>
        </w:rPr>
        <w:t>legacy PSSCH-PSFCH mapping by (pre-)configuring more than 20 dedicated PRBs for PSFCH.</w:t>
      </w:r>
    </w:p>
    <w:p w14:paraId="62D28770" w14:textId="77777777" w:rsidR="005D2E77" w:rsidRDefault="007714AD">
      <w:pPr>
        <w:pStyle w:val="ListParagraph"/>
        <w:numPr>
          <w:ilvl w:val="0"/>
          <w:numId w:val="6"/>
        </w:numPr>
        <w:spacing w:after="0" w:line="276" w:lineRule="auto"/>
        <w:rPr>
          <w:lang w:eastAsia="zh-CN"/>
        </w:rPr>
      </w:pPr>
      <w:r>
        <w:rPr>
          <w:rFonts w:hint="eastAsia"/>
          <w:lang w:eastAsia="zh-CN"/>
        </w:rPr>
        <w:t>H</w:t>
      </w:r>
      <w:r>
        <w:rPr>
          <w:lang w:eastAsia="zh-CN"/>
        </w:rPr>
        <w:t>owever, for Alt 2-3a/2-4a, since there are only 5 dedicated interlace in this case, it’s impossible to allocate orthogonal interlace to each candidate resource. So how to do PSSCH-PSFCH mapping is unclear for Alt 2-3a/2-4a.</w:t>
      </w:r>
    </w:p>
    <w:p w14:paraId="41A2AECD" w14:textId="77777777" w:rsidR="005D2E77" w:rsidRDefault="007714AD">
      <w:pPr>
        <w:pStyle w:val="ListParagraph"/>
        <w:numPr>
          <w:ilvl w:val="1"/>
          <w:numId w:val="6"/>
        </w:numPr>
        <w:spacing w:after="0" w:line="276" w:lineRule="auto"/>
        <w:rPr>
          <w:lang w:eastAsia="zh-CN"/>
        </w:rPr>
      </w:pPr>
      <w:r>
        <w:rPr>
          <w:rFonts w:eastAsia="微软雅黑"/>
          <w:lang w:eastAsia="zh-CN"/>
        </w:rPr>
        <w:t xml:space="preserve">Some companies discussed this case and mentioned a potential way is using multiple CS pairs, e.g., </w:t>
      </w:r>
      <w:r>
        <w:rPr>
          <w:lang w:val="en-GB" w:eastAsia="zh-CN"/>
        </w:rPr>
        <w:t xml:space="preserve">Docomo, Huawei/HiSilicon, </w:t>
      </w:r>
      <w:r>
        <w:rPr>
          <w:lang w:eastAsia="zh-CN"/>
        </w:rPr>
        <w:t xml:space="preserve">Panasonic, </w:t>
      </w:r>
      <w:r>
        <w:rPr>
          <w:rFonts w:hint="eastAsia"/>
          <w:lang w:val="en-GB" w:eastAsia="zh-CN"/>
        </w:rPr>
        <w:t>LGE</w:t>
      </w:r>
      <w:r>
        <w:rPr>
          <w:lang w:val="en-GB" w:eastAsia="zh-CN"/>
        </w:rPr>
        <w:t xml:space="preserve">, Samsung, Ericsson, Qualcomm, </w:t>
      </w:r>
      <w:r>
        <w:rPr>
          <w:lang w:eastAsia="zh-CN"/>
        </w:rPr>
        <w:t>etc</w:t>
      </w:r>
      <w:r>
        <w:rPr>
          <w:rFonts w:eastAsia="微软雅黑"/>
          <w:lang w:eastAsia="zh-CN"/>
        </w:rPr>
        <w:t xml:space="preserve">. </w:t>
      </w:r>
    </w:p>
    <w:p w14:paraId="1918C385" w14:textId="77777777" w:rsidR="005D2E77" w:rsidRDefault="007714AD">
      <w:pPr>
        <w:pStyle w:val="ListParagraph"/>
        <w:numPr>
          <w:ilvl w:val="1"/>
          <w:numId w:val="6"/>
        </w:numPr>
        <w:spacing w:after="0" w:line="276" w:lineRule="auto"/>
        <w:rPr>
          <w:lang w:eastAsia="zh-CN"/>
        </w:rPr>
      </w:pPr>
      <w:r>
        <w:rPr>
          <w:rFonts w:eastAsia="微软雅黑"/>
          <w:lang w:eastAsia="zh-CN"/>
        </w:rPr>
        <w:t xml:space="preserve">For example, assume 6 CS pairs are (pre-)configured. Then, the total number of orthogonal PSFCH resources in one PSFCH period is 30 (5 orthogonal interlace * 6 CS pairs), and a corresponding PSSCH-PSFCH mapping might be: </w:t>
      </w:r>
    </w:p>
    <w:p w14:paraId="66117F02" w14:textId="77777777" w:rsidR="005D2E77" w:rsidRDefault="007714AD">
      <w:pPr>
        <w:pStyle w:val="ListParagraph"/>
        <w:numPr>
          <w:ilvl w:val="2"/>
          <w:numId w:val="6"/>
        </w:numPr>
        <w:spacing w:after="0" w:line="276" w:lineRule="auto"/>
        <w:rPr>
          <w:lang w:eastAsia="zh-CN"/>
        </w:rPr>
      </w:pPr>
      <w:r>
        <w:rPr>
          <w:rFonts w:eastAsia="微软雅黑"/>
          <w:lang w:eastAsia="zh-CN"/>
        </w:rPr>
        <w:t>PSSCH on R#0 is associated with PSFCH resource on {interlace#0, CS pair#0}</w:t>
      </w:r>
    </w:p>
    <w:p w14:paraId="48426AAF" w14:textId="77777777" w:rsidR="005D2E77" w:rsidRDefault="007714AD">
      <w:pPr>
        <w:pStyle w:val="ListParagraph"/>
        <w:numPr>
          <w:ilvl w:val="2"/>
          <w:numId w:val="6"/>
        </w:numPr>
        <w:spacing w:after="0" w:line="276" w:lineRule="auto"/>
        <w:rPr>
          <w:lang w:eastAsia="zh-CN"/>
        </w:rPr>
      </w:pPr>
      <w:r>
        <w:rPr>
          <w:rFonts w:eastAsia="微软雅黑"/>
          <w:lang w:eastAsia="zh-CN"/>
        </w:rPr>
        <w:t>PSSCH on R#1 is associated with PSFCH resource on {interlace#0, CS pair#1}</w:t>
      </w:r>
    </w:p>
    <w:p w14:paraId="37039830" w14:textId="77777777" w:rsidR="005D2E77" w:rsidRDefault="007714AD">
      <w:pPr>
        <w:pStyle w:val="ListParagraph"/>
        <w:numPr>
          <w:ilvl w:val="2"/>
          <w:numId w:val="6"/>
        </w:numPr>
        <w:spacing w:after="0" w:line="276" w:lineRule="auto"/>
        <w:rPr>
          <w:lang w:eastAsia="zh-CN"/>
        </w:rPr>
      </w:pPr>
      <w:r>
        <w:rPr>
          <w:rFonts w:eastAsia="微软雅黑"/>
          <w:lang w:eastAsia="zh-CN"/>
        </w:rPr>
        <w:t>PSSCH on R#2 is associated with PSFCH resource on {interlace#0, CS pair#2}</w:t>
      </w:r>
    </w:p>
    <w:p w14:paraId="1FF23066" w14:textId="77777777" w:rsidR="005D2E77" w:rsidRDefault="007714AD">
      <w:pPr>
        <w:pStyle w:val="ListParagraph"/>
        <w:numPr>
          <w:ilvl w:val="2"/>
          <w:numId w:val="6"/>
        </w:numPr>
        <w:spacing w:after="0" w:line="276" w:lineRule="auto"/>
        <w:rPr>
          <w:lang w:eastAsia="zh-CN"/>
        </w:rPr>
      </w:pPr>
      <w:r>
        <w:rPr>
          <w:rFonts w:eastAsia="微软雅黑"/>
          <w:lang w:eastAsia="zh-CN"/>
        </w:rPr>
        <w:t>…</w:t>
      </w:r>
    </w:p>
    <w:p w14:paraId="29376D0F" w14:textId="77777777" w:rsidR="005D2E77" w:rsidRDefault="007714AD">
      <w:pPr>
        <w:pStyle w:val="ListParagraph"/>
        <w:numPr>
          <w:ilvl w:val="2"/>
          <w:numId w:val="6"/>
        </w:numPr>
        <w:spacing w:after="0" w:line="276" w:lineRule="auto"/>
        <w:rPr>
          <w:lang w:eastAsia="zh-CN"/>
        </w:rPr>
      </w:pPr>
      <w:r>
        <w:rPr>
          <w:rFonts w:eastAsia="微软雅黑"/>
          <w:lang w:eastAsia="zh-CN"/>
        </w:rPr>
        <w:t>PSSCH on R#6 is associated with PSFCH resource on {interlace#1, CS pair#0}</w:t>
      </w:r>
    </w:p>
    <w:p w14:paraId="4E5F8E2C" w14:textId="77777777" w:rsidR="005D2E77" w:rsidRDefault="007714AD">
      <w:pPr>
        <w:pStyle w:val="ListParagraph"/>
        <w:numPr>
          <w:ilvl w:val="2"/>
          <w:numId w:val="6"/>
        </w:numPr>
        <w:spacing w:after="0" w:line="276" w:lineRule="auto"/>
        <w:rPr>
          <w:lang w:eastAsia="zh-CN"/>
        </w:rPr>
      </w:pPr>
      <w:r>
        <w:rPr>
          <w:rFonts w:eastAsia="微软雅黑"/>
          <w:lang w:eastAsia="zh-CN"/>
        </w:rPr>
        <w:t>…</w:t>
      </w:r>
    </w:p>
    <w:p w14:paraId="42DE10E4" w14:textId="77777777" w:rsidR="005D2E77" w:rsidRDefault="007714AD">
      <w:pPr>
        <w:pStyle w:val="ListParagraph"/>
        <w:numPr>
          <w:ilvl w:val="1"/>
          <w:numId w:val="6"/>
        </w:numPr>
        <w:spacing w:after="0" w:line="276" w:lineRule="auto"/>
        <w:rPr>
          <w:lang w:eastAsia="zh-CN"/>
        </w:rPr>
      </w:pPr>
      <w:r>
        <w:rPr>
          <w:lang w:eastAsia="zh-CN"/>
        </w:rPr>
        <w:t xml:space="preserve">However, the above </w:t>
      </w:r>
      <w:r>
        <w:rPr>
          <w:rFonts w:eastAsia="微软雅黑"/>
          <w:lang w:eastAsia="zh-CN"/>
        </w:rPr>
        <w:t>PSSCH-PSFCH mapping have following issues:</w:t>
      </w:r>
    </w:p>
    <w:p w14:paraId="5C3ACBAD" w14:textId="77777777" w:rsidR="005D2E77" w:rsidRDefault="007714AD">
      <w:pPr>
        <w:pStyle w:val="ListParagraph"/>
        <w:numPr>
          <w:ilvl w:val="2"/>
          <w:numId w:val="6"/>
        </w:numPr>
        <w:spacing w:after="0" w:line="276" w:lineRule="auto"/>
        <w:rPr>
          <w:lang w:eastAsia="zh-CN"/>
        </w:rPr>
      </w:pPr>
      <w:r>
        <w:rPr>
          <w:lang w:eastAsia="zh-CN"/>
        </w:rPr>
        <w:t>#1 Very small group size for groupcast option 2: in the above example, the group size for groupcast option 2 is only one!</w:t>
      </w:r>
    </w:p>
    <w:p w14:paraId="56A48550" w14:textId="77777777" w:rsidR="005D2E77" w:rsidRDefault="007714AD">
      <w:pPr>
        <w:pStyle w:val="ListParagraph"/>
        <w:numPr>
          <w:ilvl w:val="2"/>
          <w:numId w:val="6"/>
        </w:numPr>
        <w:spacing w:after="0" w:line="276" w:lineRule="auto"/>
        <w:rPr>
          <w:lang w:eastAsia="zh-CN"/>
        </w:rPr>
      </w:pPr>
      <w:r>
        <w:rPr>
          <w:lang w:eastAsia="zh-CN"/>
        </w:rPr>
        <w:t>#2 High interference: It seems the number of CS pairs must be 6, i.e., cannot be 1,2,3, thus having high interference.</w:t>
      </w:r>
    </w:p>
    <w:p w14:paraId="009B2343" w14:textId="77777777" w:rsidR="005D2E77" w:rsidRDefault="007714AD">
      <w:pPr>
        <w:pStyle w:val="ListParagraph"/>
        <w:numPr>
          <w:ilvl w:val="2"/>
          <w:numId w:val="6"/>
        </w:numPr>
        <w:spacing w:after="0" w:line="276" w:lineRule="auto"/>
        <w:rPr>
          <w:lang w:eastAsia="zh-CN"/>
        </w:rPr>
      </w:pPr>
      <w:r>
        <w:rPr>
          <w:lang w:eastAsia="zh-CN"/>
        </w:rPr>
        <w:t xml:space="preserve">#3 Seems unable to support “more than 1 PSFCH occasion(s) per PSCCH/PSSCH”: RAN1 already agreed to support “more than 1 PSFCH occasion(s) per PSCCH/PSSCH”, some companies propose that multiple different </w:t>
      </w:r>
      <w:r>
        <w:rPr>
          <w:rFonts w:hint="eastAsia"/>
          <w:lang w:eastAsia="zh-CN"/>
        </w:rPr>
        <w:t>PSFCH</w:t>
      </w:r>
      <w:r>
        <w:rPr>
          <w:lang w:eastAsia="zh-CN"/>
        </w:rPr>
        <w:t xml:space="preserve"> resources sets should be used (e.g., Xiaomi, Qualcomm, etc.), then how to do PSSCH-PSFCH mapping in this case for Alt 2-3a/2-4a is unclear.</w:t>
      </w:r>
    </w:p>
    <w:p w14:paraId="5AA4629B" w14:textId="77777777" w:rsidR="005D2E77" w:rsidRDefault="005D2E77">
      <w:pPr>
        <w:spacing w:after="0" w:line="276" w:lineRule="auto"/>
        <w:rPr>
          <w:lang w:eastAsia="zh-CN"/>
        </w:rPr>
      </w:pPr>
    </w:p>
    <w:p w14:paraId="6F67C706" w14:textId="77777777" w:rsidR="005D2E77" w:rsidRDefault="007714AD">
      <w:pPr>
        <w:jc w:val="center"/>
        <w:rPr>
          <w:lang w:eastAsia="zh-CN"/>
        </w:rPr>
      </w:pPr>
      <w:r>
        <w:rPr>
          <w:noProof/>
          <w:lang w:eastAsia="zh-CN"/>
        </w:rPr>
        <w:drawing>
          <wp:inline distT="0" distB="0" distL="0" distR="0" wp14:anchorId="25EAC783" wp14:editId="3AF4C4C8">
            <wp:extent cx="5914390" cy="3714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4"/>
                    <a:stretch>
                      <a:fillRect/>
                    </a:stretch>
                  </pic:blipFill>
                  <pic:spPr>
                    <a:xfrm>
                      <a:off x="0" y="0"/>
                      <a:ext cx="5914390" cy="3714750"/>
                    </a:xfrm>
                    <a:prstGeom prst="rect">
                      <a:avLst/>
                    </a:prstGeom>
                  </pic:spPr>
                </pic:pic>
              </a:graphicData>
            </a:graphic>
          </wp:inline>
        </w:drawing>
      </w:r>
    </w:p>
    <w:p w14:paraId="7B4B1A00" w14:textId="77777777" w:rsidR="005D2E77" w:rsidRDefault="007714AD">
      <w:pPr>
        <w:pStyle w:val="Caption"/>
      </w:pPr>
      <w:bookmarkStart w:id="34" w:name="_Ref130808647"/>
      <w:r>
        <w:lastRenderedPageBreak/>
        <w:t>Figure 3</w:t>
      </w:r>
      <w:bookmarkEnd w:id="34"/>
      <w:r>
        <w:t xml:space="preserve"> Illustration of PSSCH-PSFCH mapping</w:t>
      </w:r>
      <w:r>
        <w:rPr>
          <w:b w:val="0"/>
        </w:rPr>
        <w:t xml:space="preserve"> (Based on Figure from R1-2302354)</w:t>
      </w:r>
    </w:p>
    <w:p w14:paraId="0B3176B4" w14:textId="77777777" w:rsidR="005D2E77" w:rsidRDefault="005D2E77">
      <w:pPr>
        <w:spacing w:after="0" w:line="276" w:lineRule="auto"/>
        <w:rPr>
          <w:lang w:eastAsia="zh-CN"/>
        </w:rPr>
      </w:pPr>
    </w:p>
    <w:p w14:paraId="03A37EE2"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w:t>
      </w:r>
    </w:p>
    <w:p w14:paraId="32474D03" w14:textId="77777777" w:rsidR="005D2E77" w:rsidRDefault="007714AD">
      <w:pPr>
        <w:tabs>
          <w:tab w:val="left" w:pos="0"/>
        </w:tabs>
        <w:spacing w:after="0" w:line="276" w:lineRule="auto"/>
        <w:rPr>
          <w:b/>
          <w:lang w:eastAsia="zh-CN"/>
        </w:rPr>
      </w:pPr>
      <w:r>
        <w:rPr>
          <w:b/>
          <w:lang w:eastAsia="zh-CN"/>
        </w:rPr>
        <w:t>Regarding PSFCH transmission with 15 kHz and 30 kHz SCS:</w:t>
      </w:r>
    </w:p>
    <w:p w14:paraId="74624CAB" w14:textId="77777777" w:rsidR="005D2E77" w:rsidRDefault="007714AD">
      <w:pPr>
        <w:pStyle w:val="ListParagraph"/>
        <w:numPr>
          <w:ilvl w:val="0"/>
          <w:numId w:val="6"/>
        </w:numPr>
        <w:spacing w:after="0" w:line="276" w:lineRule="auto"/>
        <w:rPr>
          <w:b/>
          <w:lang w:eastAsia="zh-CN"/>
        </w:rPr>
      </w:pPr>
      <w:r>
        <w:rPr>
          <w:b/>
          <w:lang w:eastAsia="zh-CN"/>
        </w:rPr>
        <w:t>RAN1 down-select one of followings:</w:t>
      </w:r>
    </w:p>
    <w:p w14:paraId="7A24417D" w14:textId="77777777" w:rsidR="005D2E77" w:rsidRDefault="007714AD">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5BF164E6"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56B8BB92"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p>
    <w:p w14:paraId="0800BF16" w14:textId="77777777" w:rsidR="005D2E77" w:rsidRDefault="007714AD">
      <w:pPr>
        <w:pStyle w:val="ListParagraph"/>
        <w:numPr>
          <w:ilvl w:val="1"/>
          <w:numId w:val="6"/>
        </w:numPr>
        <w:spacing w:after="0" w:line="276" w:lineRule="auto"/>
        <w:rPr>
          <w:b/>
          <w:lang w:eastAsia="zh-CN"/>
        </w:rPr>
      </w:pPr>
      <w:r>
        <w:rPr>
          <w:b/>
          <w:lang w:eastAsia="zh-CN"/>
        </w:rPr>
        <w:t>[ Alt 2-3a: each PSFCH transmission occupies 1 dedicated interlace ]</w:t>
      </w:r>
    </w:p>
    <w:p w14:paraId="1FAF69D0" w14:textId="77777777" w:rsidR="005D2E77" w:rsidRDefault="007714AD">
      <w:pPr>
        <w:pStyle w:val="ListParagraph"/>
        <w:numPr>
          <w:ilvl w:val="1"/>
          <w:numId w:val="6"/>
        </w:numPr>
        <w:spacing w:after="0" w:line="276" w:lineRule="auto"/>
        <w:rPr>
          <w:b/>
          <w:lang w:eastAsia="zh-CN"/>
        </w:rPr>
      </w:pPr>
      <w:bookmarkStart w:id="35" w:name="OLE_LINK2"/>
      <w:bookmarkStart w:id="36" w:name="OLE_LINK1"/>
      <w:r>
        <w:rPr>
          <w:b/>
          <w:lang w:eastAsia="zh-CN"/>
        </w:rPr>
        <w:t>Alt 3-2b</w:t>
      </w:r>
      <w:bookmarkEnd w:id="35"/>
      <w:bookmarkEnd w:id="36"/>
      <w:r>
        <w:rPr>
          <w:b/>
          <w:lang w:eastAsia="zh-CN"/>
        </w:rPr>
        <w:t>: each PSFCH transmission occupies K4 dedicated PRB(s) and K2 common PRBs, where K2 common PRBs locate at the two edges of a RB set</w:t>
      </w:r>
    </w:p>
    <w:p w14:paraId="277B1A98" w14:textId="77777777" w:rsidR="005D2E77" w:rsidRDefault="007714AD">
      <w:pPr>
        <w:pStyle w:val="ListParagraph"/>
        <w:numPr>
          <w:ilvl w:val="2"/>
          <w:numId w:val="6"/>
        </w:numPr>
        <w:spacing w:after="0" w:line="276" w:lineRule="auto"/>
        <w:rPr>
          <w:b/>
          <w:lang w:eastAsia="zh-CN"/>
        </w:rPr>
      </w:pPr>
      <w:r>
        <w:rPr>
          <w:b/>
          <w:lang w:eastAsia="zh-CN"/>
        </w:rPr>
        <w:t>K2=2</w:t>
      </w:r>
    </w:p>
    <w:p w14:paraId="38B7FE61" w14:textId="77777777" w:rsidR="005D2E77" w:rsidRDefault="007714AD">
      <w:pPr>
        <w:pStyle w:val="ListParagraph"/>
        <w:numPr>
          <w:ilvl w:val="2"/>
          <w:numId w:val="6"/>
        </w:numPr>
        <w:spacing w:after="0" w:line="276" w:lineRule="auto"/>
        <w:rPr>
          <w:b/>
          <w:lang w:eastAsia="zh-CN"/>
        </w:rPr>
      </w:pPr>
      <w:r>
        <w:rPr>
          <w:b/>
          <w:lang w:eastAsia="zh-CN"/>
        </w:rPr>
        <w:t>K4 is (pre-)configured, FFS value range</w:t>
      </w:r>
    </w:p>
    <w:p w14:paraId="05A69BD2" w14:textId="77777777" w:rsidR="005D2E77" w:rsidRDefault="007714AD">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63B46CD4" w14:textId="77777777" w:rsidR="005D2E77" w:rsidRDefault="007714AD">
      <w:pPr>
        <w:pStyle w:val="ListParagraph"/>
        <w:numPr>
          <w:ilvl w:val="0"/>
          <w:numId w:val="6"/>
        </w:numPr>
        <w:spacing w:after="0" w:line="276" w:lineRule="auto"/>
        <w:rPr>
          <w:b/>
          <w:lang w:eastAsia="zh-CN"/>
        </w:rPr>
      </w:pPr>
      <w:r>
        <w:rPr>
          <w:b/>
          <w:lang w:eastAsia="zh-CN"/>
        </w:rPr>
        <w:t>FFS: whether IBE issue exists and whether/how to address it</w:t>
      </w:r>
    </w:p>
    <w:p w14:paraId="1BBFDAEF" w14:textId="77777777" w:rsidR="005D2E77" w:rsidRDefault="005D2E77">
      <w:pPr>
        <w:spacing w:after="0" w:line="276" w:lineRule="auto"/>
        <w:rPr>
          <w:lang w:eastAsia="zh-CN"/>
        </w:rPr>
      </w:pPr>
    </w:p>
    <w:p w14:paraId="2A3EB51A" w14:textId="77777777" w:rsidR="005D2E77" w:rsidRDefault="007714AD">
      <w:pPr>
        <w:spacing w:after="0" w:line="276" w:lineRule="auto"/>
        <w:rPr>
          <w:lang w:eastAsia="zh-CN"/>
        </w:rPr>
      </w:pPr>
      <w:r>
        <w:rPr>
          <w:rFonts w:hint="eastAsia"/>
          <w:i/>
          <w:lang w:eastAsia="zh-CN"/>
        </w:rPr>
        <w:t>F</w:t>
      </w:r>
      <w:r>
        <w:rPr>
          <w:i/>
          <w:lang w:eastAsia="zh-CN"/>
        </w:rPr>
        <w:t>L’s comment: please also indicate which Alt you support.</w:t>
      </w:r>
    </w:p>
    <w:p w14:paraId="42B67BB7" w14:textId="77777777" w:rsidR="005D2E77" w:rsidRDefault="007714AD">
      <w:pPr>
        <w:spacing w:after="0" w:line="276" w:lineRule="auto"/>
        <w:rPr>
          <w:i/>
          <w:lang w:eastAsia="zh-CN"/>
        </w:rPr>
      </w:pPr>
      <w:r>
        <w:rPr>
          <w:rFonts w:hint="eastAsia"/>
          <w:i/>
          <w:lang w:eastAsia="zh-CN"/>
        </w:rPr>
        <w:t>F</w:t>
      </w:r>
      <w:r>
        <w:rPr>
          <w:i/>
          <w:lang w:eastAsia="zh-CN"/>
        </w:rPr>
        <w:t>L’s comment: Proponent of Alt 2-3a, please try to clarify how to do PSSCH-PSFCH mapping in Example#1 above and how to update Alt 2-3a accordingly, to help companies know whether/how it works.</w:t>
      </w:r>
    </w:p>
    <w:tbl>
      <w:tblPr>
        <w:tblStyle w:val="TableGrid"/>
        <w:tblW w:w="9304" w:type="dxa"/>
        <w:tblLayout w:type="fixed"/>
        <w:tblLook w:val="04A0" w:firstRow="1" w:lastRow="0" w:firstColumn="1" w:lastColumn="0" w:noHBand="0" w:noVBand="1"/>
      </w:tblPr>
      <w:tblGrid>
        <w:gridCol w:w="1568"/>
        <w:gridCol w:w="1084"/>
        <w:gridCol w:w="6652"/>
      </w:tblGrid>
      <w:tr w:rsidR="005D2E77" w14:paraId="763D17C9" w14:textId="77777777">
        <w:tc>
          <w:tcPr>
            <w:tcW w:w="1568" w:type="dxa"/>
            <w:vAlign w:val="center"/>
          </w:tcPr>
          <w:p w14:paraId="6DB4EA14" w14:textId="77777777" w:rsidR="005D2E77" w:rsidRDefault="007714AD">
            <w:pPr>
              <w:widowControl w:val="0"/>
              <w:jc w:val="left"/>
              <w:rPr>
                <w:b/>
                <w:lang w:eastAsia="zh-CN"/>
              </w:rPr>
            </w:pPr>
            <w:r>
              <w:rPr>
                <w:b/>
                <w:lang w:eastAsia="zh-CN"/>
              </w:rPr>
              <w:t>Company</w:t>
            </w:r>
          </w:p>
        </w:tc>
        <w:tc>
          <w:tcPr>
            <w:tcW w:w="1084" w:type="dxa"/>
            <w:vAlign w:val="center"/>
          </w:tcPr>
          <w:p w14:paraId="5084EFDC" w14:textId="77777777" w:rsidR="005D2E77" w:rsidRDefault="007714AD">
            <w:pPr>
              <w:widowControl w:val="0"/>
              <w:jc w:val="left"/>
              <w:rPr>
                <w:b/>
                <w:lang w:eastAsia="zh-CN"/>
              </w:rPr>
            </w:pPr>
            <w:r>
              <w:rPr>
                <w:b/>
                <w:lang w:eastAsia="zh-CN"/>
              </w:rPr>
              <w:t>Agree?</w:t>
            </w:r>
          </w:p>
        </w:tc>
        <w:tc>
          <w:tcPr>
            <w:tcW w:w="6652" w:type="dxa"/>
            <w:vAlign w:val="center"/>
          </w:tcPr>
          <w:p w14:paraId="16F2A8A9" w14:textId="77777777" w:rsidR="005D2E77" w:rsidRDefault="007714AD">
            <w:pPr>
              <w:widowControl w:val="0"/>
              <w:jc w:val="left"/>
              <w:rPr>
                <w:b/>
                <w:lang w:eastAsia="zh-CN"/>
              </w:rPr>
            </w:pPr>
            <w:r>
              <w:rPr>
                <w:b/>
                <w:lang w:eastAsia="zh-CN"/>
              </w:rPr>
              <w:t>Comments</w:t>
            </w:r>
          </w:p>
        </w:tc>
      </w:tr>
      <w:tr w:rsidR="005D2E77" w14:paraId="64C81607" w14:textId="77777777">
        <w:tc>
          <w:tcPr>
            <w:tcW w:w="1568" w:type="dxa"/>
            <w:vAlign w:val="center"/>
          </w:tcPr>
          <w:p w14:paraId="20C6634C"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75DC1606" w14:textId="77777777" w:rsidR="005D2E77" w:rsidRDefault="007714AD">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vAlign w:val="center"/>
          </w:tcPr>
          <w:p w14:paraId="1745E5F5" w14:textId="77777777" w:rsidR="005D2E77" w:rsidRDefault="007714AD">
            <w:pPr>
              <w:widowControl w:val="0"/>
              <w:jc w:val="left"/>
              <w:rPr>
                <w:rFonts w:eastAsia="MS Mincho"/>
                <w:lang w:eastAsia="ja-JP"/>
              </w:rPr>
            </w:pPr>
            <w:r>
              <w:rPr>
                <w:rFonts w:eastAsia="MS Mincho"/>
                <w:lang w:eastAsia="ja-JP"/>
              </w:rPr>
              <w:t>For Alt 1-1b, the 2</w:t>
            </w:r>
            <w:r>
              <w:rPr>
                <w:rFonts w:eastAsia="MS Mincho"/>
                <w:vertAlign w:val="superscript"/>
                <w:lang w:eastAsia="ja-JP"/>
              </w:rPr>
              <w:t>nd</w:t>
            </w:r>
            <w:r>
              <w:rPr>
                <w:rFonts w:eastAsia="MS Mincho"/>
                <w:lang w:eastAsia="ja-JP"/>
              </w:rPr>
              <w:t xml:space="preserve"> sub-bullet should be updated. It seems that the 2</w:t>
            </w:r>
            <w:r>
              <w:rPr>
                <w:rFonts w:eastAsia="MS Mincho"/>
                <w:vertAlign w:val="superscript"/>
                <w:lang w:eastAsia="ja-JP"/>
              </w:rPr>
              <w:t>nd</w:t>
            </w:r>
            <w:r>
              <w:rPr>
                <w:rFonts w:eastAsia="MS Mincho"/>
                <w:lang w:eastAsia="ja-JP"/>
              </w:rPr>
              <w:t xml:space="preserve"> sub-bullet reflects PSD limitation. However, more power allocation for dedicated PRB(s) is another important aspect. Therefore, the condition of ‘</w:t>
            </w:r>
            <w:r>
              <w:rPr>
                <w:b/>
                <w:lang w:eastAsia="zh-CN"/>
              </w:rPr>
              <w:t>within the same 1 MHz bandwidth</w:t>
            </w:r>
            <w:r>
              <w:rPr>
                <w:rFonts w:eastAsia="MS Mincho"/>
                <w:lang w:eastAsia="ja-JP"/>
              </w:rPr>
              <w:t>’ is not reasonable. Besides, it should be clarified that CDM is also applicable among UEs.</w:t>
            </w:r>
          </w:p>
          <w:p w14:paraId="6F93B28E" w14:textId="77777777" w:rsidR="005D2E77" w:rsidRDefault="007714AD">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1035E787"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7EFFD5EB" w14:textId="77777777" w:rsidR="005D2E77" w:rsidRDefault="007714AD">
            <w:pPr>
              <w:numPr>
                <w:ilvl w:val="2"/>
                <w:numId w:val="6"/>
              </w:numPr>
              <w:tabs>
                <w:tab w:val="left" w:pos="576"/>
              </w:tabs>
              <w:suppressAutoHyphens w:val="0"/>
              <w:autoSpaceDE w:val="0"/>
              <w:autoSpaceDN w:val="0"/>
              <w:snapToGrid/>
              <w:spacing w:after="0" w:line="276" w:lineRule="auto"/>
              <w:jc w:val="left"/>
              <w:rPr>
                <w:b/>
                <w:strike/>
                <w:color w:val="FF0000"/>
                <w:lang w:eastAsia="zh-CN"/>
              </w:rPr>
            </w:pPr>
            <w:r>
              <w:rPr>
                <w:b/>
                <w:strike/>
                <w:color w:val="FF0000"/>
                <w:lang w:eastAsia="zh-CN"/>
              </w:rPr>
              <w:t>When a PRB of common interlace and a dedicated PRB locate within the same 1 MHz bandwidth, UE only transmits on the dedicated PRB</w:t>
            </w:r>
          </w:p>
          <w:p w14:paraId="37BE9B32" w14:textId="77777777" w:rsidR="005D2E77" w:rsidRDefault="007714AD">
            <w:pPr>
              <w:numPr>
                <w:ilvl w:val="2"/>
                <w:numId w:val="6"/>
              </w:numPr>
              <w:tabs>
                <w:tab w:val="left" w:pos="576"/>
              </w:tabs>
              <w:suppressAutoHyphens w:val="0"/>
              <w:autoSpaceDE w:val="0"/>
              <w:autoSpaceDN w:val="0"/>
              <w:snapToGrid/>
              <w:spacing w:after="0" w:line="276" w:lineRule="auto"/>
              <w:jc w:val="left"/>
              <w:rPr>
                <w:b/>
                <w:color w:val="FF0000"/>
                <w:lang w:eastAsia="zh-CN"/>
              </w:rPr>
            </w:pPr>
            <w:r>
              <w:rPr>
                <w:b/>
                <w:bCs/>
                <w:iCs/>
                <w:color w:val="FF0000"/>
              </w:rPr>
              <w:t>PRBs within the common interlace that are the closest to each of K3 dedicated PRB(s) are not used</w:t>
            </w:r>
          </w:p>
          <w:p w14:paraId="2654ACB3" w14:textId="77777777" w:rsidR="005D2E77" w:rsidRDefault="007714AD">
            <w:pPr>
              <w:numPr>
                <w:ilvl w:val="2"/>
                <w:numId w:val="6"/>
              </w:numPr>
              <w:tabs>
                <w:tab w:val="left" w:pos="576"/>
              </w:tabs>
              <w:suppressAutoHyphens w:val="0"/>
              <w:autoSpaceDE w:val="0"/>
              <w:autoSpaceDN w:val="0"/>
              <w:snapToGrid/>
              <w:spacing w:after="0" w:line="276" w:lineRule="auto"/>
              <w:jc w:val="left"/>
              <w:rPr>
                <w:b/>
                <w:color w:val="FF0000"/>
                <w:lang w:eastAsia="zh-CN"/>
              </w:rPr>
            </w:pPr>
            <w:r>
              <w:rPr>
                <w:rFonts w:eastAsia="MS Mincho"/>
                <w:b/>
                <w:bCs/>
                <w:iCs/>
                <w:color w:val="FF0000"/>
                <w:lang w:eastAsia="ja-JP"/>
              </w:rPr>
              <w:t>At the K3 dedicated PRB(s), user-multiplexing by using different cyclic shifts can be applied</w:t>
            </w:r>
          </w:p>
          <w:p w14:paraId="19721936"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ith this update, we support Alt 1-1b.</w:t>
            </w:r>
          </w:p>
          <w:p w14:paraId="493DD959" w14:textId="77777777" w:rsidR="005D2E77" w:rsidRDefault="007714AD">
            <w:pPr>
              <w:widowControl w:val="0"/>
              <w:jc w:val="left"/>
              <w:rPr>
                <w:rFonts w:eastAsia="MS Mincho"/>
                <w:lang w:eastAsia="ja-JP"/>
              </w:rPr>
            </w:pPr>
            <w:r>
              <w:rPr>
                <w:rFonts w:eastAsia="MS Mincho"/>
                <w:lang w:eastAsia="ja-JP"/>
              </w:rPr>
              <w:t>For Alt 3-2b, how to meet PSD limitation always is quite unclear.</w:t>
            </w:r>
          </w:p>
        </w:tc>
      </w:tr>
      <w:tr w:rsidR="005D2E77" w14:paraId="10984563" w14:textId="77777777">
        <w:tc>
          <w:tcPr>
            <w:tcW w:w="1568" w:type="dxa"/>
            <w:vAlign w:val="center"/>
          </w:tcPr>
          <w:p w14:paraId="6B01FD8E" w14:textId="77777777" w:rsidR="005D2E77" w:rsidRDefault="007714AD">
            <w:pPr>
              <w:widowControl w:val="0"/>
              <w:jc w:val="left"/>
              <w:rPr>
                <w:lang w:eastAsia="zh-CN"/>
              </w:rPr>
            </w:pPr>
            <w:r>
              <w:rPr>
                <w:lang w:eastAsia="zh-CN"/>
              </w:rPr>
              <w:t>vivo</w:t>
            </w:r>
          </w:p>
        </w:tc>
        <w:tc>
          <w:tcPr>
            <w:tcW w:w="1084" w:type="dxa"/>
            <w:vAlign w:val="center"/>
          </w:tcPr>
          <w:p w14:paraId="466929D2" w14:textId="77777777" w:rsidR="005D2E77" w:rsidRDefault="007714AD">
            <w:pPr>
              <w:widowControl w:val="0"/>
              <w:jc w:val="left"/>
              <w:rPr>
                <w:lang w:eastAsia="zh-CN"/>
              </w:rPr>
            </w:pPr>
            <w:r>
              <w:rPr>
                <w:lang w:eastAsia="zh-CN"/>
              </w:rPr>
              <w:t>OK</w:t>
            </w:r>
          </w:p>
        </w:tc>
        <w:tc>
          <w:tcPr>
            <w:tcW w:w="6652" w:type="dxa"/>
            <w:vAlign w:val="center"/>
          </w:tcPr>
          <w:p w14:paraId="4B76333B" w14:textId="77777777" w:rsidR="005D2E77" w:rsidRDefault="007714AD">
            <w:pPr>
              <w:widowControl w:val="0"/>
              <w:jc w:val="left"/>
              <w:rPr>
                <w:lang w:eastAsia="zh-CN"/>
              </w:rPr>
            </w:pPr>
            <w:r>
              <w:rPr>
                <w:lang w:eastAsia="zh-CN"/>
              </w:rPr>
              <w:t xml:space="preserve">We think Alt 2-3a is the most simple and workable solution. The PSSCH-PSFCH mapping can be done based on the starting sub-channel and the interlace of PSFCH (as well as the CS as defined from Rel-16). The issues mentioned in the example#1 above may actually not an issue in unlicensed band (as least for #1 and #2), due to the target deployment scenario. Regarding the issue#3, our understanding is that this issue is common to all the options, and can be handled by shifting the index </w:t>
            </w:r>
            <w:r>
              <w:rPr>
                <w:lang w:eastAsia="zh-CN"/>
              </w:rPr>
              <w:lastRenderedPageBreak/>
              <w:t>(interlace index, or PRB index, or CS index, etc.). Due to various regulation rules (LBT, OCB, etc.), it is anyway not expected that there is a large number of FDMed UE or a groupcast with a large number of receivers in unlicensed band.</w:t>
            </w:r>
          </w:p>
        </w:tc>
      </w:tr>
      <w:tr w:rsidR="005D2E77" w14:paraId="31A54054" w14:textId="77777777">
        <w:tc>
          <w:tcPr>
            <w:tcW w:w="1568" w:type="dxa"/>
            <w:vAlign w:val="center"/>
          </w:tcPr>
          <w:p w14:paraId="3CAAB078" w14:textId="77777777" w:rsidR="005D2E77" w:rsidRDefault="007714AD">
            <w:pPr>
              <w:widowControl w:val="0"/>
              <w:jc w:val="left"/>
              <w:rPr>
                <w:lang w:eastAsia="zh-CN"/>
              </w:rPr>
            </w:pPr>
            <w:r>
              <w:rPr>
                <w:rFonts w:eastAsia="Malgun Gothic" w:hint="eastAsia"/>
                <w:lang w:eastAsia="ko-KR"/>
              </w:rPr>
              <w:lastRenderedPageBreak/>
              <w:t>LGE</w:t>
            </w:r>
          </w:p>
        </w:tc>
        <w:tc>
          <w:tcPr>
            <w:tcW w:w="1084" w:type="dxa"/>
            <w:vAlign w:val="center"/>
          </w:tcPr>
          <w:p w14:paraId="7B40CCB3" w14:textId="77777777" w:rsidR="005D2E77" w:rsidRDefault="005D2E77">
            <w:pPr>
              <w:widowControl w:val="0"/>
              <w:jc w:val="left"/>
              <w:rPr>
                <w:lang w:eastAsia="zh-CN"/>
              </w:rPr>
            </w:pPr>
          </w:p>
        </w:tc>
        <w:tc>
          <w:tcPr>
            <w:tcW w:w="6652" w:type="dxa"/>
            <w:vAlign w:val="center"/>
          </w:tcPr>
          <w:p w14:paraId="7FF9D873" w14:textId="77777777" w:rsidR="005D2E77" w:rsidRDefault="007714AD">
            <w:pPr>
              <w:widowControl w:val="0"/>
              <w:jc w:val="left"/>
              <w:rPr>
                <w:rFonts w:eastAsia="Malgun Gothic"/>
                <w:lang w:eastAsia="ko-KR"/>
              </w:rPr>
            </w:pPr>
            <w:r>
              <w:rPr>
                <w:rFonts w:eastAsia="Malgun Gothic" w:hint="eastAsia"/>
                <w:lang w:eastAsia="ko-KR"/>
              </w:rPr>
              <w:t xml:space="preserve">First of all, feasibility of each alternative needs to be </w:t>
            </w:r>
            <w:r>
              <w:rPr>
                <w:rFonts w:eastAsia="Malgun Gothic"/>
                <w:lang w:eastAsia="ko-KR"/>
              </w:rPr>
              <w:t>checked</w:t>
            </w:r>
            <w:r>
              <w:rPr>
                <w:rFonts w:eastAsia="Malgun Gothic" w:hint="eastAsia"/>
                <w:lang w:eastAsia="ko-KR"/>
              </w:rPr>
              <w:t>.</w:t>
            </w:r>
            <w:r>
              <w:rPr>
                <w:rFonts w:eastAsia="Malgun Gothic"/>
                <w:lang w:eastAsia="ko-KR"/>
              </w:rPr>
              <w:t xml:space="preserve"> As we know, in RAN4 perspective, Alt 2-2a/2-3a/2-4a are feasible since it comes from NR-U PUCCH format 0. </w:t>
            </w:r>
          </w:p>
          <w:p w14:paraId="2EF1A37F" w14:textId="77777777" w:rsidR="005D2E77" w:rsidRDefault="007714AD">
            <w:pPr>
              <w:widowControl w:val="0"/>
              <w:jc w:val="left"/>
              <w:rPr>
                <w:rFonts w:eastAsia="Malgun Gothic"/>
                <w:lang w:eastAsia="ko-KR"/>
              </w:rPr>
            </w:pPr>
            <w:r>
              <w:rPr>
                <w:rFonts w:eastAsia="Malgun Gothic" w:hint="eastAsia"/>
                <w:lang w:eastAsia="ko-KR"/>
              </w:rPr>
              <w:t>Our understanding is Alt 2-4a is inter</w:t>
            </w:r>
            <w:r>
              <w:rPr>
                <w:rFonts w:eastAsia="Malgun Gothic"/>
                <w:lang w:eastAsia="ko-KR"/>
              </w:rPr>
              <w:t xml:space="preserve">lace PUCCH format 0, why this option is removed even though it is supported by a number of companies. </w:t>
            </w:r>
          </w:p>
          <w:p w14:paraId="071A1263" w14:textId="77777777" w:rsidR="005D2E77" w:rsidRDefault="007714AD">
            <w:pPr>
              <w:widowControl w:val="0"/>
              <w:jc w:val="left"/>
              <w:rPr>
                <w:rFonts w:eastAsia="Malgun Gothic"/>
                <w:lang w:eastAsia="ko-KR"/>
              </w:rPr>
            </w:pPr>
            <w:r>
              <w:rPr>
                <w:rFonts w:eastAsia="Malgun Gothic"/>
                <w:lang w:eastAsia="ko-KR"/>
              </w:rPr>
              <w:t xml:space="preserve">Alt 3-2a would be feasible as well since it can be seen as the simultaneous transmission of multiple single-PRB PSFCH transmission. </w:t>
            </w:r>
          </w:p>
          <w:p w14:paraId="0E400BE0" w14:textId="77777777" w:rsidR="005D2E77" w:rsidRDefault="007714AD">
            <w:pPr>
              <w:widowControl w:val="0"/>
              <w:jc w:val="left"/>
              <w:rPr>
                <w:rFonts w:eastAsia="Malgun Gothic"/>
                <w:lang w:eastAsia="ko-KR"/>
              </w:rPr>
            </w:pPr>
            <w:r>
              <w:rPr>
                <w:rFonts w:eastAsia="Malgun Gothic"/>
                <w:lang w:eastAsia="ko-KR"/>
              </w:rPr>
              <w:t xml:space="preserve">However, Alt 1-1a seems brand new format. It can be seen as simultaneous transmission of a single interlace and some non-contiguous PRBs. Considering that the maximum number of multiple single-PRB PSFCH transmission in a time is limited, it is unclear whether the Alt 1-1 is feasible or when it can be feasible. It would be necessary to confirm with RAN4 if we go to Alt 1-1a. Considering that the time is limited, it would be more safe direction to go with Alt 2-2a/2-3a/2-4a or 3-2a which are feasible. </w:t>
            </w:r>
          </w:p>
          <w:p w14:paraId="4A1454C9" w14:textId="77777777" w:rsidR="005D2E77" w:rsidRDefault="005D2E77">
            <w:pPr>
              <w:widowControl w:val="0"/>
              <w:jc w:val="left"/>
              <w:rPr>
                <w:rFonts w:eastAsia="Malgun Gothic"/>
                <w:lang w:eastAsia="ko-KR"/>
              </w:rPr>
            </w:pPr>
          </w:p>
          <w:p w14:paraId="090576A5" w14:textId="77777777" w:rsidR="005D2E77" w:rsidRDefault="007714AD">
            <w:pPr>
              <w:widowControl w:val="0"/>
              <w:jc w:val="left"/>
              <w:rPr>
                <w:lang w:eastAsia="zh-CN"/>
              </w:rPr>
            </w:pPr>
            <w:r>
              <w:rPr>
                <w:rFonts w:eastAsia="Malgun Gothic"/>
                <w:lang w:eastAsia="ko-KR"/>
              </w:rPr>
              <w:t xml:space="preserve">Regarding the GC option 2, if the group size is big, then we already have a solution which is to use GC option 1 as a fallback mode. Moreover, it is also possible that the PSFCH resources associated with the allocated subchannels are used instead of the starting subchannel. It can increase the number of PSFCH resources for GC option 2. In other words, the system is not broken even though interlaced structure is used. </w:t>
            </w:r>
          </w:p>
        </w:tc>
      </w:tr>
      <w:tr w:rsidR="005D2E77" w14:paraId="7F826B70" w14:textId="77777777">
        <w:tc>
          <w:tcPr>
            <w:tcW w:w="1568" w:type="dxa"/>
            <w:vAlign w:val="center"/>
          </w:tcPr>
          <w:p w14:paraId="2BA1ACAF"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746A8B11" w14:textId="77777777" w:rsidR="005D2E77" w:rsidRDefault="007714AD">
            <w:pPr>
              <w:widowControl w:val="0"/>
              <w:jc w:val="left"/>
              <w:rPr>
                <w:lang w:eastAsia="zh-CN"/>
              </w:rPr>
            </w:pPr>
            <w:r>
              <w:rPr>
                <w:lang w:eastAsia="zh-CN"/>
              </w:rPr>
              <w:t>Alt 1-1b is preferred</w:t>
            </w:r>
          </w:p>
        </w:tc>
        <w:tc>
          <w:tcPr>
            <w:tcW w:w="6652" w:type="dxa"/>
            <w:vAlign w:val="center"/>
          </w:tcPr>
          <w:p w14:paraId="3665EEAE" w14:textId="77777777" w:rsidR="005D2E77" w:rsidRDefault="005D2E77">
            <w:pPr>
              <w:widowControl w:val="0"/>
              <w:jc w:val="left"/>
              <w:rPr>
                <w:rFonts w:eastAsia="Malgun Gothic"/>
                <w:lang w:eastAsia="ko-KR"/>
              </w:rPr>
            </w:pPr>
          </w:p>
        </w:tc>
      </w:tr>
      <w:tr w:rsidR="005D2E77" w14:paraId="12AC746C" w14:textId="77777777">
        <w:tc>
          <w:tcPr>
            <w:tcW w:w="1568" w:type="dxa"/>
            <w:vAlign w:val="center"/>
          </w:tcPr>
          <w:p w14:paraId="4960ACE9"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1CD63EFD"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23B294E" w14:textId="77777777" w:rsidR="005D2E77" w:rsidRDefault="007714AD">
            <w:pPr>
              <w:widowControl w:val="0"/>
              <w:jc w:val="left"/>
              <w:rPr>
                <w:rFonts w:eastAsia="Malgun Gothic"/>
                <w:lang w:eastAsia="ko-KR"/>
              </w:rPr>
            </w:pPr>
            <w:r>
              <w:rPr>
                <w:rFonts w:hint="eastAsia"/>
                <w:lang w:eastAsia="zh-CN"/>
              </w:rPr>
              <w:t>O</w:t>
            </w:r>
            <w:r>
              <w:rPr>
                <w:lang w:eastAsia="zh-CN"/>
              </w:rPr>
              <w:t>K with the proposal and we prefer Alt 3-2b.</w:t>
            </w:r>
          </w:p>
        </w:tc>
      </w:tr>
      <w:tr w:rsidR="005D2E77" w14:paraId="43F3F123" w14:textId="77777777">
        <w:tc>
          <w:tcPr>
            <w:tcW w:w="1568" w:type="dxa"/>
            <w:vAlign w:val="center"/>
          </w:tcPr>
          <w:p w14:paraId="7CFB19F7" w14:textId="77777777" w:rsidR="005D2E77" w:rsidRDefault="007714AD">
            <w:pPr>
              <w:widowControl w:val="0"/>
              <w:jc w:val="left"/>
              <w:rPr>
                <w:lang w:eastAsia="zh-CN"/>
              </w:rPr>
            </w:pPr>
            <w:r>
              <w:rPr>
                <w:lang w:eastAsia="zh-CN"/>
              </w:rPr>
              <w:t>Interdigital</w:t>
            </w:r>
          </w:p>
        </w:tc>
        <w:tc>
          <w:tcPr>
            <w:tcW w:w="1084" w:type="dxa"/>
            <w:vAlign w:val="center"/>
          </w:tcPr>
          <w:p w14:paraId="4820048D" w14:textId="77777777" w:rsidR="005D2E77" w:rsidRDefault="007714AD">
            <w:pPr>
              <w:widowControl w:val="0"/>
              <w:jc w:val="left"/>
              <w:rPr>
                <w:lang w:eastAsia="zh-CN"/>
              </w:rPr>
            </w:pPr>
            <w:r>
              <w:rPr>
                <w:lang w:eastAsia="zh-CN"/>
              </w:rPr>
              <w:t>Yes</w:t>
            </w:r>
          </w:p>
        </w:tc>
        <w:tc>
          <w:tcPr>
            <w:tcW w:w="6652" w:type="dxa"/>
            <w:vAlign w:val="center"/>
          </w:tcPr>
          <w:p w14:paraId="0F5B7DC0" w14:textId="77777777" w:rsidR="005D2E77" w:rsidRDefault="007714AD">
            <w:pPr>
              <w:widowControl w:val="0"/>
              <w:jc w:val="left"/>
              <w:rPr>
                <w:lang w:eastAsia="zh-CN"/>
              </w:rPr>
            </w:pPr>
            <w:r>
              <w:rPr>
                <w:lang w:eastAsia="zh-CN"/>
              </w:rPr>
              <w:t xml:space="preserve">We prefer Alt. 1-1b for simplicity. </w:t>
            </w:r>
          </w:p>
        </w:tc>
      </w:tr>
      <w:tr w:rsidR="005D2E77" w14:paraId="35BCCBF2" w14:textId="77777777">
        <w:tc>
          <w:tcPr>
            <w:tcW w:w="1568" w:type="dxa"/>
            <w:vAlign w:val="center"/>
          </w:tcPr>
          <w:p w14:paraId="0076A303" w14:textId="77777777" w:rsidR="005D2E77" w:rsidRDefault="007714AD">
            <w:pPr>
              <w:widowControl w:val="0"/>
              <w:jc w:val="left"/>
              <w:rPr>
                <w:lang w:eastAsia="zh-CN"/>
              </w:rPr>
            </w:pPr>
            <w:r>
              <w:rPr>
                <w:lang w:eastAsia="zh-CN"/>
              </w:rPr>
              <w:t>Apple</w:t>
            </w:r>
          </w:p>
        </w:tc>
        <w:tc>
          <w:tcPr>
            <w:tcW w:w="1084" w:type="dxa"/>
            <w:vAlign w:val="center"/>
          </w:tcPr>
          <w:p w14:paraId="62584EA7" w14:textId="77777777" w:rsidR="005D2E77" w:rsidRDefault="007714AD">
            <w:pPr>
              <w:widowControl w:val="0"/>
              <w:jc w:val="left"/>
              <w:rPr>
                <w:lang w:eastAsia="zh-CN"/>
              </w:rPr>
            </w:pPr>
            <w:r>
              <w:rPr>
                <w:lang w:eastAsia="zh-CN"/>
              </w:rPr>
              <w:t>Yes</w:t>
            </w:r>
          </w:p>
        </w:tc>
        <w:tc>
          <w:tcPr>
            <w:tcW w:w="6652" w:type="dxa"/>
            <w:vAlign w:val="center"/>
          </w:tcPr>
          <w:p w14:paraId="70CE4F15" w14:textId="77777777" w:rsidR="005D2E77" w:rsidRDefault="007714AD">
            <w:pPr>
              <w:widowControl w:val="0"/>
              <w:jc w:val="left"/>
              <w:rPr>
                <w:rFonts w:eastAsia="Malgun Gothic"/>
                <w:lang w:eastAsia="ko-KR"/>
              </w:rPr>
            </w:pPr>
            <w:r>
              <w:rPr>
                <w:rFonts w:eastAsia="Malgun Gothic"/>
                <w:lang w:eastAsia="ko-KR"/>
              </w:rPr>
              <w:t xml:space="preserve">We prefer Alt 3-2b for its simplicity. In Alt 1-1a, K3 dedicated PRBs are used for PSFCH transmission, and in Alt 3-2b, K4 dedicated PRBs are used for PSFCH transmission. Hence, in nature, there is no performance difference between these two options. For Alt 3-2b, we think common PRBs and dedicated PRBs could be within 1 interlace to address PSD limit. </w:t>
            </w:r>
          </w:p>
        </w:tc>
      </w:tr>
      <w:tr w:rsidR="005D2E77" w14:paraId="241F01A9" w14:textId="77777777">
        <w:tc>
          <w:tcPr>
            <w:tcW w:w="1568" w:type="dxa"/>
            <w:vAlign w:val="center"/>
          </w:tcPr>
          <w:p w14:paraId="26E8CB5F" w14:textId="77777777" w:rsidR="005D2E77" w:rsidRDefault="007714AD">
            <w:pPr>
              <w:widowControl w:val="0"/>
              <w:jc w:val="left"/>
              <w:rPr>
                <w:lang w:eastAsia="zh-CN"/>
              </w:rPr>
            </w:pPr>
            <w:r>
              <w:rPr>
                <w:lang w:eastAsia="zh-CN"/>
              </w:rPr>
              <w:t>NEC</w:t>
            </w:r>
          </w:p>
        </w:tc>
        <w:tc>
          <w:tcPr>
            <w:tcW w:w="1084" w:type="dxa"/>
            <w:vAlign w:val="center"/>
          </w:tcPr>
          <w:p w14:paraId="4BCEC7CA" w14:textId="77777777" w:rsidR="005D2E77" w:rsidRDefault="007714AD">
            <w:pPr>
              <w:widowControl w:val="0"/>
              <w:jc w:val="left"/>
              <w:rPr>
                <w:lang w:eastAsia="zh-CN"/>
              </w:rPr>
            </w:pPr>
            <w:r>
              <w:rPr>
                <w:lang w:eastAsia="zh-CN"/>
              </w:rPr>
              <w:t xml:space="preserve">Yes </w:t>
            </w:r>
          </w:p>
        </w:tc>
        <w:tc>
          <w:tcPr>
            <w:tcW w:w="6652" w:type="dxa"/>
            <w:vAlign w:val="center"/>
          </w:tcPr>
          <w:p w14:paraId="56D366C6" w14:textId="77777777" w:rsidR="005D2E77" w:rsidRDefault="007714AD">
            <w:pPr>
              <w:widowControl w:val="0"/>
              <w:jc w:val="left"/>
              <w:rPr>
                <w:rFonts w:eastAsia="Malgun Gothic"/>
                <w:lang w:eastAsia="ko-KR"/>
              </w:rPr>
            </w:pPr>
            <w:r>
              <w:rPr>
                <w:rFonts w:eastAsia="Malgun Gothic"/>
                <w:lang w:eastAsia="ko-KR"/>
              </w:rPr>
              <w:t>Alt. 1-1b. We think this alt1-1b is the simplest way. By using the common interlace, the remaining PRBs (excluding this common interlace only) could be totally reuse the R16 PSSCH-PSFCH mapping procedure.</w:t>
            </w:r>
          </w:p>
          <w:p w14:paraId="071AA455" w14:textId="77777777" w:rsidR="005D2E77" w:rsidRDefault="007714AD">
            <w:pPr>
              <w:widowControl w:val="0"/>
              <w:jc w:val="left"/>
              <w:rPr>
                <w:rFonts w:eastAsia="Malgun Gothic"/>
                <w:lang w:eastAsia="ko-KR"/>
              </w:rPr>
            </w:pPr>
            <w:r>
              <w:rPr>
                <w:lang w:eastAsia="zh-CN"/>
              </w:rPr>
              <w:t xml:space="preserve">For Alt 3-2b, we don't know whether PRBs in two edge side would cause RAN4 impacts. </w:t>
            </w:r>
          </w:p>
        </w:tc>
      </w:tr>
      <w:tr w:rsidR="005D2E77" w14:paraId="6AA930B4" w14:textId="77777777">
        <w:tc>
          <w:tcPr>
            <w:tcW w:w="1568" w:type="dxa"/>
            <w:vAlign w:val="center"/>
          </w:tcPr>
          <w:p w14:paraId="548F6D63" w14:textId="77777777" w:rsidR="005D2E77" w:rsidRDefault="007714AD">
            <w:pPr>
              <w:widowControl w:val="0"/>
              <w:jc w:val="left"/>
              <w:rPr>
                <w:lang w:eastAsia="zh-CN"/>
              </w:rPr>
            </w:pPr>
            <w:r>
              <w:rPr>
                <w:lang w:eastAsia="zh-CN"/>
              </w:rPr>
              <w:lastRenderedPageBreak/>
              <w:t>Fraunhofer</w:t>
            </w:r>
          </w:p>
        </w:tc>
        <w:tc>
          <w:tcPr>
            <w:tcW w:w="1084" w:type="dxa"/>
            <w:vAlign w:val="center"/>
          </w:tcPr>
          <w:p w14:paraId="1D644343" w14:textId="77777777" w:rsidR="005D2E77" w:rsidRDefault="007714AD">
            <w:pPr>
              <w:widowControl w:val="0"/>
              <w:jc w:val="left"/>
              <w:rPr>
                <w:lang w:eastAsia="zh-CN"/>
              </w:rPr>
            </w:pPr>
            <w:r>
              <w:rPr>
                <w:lang w:eastAsia="zh-CN"/>
              </w:rPr>
              <w:t>Yes</w:t>
            </w:r>
          </w:p>
        </w:tc>
        <w:tc>
          <w:tcPr>
            <w:tcW w:w="6652" w:type="dxa"/>
            <w:vAlign w:val="center"/>
          </w:tcPr>
          <w:p w14:paraId="2A752214" w14:textId="77777777" w:rsidR="005D2E77" w:rsidRDefault="007714AD">
            <w:pPr>
              <w:widowControl w:val="0"/>
              <w:jc w:val="left"/>
              <w:rPr>
                <w:rFonts w:eastAsia="Malgun Gothic"/>
                <w:lang w:eastAsia="ko-KR"/>
              </w:rPr>
            </w:pPr>
            <w:r>
              <w:rPr>
                <w:rFonts w:eastAsia="Malgun Gothic"/>
                <w:lang w:eastAsia="ko-KR"/>
              </w:rPr>
              <w:t>We are ok with Alt 1-1b.</w:t>
            </w:r>
          </w:p>
        </w:tc>
      </w:tr>
      <w:tr w:rsidR="005D2E77" w14:paraId="6CCED8CD" w14:textId="77777777">
        <w:tc>
          <w:tcPr>
            <w:tcW w:w="1568" w:type="dxa"/>
            <w:vAlign w:val="center"/>
          </w:tcPr>
          <w:p w14:paraId="77BE689E" w14:textId="77777777" w:rsidR="005D2E77" w:rsidRDefault="007714AD">
            <w:pPr>
              <w:widowControl w:val="0"/>
              <w:jc w:val="left"/>
              <w:rPr>
                <w:lang w:eastAsia="zh-CN"/>
              </w:rPr>
            </w:pPr>
            <w:r>
              <w:rPr>
                <w:lang w:eastAsia="zh-CN"/>
              </w:rPr>
              <w:t>Qualcomm</w:t>
            </w:r>
          </w:p>
        </w:tc>
        <w:tc>
          <w:tcPr>
            <w:tcW w:w="1084" w:type="dxa"/>
            <w:vAlign w:val="center"/>
          </w:tcPr>
          <w:p w14:paraId="5EC05F92" w14:textId="77777777" w:rsidR="005D2E77" w:rsidRDefault="007714AD">
            <w:pPr>
              <w:widowControl w:val="0"/>
              <w:jc w:val="left"/>
              <w:rPr>
                <w:lang w:eastAsia="zh-CN"/>
              </w:rPr>
            </w:pPr>
            <w:r>
              <w:rPr>
                <w:lang w:eastAsia="zh-CN"/>
              </w:rPr>
              <w:t>Yes</w:t>
            </w:r>
          </w:p>
        </w:tc>
        <w:tc>
          <w:tcPr>
            <w:tcW w:w="6652" w:type="dxa"/>
            <w:vAlign w:val="center"/>
          </w:tcPr>
          <w:p w14:paraId="151F4CB8" w14:textId="77777777" w:rsidR="005D2E77" w:rsidRDefault="007714AD">
            <w:pPr>
              <w:widowControl w:val="0"/>
              <w:jc w:val="left"/>
              <w:rPr>
                <w:rFonts w:eastAsia="Malgun Gothic"/>
                <w:lang w:eastAsia="ko-KR"/>
              </w:rPr>
            </w:pPr>
            <w:r>
              <w:rPr>
                <w:rFonts w:eastAsia="Malgun Gothic"/>
                <w:lang w:eastAsia="ko-KR"/>
              </w:rPr>
              <w:t>Ok with the proposal. In our view, Alt 2-3/4a is from NR-U PUCCH format 0 and spec support could be simple. Alt 1-1 may also be needed if GC option 2 is to be supported for large number of GC group.</w:t>
            </w:r>
          </w:p>
        </w:tc>
      </w:tr>
      <w:tr w:rsidR="005D2E77" w14:paraId="4564D201" w14:textId="77777777">
        <w:tc>
          <w:tcPr>
            <w:tcW w:w="1568" w:type="dxa"/>
            <w:vAlign w:val="center"/>
          </w:tcPr>
          <w:p w14:paraId="566025E2" w14:textId="77777777" w:rsidR="005D2E77" w:rsidRDefault="007714AD">
            <w:pPr>
              <w:widowControl w:val="0"/>
              <w:jc w:val="left"/>
              <w:rPr>
                <w:lang w:eastAsia="zh-CN"/>
              </w:rPr>
            </w:pPr>
            <w:r>
              <w:rPr>
                <w:lang w:eastAsia="zh-CN"/>
              </w:rPr>
              <w:t>Samsung</w:t>
            </w:r>
          </w:p>
        </w:tc>
        <w:tc>
          <w:tcPr>
            <w:tcW w:w="1084" w:type="dxa"/>
            <w:vAlign w:val="center"/>
          </w:tcPr>
          <w:p w14:paraId="419A4138" w14:textId="77777777" w:rsidR="005D2E77" w:rsidRDefault="005D2E77">
            <w:pPr>
              <w:widowControl w:val="0"/>
              <w:jc w:val="left"/>
              <w:rPr>
                <w:lang w:eastAsia="zh-CN"/>
              </w:rPr>
            </w:pPr>
          </w:p>
        </w:tc>
        <w:tc>
          <w:tcPr>
            <w:tcW w:w="6652" w:type="dxa"/>
            <w:vAlign w:val="center"/>
          </w:tcPr>
          <w:p w14:paraId="55C4CD52" w14:textId="77777777" w:rsidR="005D2E77" w:rsidRDefault="007714AD">
            <w:pPr>
              <w:widowControl w:val="0"/>
              <w:jc w:val="left"/>
              <w:rPr>
                <w:rFonts w:eastAsia="Malgun Gothic"/>
                <w:lang w:eastAsia="ko-KR"/>
              </w:rPr>
            </w:pPr>
            <w:r>
              <w:rPr>
                <w:rFonts w:eastAsia="Malgun Gothic"/>
                <w:lang w:eastAsia="ko-KR"/>
              </w:rPr>
              <w:t xml:space="preserve">With the understanding that the deleted Alt 2-4a is a special case of Alt 2-3a, we are ok with the proposal by removing the bracket around Alt 2-3a. </w:t>
            </w:r>
          </w:p>
          <w:p w14:paraId="7A05A3AB" w14:textId="77777777" w:rsidR="005D2E77" w:rsidRDefault="007714AD">
            <w:pPr>
              <w:widowControl w:val="0"/>
              <w:jc w:val="left"/>
              <w:rPr>
                <w:rFonts w:eastAsia="Malgun Gothic"/>
                <w:lang w:eastAsia="ko-KR"/>
              </w:rPr>
            </w:pPr>
            <w:r>
              <w:rPr>
                <w:rFonts w:eastAsia="Malgun Gothic"/>
                <w:lang w:eastAsia="ko-KR"/>
              </w:rPr>
              <w:t xml:space="preserve">Also, we want to note that the most important metric for comparing the alternatives is the detection performance, while by seeing many parameters unknown in Alt 1-1b and Alt 3-2b. We want a consensus of such parameters for evaluation purpose. </w:t>
            </w:r>
          </w:p>
        </w:tc>
      </w:tr>
      <w:tr w:rsidR="005D2E77" w14:paraId="0A899D06" w14:textId="77777777">
        <w:tc>
          <w:tcPr>
            <w:tcW w:w="1568" w:type="dxa"/>
            <w:vAlign w:val="center"/>
          </w:tcPr>
          <w:p w14:paraId="47D94602" w14:textId="77777777" w:rsidR="005D2E77" w:rsidRDefault="007714AD">
            <w:pPr>
              <w:widowControl w:val="0"/>
              <w:jc w:val="left"/>
              <w:rPr>
                <w:lang w:eastAsia="zh-CN"/>
              </w:rPr>
            </w:pPr>
            <w:r>
              <w:rPr>
                <w:lang w:eastAsia="zh-CN"/>
              </w:rPr>
              <w:t>Intel</w:t>
            </w:r>
          </w:p>
        </w:tc>
        <w:tc>
          <w:tcPr>
            <w:tcW w:w="1084" w:type="dxa"/>
            <w:vAlign w:val="center"/>
          </w:tcPr>
          <w:p w14:paraId="755F85CD" w14:textId="77777777" w:rsidR="005D2E77" w:rsidRDefault="007714AD">
            <w:pPr>
              <w:widowControl w:val="0"/>
              <w:jc w:val="left"/>
              <w:rPr>
                <w:lang w:eastAsia="zh-CN"/>
              </w:rPr>
            </w:pPr>
            <w:r>
              <w:rPr>
                <w:lang w:eastAsia="zh-CN"/>
              </w:rPr>
              <w:t>No</w:t>
            </w:r>
          </w:p>
        </w:tc>
        <w:tc>
          <w:tcPr>
            <w:tcW w:w="6652" w:type="dxa"/>
            <w:vAlign w:val="center"/>
          </w:tcPr>
          <w:p w14:paraId="6C9D09D3" w14:textId="77777777" w:rsidR="005D2E77" w:rsidRDefault="007714AD">
            <w:pPr>
              <w:widowControl w:val="0"/>
              <w:jc w:val="left"/>
              <w:rPr>
                <w:rFonts w:eastAsia="Malgun Gothic"/>
                <w:lang w:eastAsia="ko-KR"/>
              </w:rPr>
            </w:pPr>
            <w:r>
              <w:rPr>
                <w:rFonts w:eastAsia="Malgun Gothic"/>
                <w:lang w:eastAsia="ko-KR"/>
              </w:rPr>
              <w:t>We actually we do not agree with the proposal and to remove 2-4a, as this option is already supported in the spec and already optimized for PAPR issue, so from spec perspective all except 2-4a are new designs and would require spec impact.</w:t>
            </w:r>
          </w:p>
          <w:p w14:paraId="5F8EC356" w14:textId="77777777" w:rsidR="005D2E77" w:rsidRDefault="007714AD">
            <w:pPr>
              <w:widowControl w:val="0"/>
              <w:jc w:val="left"/>
              <w:rPr>
                <w:rFonts w:eastAsia="微软雅黑"/>
                <w:lang w:eastAsia="zh-CN"/>
              </w:rPr>
            </w:pPr>
            <w:r>
              <w:rPr>
                <w:rFonts w:eastAsia="Malgun Gothic"/>
                <w:lang w:eastAsia="ko-KR"/>
              </w:rPr>
              <w:t xml:space="preserve">As for the assessment and question on how </w:t>
            </w:r>
            <w:r>
              <w:rPr>
                <w:rFonts w:eastAsia="微软雅黑"/>
                <w:lang w:eastAsia="zh-CN"/>
              </w:rPr>
              <w:t>PSSCH-PSFCH mapping would be done for option 2-3/4a, our understanding is that a few directions could be taken:</w:t>
            </w:r>
          </w:p>
          <w:p w14:paraId="02E89270" w14:textId="77777777" w:rsidR="005D2E77" w:rsidRDefault="007714AD">
            <w:pPr>
              <w:widowControl w:val="0"/>
              <w:jc w:val="left"/>
              <w:rPr>
                <w:rStyle w:val="ui-provider"/>
              </w:rPr>
            </w:pPr>
            <w:r>
              <w:rPr>
                <w:rStyle w:val="ui-provider"/>
              </w:rPr>
              <w:t xml:space="preserve">(1) not to configure multiple SL sub-channels, with the motivation that high multiplexing may be problematic in SL-U due to propagation delays and sync-error which may lead to blocking each other on PSSCH transmissions in different sub-channels, i.e., better to keep as small number as possible. Thus PSFCH capacity may only be limited by PSFCH periodicity of 1,2,4 slots. </w:t>
            </w:r>
          </w:p>
          <w:p w14:paraId="2F467E26" w14:textId="77777777" w:rsidR="005D2E77" w:rsidRDefault="007714AD">
            <w:pPr>
              <w:widowControl w:val="0"/>
              <w:jc w:val="left"/>
              <w:rPr>
                <w:rStyle w:val="ui-provider"/>
              </w:rPr>
            </w:pPr>
            <w:r>
              <w:rPr>
                <w:rStyle w:val="ui-provider"/>
              </w:rPr>
              <w:t>(2) To use CS to improve capacity, and CS may be extended beyond only 6 values, because PSFCH occupies multiple RBs, thus multiple CS values may be added vs. 6 CS available by default for 1 PRB.</w:t>
            </w:r>
          </w:p>
          <w:p w14:paraId="3E6238C5" w14:textId="77777777" w:rsidR="005D2E77" w:rsidRDefault="007714AD">
            <w:pPr>
              <w:widowControl w:val="0"/>
              <w:jc w:val="left"/>
              <w:rPr>
                <w:rFonts w:eastAsia="Malgun Gothic"/>
                <w:lang w:eastAsia="ko-KR"/>
              </w:rPr>
            </w:pPr>
            <w:r>
              <w:rPr>
                <w:rFonts w:eastAsia="Malgun Gothic"/>
                <w:lang w:eastAsia="ko-KR"/>
              </w:rPr>
              <w:t>For what concerns the feasibility of option 2-3/4a, as mentioned by other companies, option 2-4a is supported in NR-U for PUCCH format 0, and would require the really minimum spec impact.</w:t>
            </w:r>
          </w:p>
          <w:p w14:paraId="5928BA8D" w14:textId="77777777" w:rsidR="005D2E77" w:rsidRDefault="007714AD">
            <w:pPr>
              <w:widowControl w:val="0"/>
              <w:jc w:val="left"/>
              <w:rPr>
                <w:rFonts w:eastAsia="Malgun Gothic"/>
                <w:lang w:eastAsia="ko-KR"/>
              </w:rPr>
            </w:pPr>
            <w:r>
              <w:rPr>
                <w:rFonts w:eastAsia="Malgun Gothic"/>
                <w:lang w:eastAsia="ko-KR"/>
              </w:rPr>
              <w:t xml:space="preserve">As option 1-1b and 3-2b are meant to improve capacity, we would like to ask companies to explain to us how in a practical deployment FDM for SL may work and how alignment across more than two UEs may be feasible if UEs may additionally have different source of synchronization, may be subject to mobility and may not know their reciprocal position. </w:t>
            </w:r>
          </w:p>
        </w:tc>
      </w:tr>
      <w:tr w:rsidR="005D2E77" w14:paraId="40351A6E" w14:textId="77777777">
        <w:tc>
          <w:tcPr>
            <w:tcW w:w="1568" w:type="dxa"/>
            <w:vAlign w:val="center"/>
          </w:tcPr>
          <w:p w14:paraId="5C59B4F0" w14:textId="77777777" w:rsidR="005D2E77" w:rsidRDefault="007714AD">
            <w:pPr>
              <w:widowControl w:val="0"/>
              <w:jc w:val="left"/>
              <w:rPr>
                <w:lang w:eastAsia="zh-CN"/>
              </w:rPr>
            </w:pPr>
            <w:r>
              <w:rPr>
                <w:lang w:eastAsia="zh-CN"/>
              </w:rPr>
              <w:t>Futurewei</w:t>
            </w:r>
          </w:p>
        </w:tc>
        <w:tc>
          <w:tcPr>
            <w:tcW w:w="1084" w:type="dxa"/>
            <w:vAlign w:val="center"/>
          </w:tcPr>
          <w:p w14:paraId="787F3925" w14:textId="77777777" w:rsidR="005D2E77" w:rsidRDefault="007714AD">
            <w:pPr>
              <w:widowControl w:val="0"/>
              <w:jc w:val="left"/>
              <w:rPr>
                <w:lang w:eastAsia="zh-CN"/>
              </w:rPr>
            </w:pPr>
            <w:r>
              <w:rPr>
                <w:lang w:eastAsia="zh-CN"/>
              </w:rPr>
              <w:t>Alt 1-1b is preferred</w:t>
            </w:r>
          </w:p>
        </w:tc>
        <w:tc>
          <w:tcPr>
            <w:tcW w:w="6652" w:type="dxa"/>
            <w:vAlign w:val="center"/>
          </w:tcPr>
          <w:p w14:paraId="43C0381A" w14:textId="77777777" w:rsidR="005D2E77" w:rsidRDefault="005D2E77">
            <w:pPr>
              <w:widowControl w:val="0"/>
              <w:jc w:val="left"/>
              <w:rPr>
                <w:rFonts w:eastAsia="Malgun Gothic"/>
                <w:lang w:eastAsia="ko-KR"/>
              </w:rPr>
            </w:pPr>
          </w:p>
        </w:tc>
      </w:tr>
      <w:tr w:rsidR="005D2E77" w14:paraId="640E05CB" w14:textId="77777777">
        <w:tc>
          <w:tcPr>
            <w:tcW w:w="1568" w:type="dxa"/>
            <w:vAlign w:val="center"/>
          </w:tcPr>
          <w:p w14:paraId="5043D7C2" w14:textId="77777777" w:rsidR="005D2E77" w:rsidRDefault="007714AD">
            <w:pPr>
              <w:widowControl w:val="0"/>
              <w:jc w:val="left"/>
              <w:rPr>
                <w:lang w:eastAsia="zh-CN"/>
              </w:rPr>
            </w:pPr>
            <w:r>
              <w:rPr>
                <w:lang w:eastAsia="zh-CN"/>
              </w:rPr>
              <w:t>Lenovo</w:t>
            </w:r>
          </w:p>
        </w:tc>
        <w:tc>
          <w:tcPr>
            <w:tcW w:w="1084" w:type="dxa"/>
            <w:vAlign w:val="center"/>
          </w:tcPr>
          <w:p w14:paraId="55B91999" w14:textId="77777777" w:rsidR="005D2E77" w:rsidRDefault="007714AD">
            <w:pPr>
              <w:widowControl w:val="0"/>
              <w:jc w:val="left"/>
              <w:rPr>
                <w:lang w:eastAsia="zh-CN"/>
              </w:rPr>
            </w:pPr>
            <w:r>
              <w:rPr>
                <w:lang w:eastAsia="zh-CN"/>
              </w:rPr>
              <w:t>Yes</w:t>
            </w:r>
          </w:p>
        </w:tc>
        <w:tc>
          <w:tcPr>
            <w:tcW w:w="6652" w:type="dxa"/>
            <w:vAlign w:val="center"/>
          </w:tcPr>
          <w:p w14:paraId="3917E08B" w14:textId="77777777" w:rsidR="005D2E77" w:rsidRDefault="007714AD">
            <w:pPr>
              <w:widowControl w:val="0"/>
              <w:jc w:val="left"/>
              <w:rPr>
                <w:rFonts w:eastAsia="Malgun Gothic"/>
                <w:lang w:eastAsia="ko-KR"/>
              </w:rPr>
            </w:pPr>
            <w:r>
              <w:rPr>
                <w:bCs/>
                <w:lang w:eastAsia="zh-CN"/>
              </w:rPr>
              <w:t>Alt 3-2b is preferred.</w:t>
            </w:r>
          </w:p>
        </w:tc>
      </w:tr>
      <w:tr w:rsidR="005D2E77" w14:paraId="09B2B4D9" w14:textId="77777777">
        <w:tc>
          <w:tcPr>
            <w:tcW w:w="1568" w:type="dxa"/>
            <w:vAlign w:val="center"/>
          </w:tcPr>
          <w:p w14:paraId="090119A9"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0A4224DE"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268CFC2B" w14:textId="77777777" w:rsidR="005D2E77" w:rsidRDefault="007714AD">
            <w:pPr>
              <w:widowControl w:val="0"/>
              <w:jc w:val="left"/>
              <w:rPr>
                <w:bCs/>
                <w:lang w:eastAsia="zh-CN"/>
              </w:rPr>
            </w:pPr>
            <w:r>
              <w:rPr>
                <w:rFonts w:hint="eastAsia"/>
                <w:bCs/>
                <w:lang w:eastAsia="zh-CN"/>
              </w:rPr>
              <w:t>W</w:t>
            </w:r>
            <w:r>
              <w:rPr>
                <w:bCs/>
                <w:lang w:eastAsia="zh-CN"/>
              </w:rPr>
              <w:t>e are fine with the proposal. We prefer Alt 3-2b. And we can further discuss how to meet PSD limitation.</w:t>
            </w:r>
          </w:p>
        </w:tc>
      </w:tr>
      <w:tr w:rsidR="005D2E77" w14:paraId="4382038F" w14:textId="77777777">
        <w:tc>
          <w:tcPr>
            <w:tcW w:w="1568" w:type="dxa"/>
            <w:vAlign w:val="center"/>
          </w:tcPr>
          <w:p w14:paraId="27D0974A"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0848BD0A" w14:textId="77777777" w:rsidR="005D2E77" w:rsidRDefault="007714AD">
            <w:pPr>
              <w:widowControl w:val="0"/>
              <w:jc w:val="left"/>
              <w:rPr>
                <w:lang w:eastAsia="zh-CN"/>
              </w:rPr>
            </w:pPr>
            <w:r>
              <w:rPr>
                <w:rFonts w:eastAsia="MS Mincho"/>
                <w:lang w:eastAsia="ja-JP"/>
              </w:rPr>
              <w:t>Yes</w:t>
            </w:r>
          </w:p>
        </w:tc>
        <w:tc>
          <w:tcPr>
            <w:tcW w:w="6652" w:type="dxa"/>
            <w:vAlign w:val="center"/>
          </w:tcPr>
          <w:p w14:paraId="6988E339" w14:textId="77777777" w:rsidR="005D2E77" w:rsidRDefault="007714AD">
            <w:pPr>
              <w:widowControl w:val="0"/>
              <w:jc w:val="left"/>
              <w:rPr>
                <w:rFonts w:eastAsia="MS Mincho"/>
                <w:bCs/>
                <w:lang w:eastAsia="ja-JP"/>
              </w:rPr>
            </w:pPr>
            <w:r>
              <w:rPr>
                <w:rFonts w:eastAsia="MS Mincho" w:hint="eastAsia"/>
                <w:bCs/>
                <w:lang w:eastAsia="ja-JP"/>
              </w:rPr>
              <w:t>W</w:t>
            </w:r>
            <w:r>
              <w:rPr>
                <w:rFonts w:eastAsia="MS Mincho"/>
                <w:bCs/>
                <w:lang w:eastAsia="ja-JP"/>
              </w:rPr>
              <w:t>e prefer Alt. 1-1b.</w:t>
            </w:r>
          </w:p>
        </w:tc>
      </w:tr>
      <w:tr w:rsidR="005D2E77" w14:paraId="27B1FEE9" w14:textId="77777777">
        <w:tc>
          <w:tcPr>
            <w:tcW w:w="1568" w:type="dxa"/>
            <w:vAlign w:val="center"/>
          </w:tcPr>
          <w:p w14:paraId="6DCF5678" w14:textId="77777777" w:rsidR="005D2E77" w:rsidRDefault="007714AD">
            <w:pPr>
              <w:widowControl w:val="0"/>
              <w:jc w:val="left"/>
              <w:rPr>
                <w:lang w:eastAsia="zh-CN"/>
              </w:rPr>
            </w:pPr>
            <w:r>
              <w:rPr>
                <w:rFonts w:hint="eastAsia"/>
                <w:lang w:eastAsia="zh-CN"/>
              </w:rPr>
              <w:lastRenderedPageBreak/>
              <w:t>C</w:t>
            </w:r>
            <w:r>
              <w:rPr>
                <w:lang w:eastAsia="zh-CN"/>
              </w:rPr>
              <w:t>MCC</w:t>
            </w:r>
          </w:p>
        </w:tc>
        <w:tc>
          <w:tcPr>
            <w:tcW w:w="1084" w:type="dxa"/>
            <w:vAlign w:val="center"/>
          </w:tcPr>
          <w:p w14:paraId="46352B69" w14:textId="77777777" w:rsidR="005D2E77" w:rsidRDefault="007714AD">
            <w:pPr>
              <w:widowControl w:val="0"/>
              <w:jc w:val="left"/>
              <w:rPr>
                <w:lang w:eastAsia="zh-CN"/>
              </w:rPr>
            </w:pPr>
            <w:r>
              <w:rPr>
                <w:lang w:eastAsia="zh-CN"/>
              </w:rPr>
              <w:t>Y</w:t>
            </w:r>
            <w:r>
              <w:rPr>
                <w:rFonts w:hint="eastAsia"/>
                <w:lang w:eastAsia="zh-CN"/>
              </w:rPr>
              <w:t>es</w:t>
            </w:r>
          </w:p>
        </w:tc>
        <w:tc>
          <w:tcPr>
            <w:tcW w:w="6652" w:type="dxa"/>
            <w:vAlign w:val="center"/>
          </w:tcPr>
          <w:p w14:paraId="00CF31B1" w14:textId="77777777" w:rsidR="005D2E77" w:rsidRDefault="007714AD">
            <w:pPr>
              <w:widowControl w:val="0"/>
              <w:jc w:val="left"/>
              <w:rPr>
                <w:lang w:eastAsia="zh-CN"/>
              </w:rPr>
            </w:pPr>
            <w:r>
              <w:rPr>
                <w:rFonts w:hint="eastAsia"/>
                <w:lang w:eastAsia="zh-CN"/>
              </w:rPr>
              <w:t>O</w:t>
            </w:r>
            <w:r>
              <w:rPr>
                <w:lang w:eastAsia="zh-CN"/>
              </w:rPr>
              <w:t>K with Alt.1-1b.</w:t>
            </w:r>
          </w:p>
        </w:tc>
      </w:tr>
      <w:tr w:rsidR="005D2E77" w14:paraId="75078091" w14:textId="77777777">
        <w:tc>
          <w:tcPr>
            <w:tcW w:w="1568" w:type="dxa"/>
            <w:vAlign w:val="center"/>
          </w:tcPr>
          <w:p w14:paraId="728CFF8B"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2634671B"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3642C62" w14:textId="77777777" w:rsidR="005D2E77" w:rsidRDefault="005D2E77">
            <w:pPr>
              <w:widowControl w:val="0"/>
              <w:jc w:val="left"/>
              <w:rPr>
                <w:lang w:eastAsia="zh-CN"/>
              </w:rPr>
            </w:pPr>
          </w:p>
        </w:tc>
      </w:tr>
      <w:tr w:rsidR="005D2E77" w14:paraId="703871DB" w14:textId="77777777">
        <w:tc>
          <w:tcPr>
            <w:tcW w:w="1568" w:type="dxa"/>
            <w:vAlign w:val="center"/>
          </w:tcPr>
          <w:p w14:paraId="3BDC3A21"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0AAEDCC8" w14:textId="77777777" w:rsidR="005D2E77" w:rsidRDefault="007714AD">
            <w:pPr>
              <w:widowControl w:val="0"/>
              <w:jc w:val="left"/>
              <w:rPr>
                <w:lang w:eastAsia="zh-CN"/>
              </w:rPr>
            </w:pPr>
            <w:r>
              <w:rPr>
                <w:lang w:eastAsia="zh-CN"/>
              </w:rPr>
              <w:t>Comment</w:t>
            </w:r>
          </w:p>
        </w:tc>
        <w:tc>
          <w:tcPr>
            <w:tcW w:w="6652" w:type="dxa"/>
            <w:vAlign w:val="center"/>
          </w:tcPr>
          <w:p w14:paraId="7158A17F" w14:textId="77777777" w:rsidR="005D2E77" w:rsidRDefault="007714AD">
            <w:pPr>
              <w:widowControl w:val="0"/>
              <w:jc w:val="left"/>
              <w:rPr>
                <w:lang w:eastAsia="zh-CN"/>
              </w:rPr>
            </w:pPr>
            <w:r>
              <w:rPr>
                <w:lang w:eastAsia="zh-CN"/>
              </w:rPr>
              <w:t>We can accept alt 1-1b and alt 2-4a which are aligned with the previous agreement that only IRB-based structure can be used for PSFCH transmission. Besides, for alt 1-1b, one FFS part on the coverage issue due the lower power in dedicated PRB is needed.</w:t>
            </w:r>
          </w:p>
        </w:tc>
      </w:tr>
      <w:tr w:rsidR="005D2E77" w14:paraId="30B729E2" w14:textId="77777777">
        <w:tc>
          <w:tcPr>
            <w:tcW w:w="1568" w:type="dxa"/>
            <w:vAlign w:val="center"/>
          </w:tcPr>
          <w:p w14:paraId="4074CDFA"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5C0ECD8E"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3EF0A358" w14:textId="77777777" w:rsidR="005D2E77" w:rsidRDefault="007714AD">
            <w:pPr>
              <w:widowControl w:val="0"/>
              <w:jc w:val="left"/>
              <w:rPr>
                <w:lang w:eastAsia="zh-CN"/>
              </w:rPr>
            </w:pPr>
            <w:r>
              <w:rPr>
                <w:bCs/>
                <w:lang w:eastAsia="zh-CN"/>
              </w:rPr>
              <w:t>OK with the proposal and we support Alt 3-2b.</w:t>
            </w:r>
          </w:p>
        </w:tc>
      </w:tr>
      <w:tr w:rsidR="005D2E77" w14:paraId="1E24F1BB" w14:textId="77777777">
        <w:tc>
          <w:tcPr>
            <w:tcW w:w="1568" w:type="dxa"/>
            <w:vAlign w:val="center"/>
          </w:tcPr>
          <w:p w14:paraId="7DCE7E71" w14:textId="77777777" w:rsidR="005D2E77" w:rsidRDefault="007714AD">
            <w:pPr>
              <w:widowControl w:val="0"/>
              <w:jc w:val="left"/>
              <w:rPr>
                <w:rFonts w:eastAsia="MS Mincho"/>
                <w:lang w:eastAsia="ja-JP"/>
              </w:rPr>
            </w:pPr>
            <w:r>
              <w:rPr>
                <w:rFonts w:hint="eastAsia"/>
                <w:lang w:eastAsia="zh-CN"/>
              </w:rPr>
              <w:t>Transsion</w:t>
            </w:r>
          </w:p>
        </w:tc>
        <w:tc>
          <w:tcPr>
            <w:tcW w:w="1084" w:type="dxa"/>
            <w:vAlign w:val="center"/>
          </w:tcPr>
          <w:p w14:paraId="75D5AFDB" w14:textId="77777777" w:rsidR="005D2E77" w:rsidRDefault="007714AD">
            <w:pPr>
              <w:widowControl w:val="0"/>
              <w:jc w:val="left"/>
              <w:rPr>
                <w:rFonts w:eastAsia="MS Mincho"/>
                <w:lang w:eastAsia="ja-JP"/>
              </w:rPr>
            </w:pPr>
            <w:r>
              <w:rPr>
                <w:rFonts w:hint="eastAsia"/>
                <w:lang w:eastAsia="zh-CN"/>
              </w:rPr>
              <w:t>Yes</w:t>
            </w:r>
          </w:p>
        </w:tc>
        <w:tc>
          <w:tcPr>
            <w:tcW w:w="6652" w:type="dxa"/>
            <w:vAlign w:val="center"/>
          </w:tcPr>
          <w:p w14:paraId="21C859AC" w14:textId="77777777" w:rsidR="005D2E77" w:rsidRDefault="007714AD">
            <w:pPr>
              <w:widowControl w:val="0"/>
              <w:jc w:val="left"/>
              <w:rPr>
                <w:bCs/>
                <w:lang w:eastAsia="zh-CN"/>
              </w:rPr>
            </w:pPr>
            <w:r>
              <w:rPr>
                <w:rFonts w:hint="eastAsia"/>
                <w:lang w:eastAsia="zh-CN"/>
              </w:rPr>
              <w:t>We prefer Alt. 1-1b</w:t>
            </w:r>
          </w:p>
        </w:tc>
      </w:tr>
      <w:tr w:rsidR="005D2E77" w14:paraId="78EC9ABF" w14:textId="77777777">
        <w:tc>
          <w:tcPr>
            <w:tcW w:w="1568" w:type="dxa"/>
            <w:vAlign w:val="center"/>
          </w:tcPr>
          <w:p w14:paraId="0A5A4909" w14:textId="77777777" w:rsidR="005D2E77" w:rsidRDefault="007714AD">
            <w:pPr>
              <w:widowControl w:val="0"/>
              <w:jc w:val="left"/>
              <w:rPr>
                <w:lang w:eastAsia="zh-CN"/>
              </w:rPr>
            </w:pPr>
            <w:r>
              <w:rPr>
                <w:lang w:eastAsia="zh-CN"/>
              </w:rPr>
              <w:t>MediaTek</w:t>
            </w:r>
          </w:p>
        </w:tc>
        <w:tc>
          <w:tcPr>
            <w:tcW w:w="1084" w:type="dxa"/>
            <w:vAlign w:val="center"/>
          </w:tcPr>
          <w:p w14:paraId="44B0974A" w14:textId="77777777" w:rsidR="005D2E77" w:rsidRDefault="007714AD">
            <w:pPr>
              <w:widowControl w:val="0"/>
              <w:jc w:val="left"/>
              <w:rPr>
                <w:lang w:eastAsia="zh-CN"/>
              </w:rPr>
            </w:pPr>
            <w:r>
              <w:rPr>
                <w:lang w:eastAsia="zh-CN"/>
              </w:rPr>
              <w:t>Yes</w:t>
            </w:r>
          </w:p>
        </w:tc>
        <w:tc>
          <w:tcPr>
            <w:tcW w:w="6652" w:type="dxa"/>
            <w:vAlign w:val="center"/>
          </w:tcPr>
          <w:p w14:paraId="45A8D47D" w14:textId="77777777" w:rsidR="005D2E77" w:rsidRDefault="007714AD">
            <w:pPr>
              <w:widowControl w:val="0"/>
              <w:jc w:val="left"/>
              <w:rPr>
                <w:lang w:eastAsia="zh-CN"/>
              </w:rPr>
            </w:pPr>
            <w:r>
              <w:rPr>
                <w:lang w:eastAsia="zh-CN"/>
              </w:rPr>
              <w:t>Alt 1-1b is preferred.</w:t>
            </w:r>
          </w:p>
        </w:tc>
      </w:tr>
      <w:tr w:rsidR="005D2E77" w14:paraId="1149B2E3" w14:textId="77777777">
        <w:tc>
          <w:tcPr>
            <w:tcW w:w="1568" w:type="dxa"/>
            <w:vAlign w:val="center"/>
          </w:tcPr>
          <w:p w14:paraId="27F97B56" w14:textId="77777777" w:rsidR="005D2E77" w:rsidRDefault="007714AD">
            <w:pPr>
              <w:widowControl w:val="0"/>
              <w:jc w:val="left"/>
              <w:rPr>
                <w:lang w:eastAsia="zh-CN"/>
              </w:rPr>
            </w:pPr>
            <w:r>
              <w:rPr>
                <w:rFonts w:hint="eastAsia"/>
              </w:rPr>
              <w:t>ZTE</w:t>
            </w:r>
          </w:p>
        </w:tc>
        <w:tc>
          <w:tcPr>
            <w:tcW w:w="1084" w:type="dxa"/>
            <w:vAlign w:val="center"/>
          </w:tcPr>
          <w:p w14:paraId="28FD6617" w14:textId="77777777" w:rsidR="005D2E77" w:rsidRDefault="007714AD">
            <w:pPr>
              <w:widowControl w:val="0"/>
              <w:jc w:val="left"/>
              <w:rPr>
                <w:lang w:eastAsia="zh-CN"/>
              </w:rPr>
            </w:pPr>
            <w:r>
              <w:rPr>
                <w:rFonts w:hint="eastAsia"/>
              </w:rPr>
              <w:t>OK with comments</w:t>
            </w:r>
          </w:p>
        </w:tc>
        <w:tc>
          <w:tcPr>
            <w:tcW w:w="6652" w:type="dxa"/>
            <w:vAlign w:val="center"/>
          </w:tcPr>
          <w:p w14:paraId="1C423DA6" w14:textId="77777777" w:rsidR="005D2E77" w:rsidRDefault="007714AD">
            <w:pPr>
              <w:widowControl w:val="0"/>
              <w:jc w:val="left"/>
              <w:rPr>
                <w:lang w:eastAsia="zh-CN"/>
              </w:rPr>
            </w:pPr>
            <w:r>
              <w:rPr>
                <w:rFonts w:eastAsia="Malgun Gothic" w:hint="eastAsia"/>
              </w:rPr>
              <w:t xml:space="preserve">For alt 1-1b, if common PRB </w:t>
            </w:r>
            <w:r>
              <w:rPr>
                <w:rFonts w:hint="eastAsia"/>
                <w:lang w:eastAsia="zh-CN"/>
              </w:rPr>
              <w:t xml:space="preserve">at the edge </w:t>
            </w:r>
            <w:r>
              <w:rPr>
                <w:rFonts w:eastAsia="Malgun Gothic" w:hint="eastAsia"/>
              </w:rPr>
              <w:t>is directly dropped, then OCB requirement may not be met, so it should be clarified</w:t>
            </w:r>
            <w:r>
              <w:rPr>
                <w:rFonts w:hint="eastAsia"/>
                <w:lang w:eastAsia="zh-CN"/>
              </w:rPr>
              <w:t xml:space="preserve"> that the common PRB dropping satisfies the OCB requirement.</w:t>
            </w:r>
          </w:p>
          <w:p w14:paraId="3443D31C" w14:textId="77777777" w:rsidR="005D2E77" w:rsidRDefault="007714AD">
            <w:pPr>
              <w:widowControl w:val="0"/>
              <w:jc w:val="left"/>
              <w:rPr>
                <w:rFonts w:eastAsia="宋体"/>
              </w:rPr>
            </w:pPr>
            <w:r>
              <w:rPr>
                <w:rFonts w:hint="eastAsia"/>
                <w:lang w:eastAsia="zh-CN"/>
              </w:rPr>
              <w:t>Moreover</w:t>
            </w:r>
            <w:r>
              <w:rPr>
                <w:rFonts w:eastAsia="Malgun Gothic" w:hint="eastAsia"/>
              </w:rPr>
              <w:t>, consider</w:t>
            </w:r>
            <w:r>
              <w:rPr>
                <w:rFonts w:hint="eastAsia"/>
                <w:lang w:eastAsia="zh-CN"/>
              </w:rPr>
              <w:t>ing</w:t>
            </w:r>
            <w:r>
              <w:rPr>
                <w:rFonts w:eastAsia="Malgun Gothic" w:hint="eastAsia"/>
              </w:rPr>
              <w:t xml:space="preserve"> the power on common PRB may lead to IBE interfere to adjacent dedicated PRB, guard band PRB/RE between common PRB and dedicated PRB(s) </w:t>
            </w:r>
            <w:r>
              <w:rPr>
                <w:rFonts w:hint="eastAsia"/>
              </w:rPr>
              <w:t>need to be considered.</w:t>
            </w:r>
          </w:p>
          <w:p w14:paraId="2906AFCA" w14:textId="77777777" w:rsidR="005D2E77" w:rsidRDefault="007714AD">
            <w:pPr>
              <w:widowControl w:val="0"/>
              <w:jc w:val="left"/>
            </w:pPr>
            <w:r>
              <w:rPr>
                <w:rFonts w:hint="eastAsia"/>
              </w:rPr>
              <w:t>For alt 3-2a, in our opinion, K2 common PRBs locate</w:t>
            </w:r>
            <w:r>
              <w:rPr>
                <w:rFonts w:hint="eastAsia"/>
                <w:lang w:eastAsia="zh-CN"/>
              </w:rPr>
              <w:t xml:space="preserve">d </w:t>
            </w:r>
            <w:r>
              <w:rPr>
                <w:rFonts w:hint="eastAsia"/>
              </w:rPr>
              <w:t>at the two edges of a RB set does not exclude the case that the K2 common PRBs are within a interlace.</w:t>
            </w:r>
          </w:p>
          <w:p w14:paraId="0092B154" w14:textId="77777777" w:rsidR="005D2E77" w:rsidRDefault="007714AD">
            <w:pPr>
              <w:widowControl w:val="0"/>
              <w:jc w:val="left"/>
            </w:pPr>
            <w:r>
              <w:rPr>
                <w:rFonts w:hint="eastAsia"/>
              </w:rPr>
              <w:t>So the proposal is suggested to be updated:</w:t>
            </w:r>
          </w:p>
          <w:p w14:paraId="16A987EF" w14:textId="77777777" w:rsidR="005D2E77" w:rsidRDefault="007714AD">
            <w:pPr>
              <w:spacing w:after="0" w:line="276" w:lineRule="auto"/>
              <w:rPr>
                <w:b/>
                <w:bCs/>
              </w:rPr>
            </w:pPr>
            <w:r>
              <w:rPr>
                <w:b/>
                <w:bCs/>
              </w:rPr>
              <w:t>Regarding PSFCH transmission with 15 kHz and 30 kHz SCS:</w:t>
            </w:r>
          </w:p>
          <w:p w14:paraId="00D099F2" w14:textId="77777777" w:rsidR="005D2E77" w:rsidRDefault="007714AD">
            <w:pPr>
              <w:pStyle w:val="ListParagraph1"/>
              <w:numPr>
                <w:ilvl w:val="0"/>
                <w:numId w:val="19"/>
              </w:numPr>
              <w:spacing w:after="0" w:line="276" w:lineRule="auto"/>
              <w:rPr>
                <w:b/>
                <w:bCs/>
              </w:rPr>
            </w:pPr>
            <w:r>
              <w:rPr>
                <w:b/>
                <w:bCs/>
              </w:rPr>
              <w:t>RAN1 down-select one of followings:</w:t>
            </w:r>
          </w:p>
          <w:p w14:paraId="5DAE87C8" w14:textId="77777777" w:rsidR="005D2E77" w:rsidRDefault="007714AD">
            <w:pPr>
              <w:pStyle w:val="ListParagraph1"/>
              <w:numPr>
                <w:ilvl w:val="1"/>
                <w:numId w:val="19"/>
              </w:numPr>
              <w:spacing w:after="0" w:line="276" w:lineRule="auto"/>
              <w:rPr>
                <w:b/>
                <w:bCs/>
              </w:rPr>
            </w:pPr>
            <w:r>
              <w:rPr>
                <w:b/>
                <w:bCs/>
              </w:rPr>
              <w:t>Alt 1</w:t>
            </w:r>
            <w:r>
              <w:rPr>
                <w:rFonts w:hint="eastAsia"/>
                <w:b/>
                <w:bCs/>
              </w:rPr>
              <w:t>-</w:t>
            </w:r>
            <w:r>
              <w:rPr>
                <w:b/>
                <w:bCs/>
              </w:rPr>
              <w:t>1b: each PSFCH transmission occupies 1 common interlace and K3 dedicated PRB(s)</w:t>
            </w:r>
          </w:p>
          <w:p w14:paraId="0B9BE1F5" w14:textId="77777777" w:rsidR="005D2E77" w:rsidRDefault="007714AD">
            <w:pPr>
              <w:numPr>
                <w:ilvl w:val="2"/>
                <w:numId w:val="19"/>
              </w:numPr>
              <w:autoSpaceDE w:val="0"/>
              <w:autoSpaceDN w:val="0"/>
              <w:spacing w:before="100" w:beforeAutospacing="1" w:after="0" w:line="276" w:lineRule="auto"/>
              <w:jc w:val="left"/>
              <w:rPr>
                <w:b/>
                <w:bCs/>
              </w:rPr>
            </w:pPr>
            <w:r>
              <w:rPr>
                <w:b/>
                <w:bCs/>
              </w:rPr>
              <w:t>K3 is (pre-)configured, FFS value range</w:t>
            </w:r>
          </w:p>
          <w:p w14:paraId="7638369D" w14:textId="77777777" w:rsidR="005D2E77" w:rsidRDefault="007714AD">
            <w:pPr>
              <w:numPr>
                <w:ilvl w:val="2"/>
                <w:numId w:val="19"/>
              </w:numPr>
              <w:autoSpaceDE w:val="0"/>
              <w:autoSpaceDN w:val="0"/>
              <w:spacing w:before="100" w:beforeAutospacing="1" w:after="0" w:line="276" w:lineRule="auto"/>
              <w:jc w:val="left"/>
              <w:rPr>
                <w:b/>
                <w:bCs/>
              </w:rPr>
            </w:pPr>
            <w:r>
              <w:rPr>
                <w:b/>
                <w:bCs/>
              </w:rPr>
              <w:t>When a PRB of common interlace and a dedicated PRB locate within the same 1 MHz bandwidth, UE only transmits on the dedicated PRB</w:t>
            </w:r>
            <w:r>
              <w:rPr>
                <w:rFonts w:hint="eastAsia"/>
                <w:b/>
                <w:bCs/>
              </w:rPr>
              <w:t> </w:t>
            </w:r>
            <w:r>
              <w:rPr>
                <w:rFonts w:hint="eastAsia"/>
                <w:b/>
                <w:bCs/>
                <w:highlight w:val="red"/>
              </w:rPr>
              <w:t>under OCB requirement</w:t>
            </w:r>
          </w:p>
          <w:p w14:paraId="6594113B" w14:textId="77777777" w:rsidR="005D2E77" w:rsidRDefault="007714AD">
            <w:pPr>
              <w:pStyle w:val="ListParagraph1"/>
              <w:numPr>
                <w:ilvl w:val="1"/>
                <w:numId w:val="19"/>
              </w:numPr>
              <w:spacing w:after="0" w:line="276" w:lineRule="auto"/>
              <w:rPr>
                <w:b/>
                <w:bCs/>
              </w:rPr>
            </w:pPr>
            <w:r>
              <w:rPr>
                <w:b/>
                <w:bCs/>
              </w:rPr>
              <w:t>[ Alt 2-3a: each PSFCH transmission occupies 1 dedicated interlace ]</w:t>
            </w:r>
          </w:p>
          <w:p w14:paraId="7C65E95C" w14:textId="77777777" w:rsidR="005D2E77" w:rsidRDefault="007714AD">
            <w:pPr>
              <w:pStyle w:val="ListParagraph1"/>
              <w:numPr>
                <w:ilvl w:val="1"/>
                <w:numId w:val="19"/>
              </w:numPr>
              <w:spacing w:after="0" w:line="276" w:lineRule="auto"/>
              <w:rPr>
                <w:b/>
                <w:bCs/>
              </w:rPr>
            </w:pPr>
            <w:r>
              <w:rPr>
                <w:b/>
                <w:bCs/>
              </w:rPr>
              <w:t>Alt 3-2b: each PSFCH transmission occupies K4 dedicated PRB(s) and K2 common PRBs, where K2 common PRBs locate at the two edges of a RB set</w:t>
            </w:r>
          </w:p>
          <w:p w14:paraId="6CB661F5" w14:textId="77777777" w:rsidR="005D2E77" w:rsidRDefault="007714AD">
            <w:pPr>
              <w:pStyle w:val="ListParagraph1"/>
              <w:numPr>
                <w:ilvl w:val="2"/>
                <w:numId w:val="19"/>
              </w:numPr>
              <w:spacing w:after="0" w:line="276" w:lineRule="auto"/>
              <w:rPr>
                <w:b/>
                <w:bCs/>
              </w:rPr>
            </w:pPr>
            <w:r>
              <w:rPr>
                <w:b/>
                <w:bCs/>
              </w:rPr>
              <w:t>K2=2</w:t>
            </w:r>
          </w:p>
          <w:p w14:paraId="2BD8F7CE" w14:textId="77777777" w:rsidR="005D2E77" w:rsidRDefault="007714AD">
            <w:pPr>
              <w:pStyle w:val="ListParagraph1"/>
              <w:numPr>
                <w:ilvl w:val="2"/>
                <w:numId w:val="19"/>
              </w:numPr>
              <w:spacing w:after="0" w:line="276" w:lineRule="auto"/>
              <w:rPr>
                <w:b/>
                <w:bCs/>
              </w:rPr>
            </w:pPr>
            <w:r>
              <w:rPr>
                <w:b/>
                <w:bCs/>
              </w:rPr>
              <w:t>K4 is (pre-)configured, FFS value range</w:t>
            </w:r>
          </w:p>
          <w:p w14:paraId="3DA760CB" w14:textId="77777777" w:rsidR="005D2E77" w:rsidRDefault="007714AD">
            <w:pPr>
              <w:pStyle w:val="ListParagraph1"/>
              <w:spacing w:after="0" w:line="276" w:lineRule="auto"/>
              <w:ind w:left="840"/>
              <w:rPr>
                <w:b/>
                <w:bCs/>
                <w:highlight w:val="red"/>
              </w:rPr>
            </w:pPr>
            <w:r>
              <w:rPr>
                <w:rFonts w:hint="eastAsia"/>
                <w:b/>
                <w:bCs/>
                <w:highlight w:val="red"/>
              </w:rPr>
              <w:t>Note: K2 Common PRB within a interlace is not excluded</w:t>
            </w:r>
          </w:p>
          <w:p w14:paraId="5939261C" w14:textId="77777777" w:rsidR="005D2E77" w:rsidRDefault="007714AD">
            <w:pPr>
              <w:pStyle w:val="ListParagraph1"/>
              <w:numPr>
                <w:ilvl w:val="0"/>
                <w:numId w:val="19"/>
              </w:numPr>
              <w:spacing w:after="0" w:line="276" w:lineRule="auto"/>
              <w:rPr>
                <w:b/>
                <w:bCs/>
              </w:rPr>
            </w:pPr>
            <w:r>
              <w:rPr>
                <w:b/>
                <w:bCs/>
              </w:rPr>
              <w:t>FFS: Regardless of which Alt above is selected, whether or not to support PRB-level cyclic shift hopping as in NR-U to reduce PAPR</w:t>
            </w:r>
          </w:p>
          <w:p w14:paraId="0077DC43" w14:textId="77777777" w:rsidR="005D2E77" w:rsidRDefault="007714AD">
            <w:pPr>
              <w:widowControl w:val="0"/>
              <w:jc w:val="left"/>
              <w:rPr>
                <w:lang w:eastAsia="zh-CN"/>
              </w:rPr>
            </w:pPr>
            <w:r>
              <w:rPr>
                <w:b/>
                <w:bCs/>
              </w:rPr>
              <w:t>FFS: whether IBE issue exists and whether/how to address it</w:t>
            </w:r>
          </w:p>
        </w:tc>
      </w:tr>
      <w:tr w:rsidR="005D2E77" w14:paraId="5CA7E341" w14:textId="77777777">
        <w:tc>
          <w:tcPr>
            <w:tcW w:w="1568" w:type="dxa"/>
            <w:vAlign w:val="center"/>
          </w:tcPr>
          <w:p w14:paraId="536058F3" w14:textId="77777777" w:rsidR="005D2E77" w:rsidRDefault="007714AD">
            <w:pPr>
              <w:widowControl w:val="0"/>
              <w:spacing w:beforeAutospacing="1" w:line="251" w:lineRule="auto"/>
              <w:jc w:val="left"/>
              <w:rPr>
                <w:lang w:eastAsia="zh-CN"/>
              </w:rPr>
            </w:pPr>
            <w:r>
              <w:rPr>
                <w:rFonts w:eastAsia="宋体"/>
                <w:lang w:eastAsia="zh-CN" w:bidi="ar"/>
              </w:rPr>
              <w:lastRenderedPageBreak/>
              <w:t>ZTE</w:t>
            </w:r>
          </w:p>
        </w:tc>
        <w:tc>
          <w:tcPr>
            <w:tcW w:w="1084" w:type="dxa"/>
            <w:vAlign w:val="center"/>
          </w:tcPr>
          <w:p w14:paraId="3241473F" w14:textId="77777777" w:rsidR="005D2E77" w:rsidRDefault="007714AD">
            <w:pPr>
              <w:widowControl w:val="0"/>
              <w:spacing w:beforeAutospacing="1" w:line="251" w:lineRule="auto"/>
              <w:jc w:val="left"/>
              <w:rPr>
                <w:lang w:eastAsia="zh-CN"/>
              </w:rPr>
            </w:pPr>
            <w:r>
              <w:rPr>
                <w:rFonts w:eastAsia="宋体"/>
                <w:lang w:eastAsia="zh-CN" w:bidi="ar"/>
              </w:rPr>
              <w:t>comments</w:t>
            </w:r>
          </w:p>
        </w:tc>
        <w:tc>
          <w:tcPr>
            <w:tcW w:w="6652" w:type="dxa"/>
            <w:vAlign w:val="center"/>
          </w:tcPr>
          <w:p w14:paraId="0D56F955" w14:textId="77777777" w:rsidR="005D2E77" w:rsidRDefault="007714AD">
            <w:pPr>
              <w:widowControl w:val="0"/>
              <w:spacing w:line="251" w:lineRule="auto"/>
              <w:jc w:val="left"/>
              <w:rPr>
                <w:lang w:eastAsia="zh-CN"/>
              </w:rPr>
            </w:pPr>
            <w:r>
              <w:rPr>
                <w:rFonts w:eastAsia="宋体"/>
                <w:lang w:eastAsia="zh-CN" w:bidi="ar"/>
              </w:rPr>
              <w:t>We think the second sub bullet is better to be for FFS.</w:t>
            </w:r>
          </w:p>
        </w:tc>
      </w:tr>
      <w:tr w:rsidR="005D2E77" w14:paraId="04E4CCE0" w14:textId="77777777">
        <w:tc>
          <w:tcPr>
            <w:tcW w:w="1568" w:type="dxa"/>
            <w:vAlign w:val="center"/>
          </w:tcPr>
          <w:p w14:paraId="2FC6295A" w14:textId="77777777" w:rsidR="005D2E77" w:rsidRDefault="007714AD">
            <w:pPr>
              <w:widowControl w:val="0"/>
              <w:jc w:val="left"/>
              <w:rPr>
                <w:lang w:eastAsia="zh-CN"/>
              </w:rPr>
            </w:pPr>
            <w:r>
              <w:rPr>
                <w:lang w:eastAsia="zh-CN"/>
              </w:rPr>
              <w:t>Huawei/HiSilicon</w:t>
            </w:r>
          </w:p>
        </w:tc>
        <w:tc>
          <w:tcPr>
            <w:tcW w:w="1084" w:type="dxa"/>
            <w:vAlign w:val="center"/>
          </w:tcPr>
          <w:p w14:paraId="602D3B62" w14:textId="77777777" w:rsidR="005D2E77" w:rsidRDefault="007714AD">
            <w:pPr>
              <w:widowControl w:val="0"/>
              <w:jc w:val="left"/>
              <w:rPr>
                <w:lang w:eastAsia="zh-CN"/>
              </w:rPr>
            </w:pPr>
            <w:r>
              <w:rPr>
                <w:lang w:eastAsia="zh-CN"/>
              </w:rPr>
              <w:t>Yes</w:t>
            </w:r>
          </w:p>
        </w:tc>
        <w:tc>
          <w:tcPr>
            <w:tcW w:w="6652" w:type="dxa"/>
            <w:vAlign w:val="center"/>
          </w:tcPr>
          <w:p w14:paraId="424C08B3" w14:textId="77777777" w:rsidR="005D2E77" w:rsidRDefault="007714AD">
            <w:pPr>
              <w:widowControl w:val="0"/>
              <w:jc w:val="left"/>
              <w:rPr>
                <w:lang w:eastAsia="zh-CN"/>
              </w:rPr>
            </w:pPr>
            <w:r>
              <w:rPr>
                <w:rFonts w:hint="eastAsia"/>
                <w:lang w:eastAsia="zh-CN"/>
              </w:rPr>
              <w:t>W</w:t>
            </w:r>
            <w:r>
              <w:rPr>
                <w:lang w:eastAsia="zh-CN"/>
              </w:rPr>
              <w:t>e prefer Alt 1-1b.</w:t>
            </w:r>
          </w:p>
          <w:p w14:paraId="79F69CA8" w14:textId="77777777" w:rsidR="005D2E77" w:rsidRDefault="007714AD">
            <w:pPr>
              <w:widowControl w:val="0"/>
              <w:jc w:val="left"/>
              <w:rPr>
                <w:rFonts w:eastAsia="Malgun Gothic"/>
                <w:lang w:eastAsia="ko-KR"/>
              </w:rPr>
            </w:pPr>
            <w:r>
              <w:rPr>
                <w:lang w:eastAsia="zh-CN"/>
              </w:rPr>
              <w:t xml:space="preserve">As per R16 SL design, PSFCH resource allocation for PSCCH/PSSCH within one PSFCH period is designed to support orthogonal resources among orthogonal PSCCH/PSSCH transmission. As shown in example#1, </w:t>
            </w:r>
            <w:r>
              <w:rPr>
                <w:rFonts w:hint="eastAsia"/>
                <w:lang w:eastAsia="zh-CN"/>
              </w:rPr>
              <w:t>A</w:t>
            </w:r>
            <w:r>
              <w:rPr>
                <w:lang w:eastAsia="zh-CN"/>
              </w:rPr>
              <w:t>lt 2-3a cannot support GC option 2 due to only 1 RX UE is supported. In addition, since more than 1 PSFCH occasion per PSCCH/PSSCH transmission is supported, how Alt 2-3a works is unclear even for unicast type.</w:t>
            </w:r>
          </w:p>
        </w:tc>
      </w:tr>
      <w:tr w:rsidR="005D2E77" w14:paraId="58FE9D34" w14:textId="77777777">
        <w:tc>
          <w:tcPr>
            <w:tcW w:w="1568" w:type="dxa"/>
            <w:vAlign w:val="center"/>
          </w:tcPr>
          <w:p w14:paraId="589459F5"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4E4BE8C4" w14:textId="77777777" w:rsidR="005D2E77" w:rsidRDefault="007714AD">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512D7C19" w14:textId="77777777" w:rsidR="005D2E77" w:rsidRDefault="007714AD">
            <w:pPr>
              <w:widowControl w:val="0"/>
              <w:jc w:val="left"/>
              <w:rPr>
                <w:lang w:eastAsia="zh-CN"/>
              </w:rPr>
            </w:pPr>
            <w:r>
              <w:rPr>
                <w:rFonts w:eastAsia="Malgun Gothic" w:hint="eastAsia"/>
                <w:bCs/>
                <w:lang w:eastAsia="ko-KR"/>
              </w:rPr>
              <w:t>W</w:t>
            </w:r>
            <w:r>
              <w:rPr>
                <w:rFonts w:eastAsia="Malgun Gothic"/>
                <w:bCs/>
                <w:lang w:eastAsia="ko-KR"/>
              </w:rPr>
              <w:t xml:space="preserve">e don’t agree with removal 2-4a which is already supported in NR-U. As mentioned by Samsung, if </w:t>
            </w:r>
            <w:r>
              <w:rPr>
                <w:rFonts w:eastAsia="Malgun Gothic"/>
                <w:lang w:eastAsia="ko-KR"/>
              </w:rPr>
              <w:t>Alt 2-4a is a special case of Alt 2-3a, we can accept the proposal by removing the bracket around Alt 2-3a.</w:t>
            </w:r>
          </w:p>
        </w:tc>
      </w:tr>
    </w:tbl>
    <w:p w14:paraId="3AE1B0BA" w14:textId="77777777" w:rsidR="005D2E77" w:rsidRDefault="007714AD">
      <w:pPr>
        <w:pStyle w:val="Heading4"/>
        <w:numPr>
          <w:ilvl w:val="3"/>
          <w:numId w:val="2"/>
        </w:numPr>
        <w:tabs>
          <w:tab w:val="clear" w:pos="432"/>
        </w:tabs>
        <w:ind w:left="720" w:hanging="720"/>
        <w:rPr>
          <w:lang w:eastAsia="zh-CN"/>
        </w:rPr>
      </w:pPr>
      <w:r>
        <w:rPr>
          <w:lang w:eastAsia="zh-CN"/>
        </w:rPr>
        <w:t>[M] Proposal 4-2</w:t>
      </w:r>
    </w:p>
    <w:p w14:paraId="7F45AB6E" w14:textId="77777777" w:rsidR="005D2E77" w:rsidRDefault="007714AD">
      <w:pPr>
        <w:spacing w:after="0" w:line="276" w:lineRule="auto"/>
        <w:rPr>
          <w:b/>
          <w:u w:val="single"/>
          <w:lang w:eastAsia="zh-CN"/>
        </w:rPr>
      </w:pPr>
      <w:r>
        <w:rPr>
          <w:b/>
          <w:u w:val="single"/>
          <w:lang w:eastAsia="zh-CN"/>
        </w:rPr>
        <w:t>Background: More than 1 PSFCH occasion per PSCCH/PSSCH transmission</w:t>
      </w:r>
    </w:p>
    <w:p w14:paraId="2ECE8F53"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455D4070" w14:textId="77777777" w:rsidR="005D2E77" w:rsidRDefault="007714AD">
      <w:pPr>
        <w:pStyle w:val="ListParagraph"/>
        <w:numPr>
          <w:ilvl w:val="1"/>
          <w:numId w:val="6"/>
        </w:numPr>
        <w:spacing w:after="0" w:line="276" w:lineRule="auto"/>
        <w:rPr>
          <w:u w:val="single"/>
          <w:lang w:eastAsia="zh-CN"/>
        </w:rPr>
      </w:pPr>
      <w:r>
        <w:rPr>
          <w:u w:val="single"/>
          <w:lang w:eastAsia="zh-CN"/>
        </w:rPr>
        <w:t>Option 1: Such PSFCH occasion(s) are (pre-)configured</w:t>
      </w:r>
    </w:p>
    <w:p w14:paraId="257DE800"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 Qualcomm, Samsung, OPPO, Docomo, vivo, ZTE, [LGE], Nokia, Apple, Intel, CATT, Xiaomi, Spreadtrum, Panasonic, CMCC</w:t>
      </w:r>
    </w:p>
    <w:p w14:paraId="6A39FD46" w14:textId="77777777" w:rsidR="005D2E77" w:rsidRDefault="007714AD">
      <w:pPr>
        <w:pStyle w:val="ListParagraph"/>
        <w:numPr>
          <w:ilvl w:val="1"/>
          <w:numId w:val="6"/>
        </w:numPr>
        <w:spacing w:after="0" w:line="276" w:lineRule="auto"/>
        <w:rPr>
          <w:u w:val="single"/>
          <w:lang w:eastAsia="zh-CN"/>
        </w:rPr>
      </w:pPr>
      <w:r>
        <w:rPr>
          <w:u w:val="single"/>
          <w:lang w:eastAsia="zh-CN"/>
        </w:rPr>
        <w:t>Option 2: Such PSFCH occasion(s) are (pre-)configured and dynamically indicated</w:t>
      </w:r>
    </w:p>
    <w:p w14:paraId="4DB645E3"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14</w:t>
      </w:r>
      <w:r>
        <w:rPr>
          <w:lang w:eastAsia="zh-CN"/>
        </w:rPr>
        <w:t>): vivo, Nokia, MediaTek, [Lenovo], Futurewei, National Spectrum Consortium, Huawei/HiSilicon, Spreadtrum, Sony, InterDigital, Transsion Holdings, Fraunhofer, NEC, WILUS</w:t>
      </w:r>
    </w:p>
    <w:p w14:paraId="64A3FF09"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027BF9DA" w14:textId="77777777" w:rsidR="005D2E77" w:rsidRDefault="007714AD">
      <w:pPr>
        <w:pStyle w:val="ListParagraph"/>
        <w:numPr>
          <w:ilvl w:val="1"/>
          <w:numId w:val="6"/>
        </w:numPr>
        <w:spacing w:after="0" w:line="276" w:lineRule="auto"/>
        <w:rPr>
          <w:lang w:eastAsia="zh-CN"/>
        </w:rPr>
      </w:pPr>
      <w:r>
        <w:rPr>
          <w:lang w:eastAsia="zh-CN"/>
        </w:rPr>
        <w:t xml:space="preserve">Some companies supported Option 1 and gave some details, e.g., locations of such PSFCH occasion(s) </w:t>
      </w:r>
      <w:r>
        <w:rPr>
          <w:rFonts w:hint="eastAsia"/>
          <w:lang w:eastAsia="zh-CN"/>
        </w:rPr>
        <w:t>(</w:t>
      </w:r>
      <w:r>
        <w:rPr>
          <w:lang w:eastAsia="zh-CN"/>
        </w:rPr>
        <w:t>e.g., TDMed, FDMed, etc.), impact on HARQ RTT, UE behavior on transmitting PSFCH (e.g., a UE attempts transmit PSFCH only if it has not transmitted on any precedent PSFCH occasion corresponding to the same TB), etc.</w:t>
      </w:r>
    </w:p>
    <w:p w14:paraId="692CE427" w14:textId="77777777" w:rsidR="005D2E77" w:rsidRDefault="007714AD">
      <w:pPr>
        <w:pStyle w:val="ListParagraph"/>
        <w:numPr>
          <w:ilvl w:val="1"/>
          <w:numId w:val="6"/>
        </w:numPr>
        <w:spacing w:after="0" w:line="276" w:lineRule="auto"/>
        <w:rPr>
          <w:lang w:eastAsia="zh-CN"/>
        </w:rPr>
      </w:pPr>
      <w:r>
        <w:rPr>
          <w:rFonts w:hint="eastAsia"/>
          <w:lang w:eastAsia="zh-CN"/>
        </w:rPr>
        <w:t>S</w:t>
      </w:r>
      <w:r>
        <w:rPr>
          <w:lang w:eastAsia="zh-CN"/>
        </w:rPr>
        <w:t>ome companies supported Option 2 and point out that in case of COT sharing and no HARQ-ACK feedback is needed (e.g., blind retransmission, broadcast, MCSt enabled, etc.), Option 1 will cause COT interruption and waste resource.</w:t>
      </w:r>
    </w:p>
    <w:p w14:paraId="7A39A2B4" w14:textId="77777777" w:rsidR="005D2E77" w:rsidRDefault="007714AD">
      <w:pPr>
        <w:pStyle w:val="ListParagraph"/>
        <w:numPr>
          <w:ilvl w:val="1"/>
          <w:numId w:val="6"/>
        </w:numPr>
        <w:spacing w:after="0" w:line="276" w:lineRule="auto"/>
        <w:rPr>
          <w:lang w:eastAsia="zh-CN"/>
        </w:rPr>
      </w:pPr>
      <w:r>
        <w:rPr>
          <w:lang w:eastAsia="zh-CN"/>
        </w:rPr>
        <w:t>A compromised proposal is given below.</w:t>
      </w:r>
    </w:p>
    <w:p w14:paraId="1023D1DF" w14:textId="77777777" w:rsidR="005D2E77" w:rsidRDefault="005D2E77">
      <w:pPr>
        <w:spacing w:after="0" w:line="276" w:lineRule="auto"/>
        <w:rPr>
          <w:lang w:eastAsia="zh-CN"/>
        </w:rPr>
      </w:pPr>
    </w:p>
    <w:p w14:paraId="493722DD"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4-2</w:t>
      </w:r>
    </w:p>
    <w:p w14:paraId="634163BB" w14:textId="77777777" w:rsidR="005D2E77" w:rsidRDefault="007714AD">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5E9BE8E7" w14:textId="77777777" w:rsidR="005D2E77" w:rsidRDefault="007714AD">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1E42DC4F" w14:textId="77777777" w:rsidR="005D2E77" w:rsidRDefault="007714AD">
      <w:pPr>
        <w:pStyle w:val="ListParagraph"/>
        <w:numPr>
          <w:ilvl w:val="1"/>
          <w:numId w:val="6"/>
        </w:numPr>
        <w:spacing w:after="0" w:line="276" w:lineRule="auto"/>
        <w:rPr>
          <w:b/>
          <w:lang w:eastAsia="zh-CN"/>
        </w:rPr>
      </w:pPr>
      <w:r>
        <w:rPr>
          <w:b/>
          <w:lang w:eastAsia="zh-CN"/>
        </w:rPr>
        <w:t>FFS value range of N</w:t>
      </w:r>
    </w:p>
    <w:p w14:paraId="060A75E1" w14:textId="77777777" w:rsidR="005D2E77" w:rsidRDefault="007714AD">
      <w:pPr>
        <w:pStyle w:val="ListParagraph"/>
        <w:numPr>
          <w:ilvl w:val="1"/>
          <w:numId w:val="6"/>
        </w:numPr>
        <w:spacing w:after="0" w:line="276" w:lineRule="auto"/>
        <w:rPr>
          <w:b/>
          <w:lang w:eastAsia="zh-CN"/>
        </w:rPr>
      </w:pPr>
      <w:r>
        <w:rPr>
          <w:b/>
          <w:lang w:eastAsia="zh-CN"/>
        </w:rPr>
        <w:t>FFS detailed design of such N associated candidate PSFCH occasion(s)</w:t>
      </w:r>
    </w:p>
    <w:p w14:paraId="5A58EE89" w14:textId="77777777" w:rsidR="005D2E77" w:rsidRDefault="007714AD">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20C3E7A5" w14:textId="77777777" w:rsidR="005D2E77" w:rsidRDefault="007714AD">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169A71AC" w14:textId="77777777" w:rsidR="005D2E77" w:rsidRDefault="007714AD">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3E0786F6" w14:textId="77777777" w:rsidR="005D2E77" w:rsidRDefault="007714AD">
      <w:pPr>
        <w:pStyle w:val="ListParagraph"/>
        <w:numPr>
          <w:ilvl w:val="0"/>
          <w:numId w:val="6"/>
        </w:numPr>
        <w:spacing w:after="0" w:line="276" w:lineRule="auto"/>
        <w:rPr>
          <w:b/>
          <w:lang w:eastAsia="zh-CN"/>
        </w:rPr>
      </w:pPr>
      <w:r>
        <w:rPr>
          <w:b/>
          <w:lang w:eastAsia="zh-CN"/>
        </w:rPr>
        <w:lastRenderedPageBreak/>
        <w:t>FFS other details</w:t>
      </w:r>
    </w:p>
    <w:p w14:paraId="41D15D0A" w14:textId="77777777" w:rsidR="005D2E77" w:rsidRDefault="007714AD">
      <w:pPr>
        <w:pStyle w:val="ListParagraph"/>
        <w:numPr>
          <w:ilvl w:val="1"/>
          <w:numId w:val="6"/>
        </w:numPr>
        <w:spacing w:after="0" w:line="276" w:lineRule="auto"/>
        <w:rPr>
          <w:b/>
          <w:lang w:eastAsia="zh-CN"/>
        </w:rPr>
      </w:pPr>
      <w:r>
        <w:rPr>
          <w:b/>
          <w:lang w:eastAsia="zh-CN"/>
        </w:rPr>
        <w:t>E.g., how to meet the HARQ RTT restriction</w:t>
      </w:r>
    </w:p>
    <w:p w14:paraId="17EB2206" w14:textId="77777777" w:rsidR="005D2E77" w:rsidRDefault="007714AD">
      <w:pPr>
        <w:pStyle w:val="ListParagraph"/>
        <w:numPr>
          <w:ilvl w:val="1"/>
          <w:numId w:val="6"/>
        </w:numPr>
        <w:spacing w:after="0" w:line="276" w:lineRule="auto"/>
        <w:rPr>
          <w:b/>
          <w:lang w:eastAsia="zh-CN"/>
        </w:rPr>
      </w:pPr>
      <w:r>
        <w:rPr>
          <w:b/>
          <w:lang w:eastAsia="zh-CN"/>
        </w:rPr>
        <w:t>E.g., UE behavior on transmitting PSFCH</w:t>
      </w:r>
    </w:p>
    <w:p w14:paraId="32850E68"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4342997" w14:textId="77777777">
        <w:tc>
          <w:tcPr>
            <w:tcW w:w="1568" w:type="dxa"/>
            <w:vAlign w:val="center"/>
          </w:tcPr>
          <w:p w14:paraId="35867789" w14:textId="77777777" w:rsidR="005D2E77" w:rsidRDefault="007714AD">
            <w:pPr>
              <w:widowControl w:val="0"/>
              <w:jc w:val="left"/>
              <w:rPr>
                <w:b/>
                <w:lang w:eastAsia="zh-CN"/>
              </w:rPr>
            </w:pPr>
            <w:r>
              <w:rPr>
                <w:b/>
                <w:lang w:eastAsia="zh-CN"/>
              </w:rPr>
              <w:t>Company</w:t>
            </w:r>
          </w:p>
        </w:tc>
        <w:tc>
          <w:tcPr>
            <w:tcW w:w="1084" w:type="dxa"/>
            <w:vAlign w:val="center"/>
          </w:tcPr>
          <w:p w14:paraId="02A48EC0" w14:textId="77777777" w:rsidR="005D2E77" w:rsidRDefault="007714AD">
            <w:pPr>
              <w:widowControl w:val="0"/>
              <w:jc w:val="left"/>
              <w:rPr>
                <w:b/>
                <w:lang w:eastAsia="zh-CN"/>
              </w:rPr>
            </w:pPr>
            <w:r>
              <w:rPr>
                <w:b/>
                <w:lang w:eastAsia="zh-CN"/>
              </w:rPr>
              <w:t>Agree?</w:t>
            </w:r>
          </w:p>
        </w:tc>
        <w:tc>
          <w:tcPr>
            <w:tcW w:w="6652" w:type="dxa"/>
            <w:vAlign w:val="center"/>
          </w:tcPr>
          <w:p w14:paraId="7E051644" w14:textId="77777777" w:rsidR="005D2E77" w:rsidRDefault="007714AD">
            <w:pPr>
              <w:widowControl w:val="0"/>
              <w:jc w:val="left"/>
              <w:rPr>
                <w:b/>
                <w:lang w:eastAsia="zh-CN"/>
              </w:rPr>
            </w:pPr>
            <w:r>
              <w:rPr>
                <w:b/>
                <w:lang w:eastAsia="zh-CN"/>
              </w:rPr>
              <w:t>Comments</w:t>
            </w:r>
          </w:p>
        </w:tc>
      </w:tr>
      <w:tr w:rsidR="005D2E77" w14:paraId="6002C3BE" w14:textId="77777777">
        <w:tc>
          <w:tcPr>
            <w:tcW w:w="1568" w:type="dxa"/>
            <w:vAlign w:val="center"/>
          </w:tcPr>
          <w:p w14:paraId="002C4C38"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E74A2F6"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1B9C8E10"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How to avoid PSFCH conflict among UEs is unclear. This issue was solved by semi-static PSFCH-PSSCH mapping in R16/17 SL. It seems that this proposal does not reflect our concern.</w:t>
            </w:r>
          </w:p>
        </w:tc>
      </w:tr>
      <w:tr w:rsidR="005D2E77" w14:paraId="26D1DBD9" w14:textId="77777777">
        <w:tc>
          <w:tcPr>
            <w:tcW w:w="1568" w:type="dxa"/>
            <w:vAlign w:val="center"/>
          </w:tcPr>
          <w:p w14:paraId="651C383F" w14:textId="77777777" w:rsidR="005D2E77" w:rsidRDefault="007714AD">
            <w:pPr>
              <w:widowControl w:val="0"/>
              <w:jc w:val="left"/>
              <w:rPr>
                <w:lang w:eastAsia="zh-CN"/>
              </w:rPr>
            </w:pPr>
            <w:r>
              <w:rPr>
                <w:lang w:eastAsia="zh-CN"/>
              </w:rPr>
              <w:t>vivo</w:t>
            </w:r>
          </w:p>
        </w:tc>
        <w:tc>
          <w:tcPr>
            <w:tcW w:w="1084" w:type="dxa"/>
            <w:vAlign w:val="center"/>
          </w:tcPr>
          <w:p w14:paraId="06A6BC21" w14:textId="77777777" w:rsidR="005D2E77" w:rsidRDefault="007714AD">
            <w:pPr>
              <w:widowControl w:val="0"/>
              <w:jc w:val="left"/>
              <w:rPr>
                <w:lang w:eastAsia="zh-CN"/>
              </w:rPr>
            </w:pPr>
            <w:r>
              <w:rPr>
                <w:lang w:eastAsia="zh-CN"/>
              </w:rPr>
              <w:t>OK</w:t>
            </w:r>
          </w:p>
        </w:tc>
        <w:tc>
          <w:tcPr>
            <w:tcW w:w="6652" w:type="dxa"/>
            <w:vAlign w:val="center"/>
          </w:tcPr>
          <w:p w14:paraId="458BFF67" w14:textId="77777777" w:rsidR="005D2E77" w:rsidRDefault="005D2E77">
            <w:pPr>
              <w:widowControl w:val="0"/>
              <w:jc w:val="left"/>
              <w:rPr>
                <w:lang w:eastAsia="zh-CN"/>
              </w:rPr>
            </w:pPr>
          </w:p>
        </w:tc>
      </w:tr>
      <w:tr w:rsidR="005D2E77" w14:paraId="11D258F1" w14:textId="77777777">
        <w:tc>
          <w:tcPr>
            <w:tcW w:w="1568" w:type="dxa"/>
            <w:vAlign w:val="center"/>
          </w:tcPr>
          <w:p w14:paraId="5BEBEDF8"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051530A5" w14:textId="77777777" w:rsidR="005D2E77" w:rsidRDefault="007714AD">
            <w:pPr>
              <w:widowControl w:val="0"/>
              <w:jc w:val="left"/>
              <w:rPr>
                <w:lang w:eastAsia="zh-CN"/>
              </w:rPr>
            </w:pPr>
            <w:r>
              <w:rPr>
                <w:rFonts w:eastAsia="Malgun Gothic" w:hint="eastAsia"/>
                <w:lang w:eastAsia="ko-KR"/>
              </w:rPr>
              <w:t>No</w:t>
            </w:r>
          </w:p>
        </w:tc>
        <w:tc>
          <w:tcPr>
            <w:tcW w:w="6652" w:type="dxa"/>
            <w:vAlign w:val="center"/>
          </w:tcPr>
          <w:p w14:paraId="18F7CC7C" w14:textId="77777777" w:rsidR="005D2E77" w:rsidRDefault="007714AD">
            <w:pPr>
              <w:widowControl w:val="0"/>
              <w:jc w:val="left"/>
              <w:rPr>
                <w:rFonts w:eastAsia="Malgun Gothic"/>
                <w:lang w:eastAsia="ko-KR"/>
              </w:rPr>
            </w:pPr>
            <w:r>
              <w:rPr>
                <w:rFonts w:eastAsia="Malgun Gothic"/>
                <w:lang w:eastAsia="ko-KR"/>
              </w:rPr>
              <w:t xml:space="preserve">RB set outside the shared COT still have the PSFCH occasion, and they will be FDMed with the RB set disabling PSFCH occasion in the same time. It definitely cause the AGC problem. </w:t>
            </w:r>
          </w:p>
          <w:p w14:paraId="756C80C5" w14:textId="77777777" w:rsidR="005D2E77" w:rsidRDefault="005D2E77">
            <w:pPr>
              <w:widowControl w:val="0"/>
              <w:jc w:val="left"/>
              <w:rPr>
                <w:rFonts w:eastAsia="Malgun Gothic"/>
                <w:lang w:eastAsia="ko-KR"/>
              </w:rPr>
            </w:pPr>
          </w:p>
          <w:p w14:paraId="5E94E998" w14:textId="77777777" w:rsidR="005D2E77" w:rsidRDefault="007714AD">
            <w:pPr>
              <w:widowControl w:val="0"/>
              <w:jc w:val="left"/>
              <w:rPr>
                <w:lang w:eastAsia="zh-CN"/>
              </w:rPr>
            </w:pPr>
            <w:r>
              <w:rPr>
                <w:rFonts w:eastAsia="Malgun Gothic"/>
                <w:lang w:eastAsia="ko-KR"/>
              </w:rPr>
              <w:t xml:space="preserve">Moreover, it is unclear whether the RX UE always knows whether the TX UE utilize the COT for its PSCCH/PSSCH transmission. If not, TX UE and RX UE would have different understanding on the PSSCH resources. </w:t>
            </w:r>
          </w:p>
        </w:tc>
      </w:tr>
      <w:tr w:rsidR="005D2E77" w14:paraId="7EE38AED" w14:textId="77777777">
        <w:tc>
          <w:tcPr>
            <w:tcW w:w="1568" w:type="dxa"/>
            <w:vAlign w:val="center"/>
          </w:tcPr>
          <w:p w14:paraId="4DAADE88" w14:textId="77777777" w:rsidR="005D2E77" w:rsidRDefault="007714AD">
            <w:pPr>
              <w:widowControl w:val="0"/>
              <w:jc w:val="left"/>
              <w:rPr>
                <w:rFonts w:eastAsia="Malgun Gothic"/>
                <w:lang w:eastAsia="ko-KR"/>
              </w:rPr>
            </w:pPr>
            <w:r>
              <w:rPr>
                <w:lang w:eastAsia="zh-CN"/>
              </w:rPr>
              <w:t>Nokia/Nsb</w:t>
            </w:r>
          </w:p>
        </w:tc>
        <w:tc>
          <w:tcPr>
            <w:tcW w:w="1084" w:type="dxa"/>
            <w:vAlign w:val="center"/>
          </w:tcPr>
          <w:p w14:paraId="2F27DE1A" w14:textId="77777777" w:rsidR="005D2E77" w:rsidRDefault="005D2E77">
            <w:pPr>
              <w:widowControl w:val="0"/>
              <w:jc w:val="left"/>
              <w:rPr>
                <w:rFonts w:eastAsia="Malgun Gothic"/>
                <w:lang w:eastAsia="ko-KR"/>
              </w:rPr>
            </w:pPr>
          </w:p>
        </w:tc>
        <w:tc>
          <w:tcPr>
            <w:tcW w:w="6652" w:type="dxa"/>
            <w:vAlign w:val="center"/>
          </w:tcPr>
          <w:p w14:paraId="278044FE" w14:textId="77777777" w:rsidR="005D2E77" w:rsidRDefault="007714AD">
            <w:pPr>
              <w:widowControl w:val="0"/>
              <w:jc w:val="left"/>
              <w:rPr>
                <w:rFonts w:eastAsia="Malgun Gothic"/>
                <w:lang w:eastAsia="ko-KR"/>
              </w:rPr>
            </w:pPr>
            <w:r>
              <w:rPr>
                <w:lang w:eastAsia="zh-CN"/>
              </w:rPr>
              <w:t>We can only agree with the first bullet point</w:t>
            </w:r>
          </w:p>
        </w:tc>
      </w:tr>
      <w:tr w:rsidR="005D2E77" w14:paraId="129E6491" w14:textId="77777777">
        <w:tc>
          <w:tcPr>
            <w:tcW w:w="1568" w:type="dxa"/>
            <w:vAlign w:val="center"/>
          </w:tcPr>
          <w:p w14:paraId="7A55B150"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448036C9" w14:textId="77777777" w:rsidR="005D2E77" w:rsidRDefault="007714AD">
            <w:pPr>
              <w:widowControl w:val="0"/>
              <w:jc w:val="left"/>
              <w:rPr>
                <w:rFonts w:eastAsia="Malgun Gothic"/>
                <w:lang w:eastAsia="ko-KR"/>
              </w:rPr>
            </w:pPr>
            <w:r>
              <w:rPr>
                <w:rFonts w:hint="eastAsia"/>
                <w:lang w:eastAsia="zh-CN"/>
              </w:rPr>
              <w:t>N</w:t>
            </w:r>
            <w:r>
              <w:rPr>
                <w:lang w:eastAsia="zh-CN"/>
              </w:rPr>
              <w:t>o</w:t>
            </w:r>
          </w:p>
        </w:tc>
        <w:tc>
          <w:tcPr>
            <w:tcW w:w="6652" w:type="dxa"/>
            <w:vAlign w:val="center"/>
          </w:tcPr>
          <w:p w14:paraId="05C28614" w14:textId="77777777" w:rsidR="005D2E77" w:rsidRDefault="007714AD">
            <w:pPr>
              <w:widowControl w:val="0"/>
              <w:jc w:val="left"/>
              <w:rPr>
                <w:lang w:eastAsia="zh-CN"/>
              </w:rPr>
            </w:pPr>
            <w:r>
              <w:rPr>
                <w:lang w:eastAsia="zh-CN"/>
              </w:rPr>
              <w:t>As it is analyzed in our contribution, dynamically indication on PSFCH occasions has some potential issues that need to be considered, such as PSFCH collision, PSFCH resources misalignment due to FDMed resource pools. It also has impact on resource selection procedures and significant large specification work to be done. Therefore, Option 1 should be supported.</w:t>
            </w:r>
          </w:p>
        </w:tc>
      </w:tr>
      <w:tr w:rsidR="005D2E77" w14:paraId="2558A3A3" w14:textId="77777777">
        <w:tc>
          <w:tcPr>
            <w:tcW w:w="1568" w:type="dxa"/>
            <w:vAlign w:val="center"/>
          </w:tcPr>
          <w:p w14:paraId="6184C419" w14:textId="77777777" w:rsidR="005D2E77" w:rsidRDefault="007714AD">
            <w:pPr>
              <w:widowControl w:val="0"/>
              <w:jc w:val="left"/>
              <w:rPr>
                <w:lang w:eastAsia="zh-CN"/>
              </w:rPr>
            </w:pPr>
            <w:r>
              <w:rPr>
                <w:lang w:eastAsia="zh-CN"/>
              </w:rPr>
              <w:t>Interdigital</w:t>
            </w:r>
          </w:p>
        </w:tc>
        <w:tc>
          <w:tcPr>
            <w:tcW w:w="1084" w:type="dxa"/>
            <w:vAlign w:val="center"/>
          </w:tcPr>
          <w:p w14:paraId="3D63E07A" w14:textId="77777777" w:rsidR="005D2E77" w:rsidRDefault="007714AD">
            <w:pPr>
              <w:widowControl w:val="0"/>
              <w:jc w:val="left"/>
              <w:rPr>
                <w:lang w:eastAsia="zh-CN"/>
              </w:rPr>
            </w:pPr>
            <w:r>
              <w:rPr>
                <w:lang w:eastAsia="zh-CN"/>
              </w:rPr>
              <w:t>OK</w:t>
            </w:r>
          </w:p>
        </w:tc>
        <w:tc>
          <w:tcPr>
            <w:tcW w:w="6652" w:type="dxa"/>
            <w:vAlign w:val="center"/>
          </w:tcPr>
          <w:p w14:paraId="3BA789A7" w14:textId="77777777" w:rsidR="005D2E77" w:rsidRDefault="005D2E77">
            <w:pPr>
              <w:widowControl w:val="0"/>
              <w:jc w:val="left"/>
              <w:rPr>
                <w:lang w:eastAsia="zh-CN"/>
              </w:rPr>
            </w:pPr>
          </w:p>
        </w:tc>
      </w:tr>
      <w:tr w:rsidR="005D2E77" w14:paraId="43D5B39B" w14:textId="77777777">
        <w:tc>
          <w:tcPr>
            <w:tcW w:w="1568" w:type="dxa"/>
            <w:vAlign w:val="center"/>
          </w:tcPr>
          <w:p w14:paraId="548A6121" w14:textId="77777777" w:rsidR="005D2E77" w:rsidRDefault="007714AD">
            <w:pPr>
              <w:widowControl w:val="0"/>
              <w:jc w:val="left"/>
              <w:rPr>
                <w:lang w:eastAsia="zh-CN"/>
              </w:rPr>
            </w:pPr>
            <w:r>
              <w:rPr>
                <w:lang w:eastAsia="zh-CN"/>
              </w:rPr>
              <w:t>Apple</w:t>
            </w:r>
          </w:p>
        </w:tc>
        <w:tc>
          <w:tcPr>
            <w:tcW w:w="1084" w:type="dxa"/>
            <w:vAlign w:val="center"/>
          </w:tcPr>
          <w:p w14:paraId="5BBD22AD" w14:textId="77777777" w:rsidR="005D2E77" w:rsidRDefault="007714AD">
            <w:pPr>
              <w:widowControl w:val="0"/>
              <w:jc w:val="left"/>
              <w:rPr>
                <w:rFonts w:eastAsia="Malgun Gothic"/>
                <w:lang w:eastAsia="ko-KR"/>
              </w:rPr>
            </w:pPr>
            <w:r>
              <w:rPr>
                <w:rFonts w:eastAsia="Malgun Gothic"/>
                <w:lang w:eastAsia="ko-KR"/>
              </w:rPr>
              <w:t>No</w:t>
            </w:r>
          </w:p>
        </w:tc>
        <w:tc>
          <w:tcPr>
            <w:tcW w:w="6652" w:type="dxa"/>
            <w:vAlign w:val="center"/>
          </w:tcPr>
          <w:p w14:paraId="01E83213" w14:textId="77777777" w:rsidR="005D2E77" w:rsidRDefault="007714AD">
            <w:pPr>
              <w:widowControl w:val="0"/>
              <w:jc w:val="left"/>
              <w:rPr>
                <w:lang w:eastAsia="zh-CN"/>
              </w:rPr>
            </w:pPr>
            <w:r>
              <w:rPr>
                <w:lang w:eastAsia="zh-CN"/>
              </w:rPr>
              <w:t xml:space="preserve">If the first few slots in a shared COT have PSFCH resources, the corresponding PSCCH/PSSCH is likely transmitted before the shared COT. The dynamic indication of using these PSFCH resources in impossible. It seems the gap of PSFCH transmission in a COT is not avoidable, hence, we do not need to additionally design the dynamic indication of PSFCH occasion usage. </w:t>
            </w:r>
          </w:p>
        </w:tc>
      </w:tr>
      <w:tr w:rsidR="005D2E77" w14:paraId="5C03F68A" w14:textId="77777777">
        <w:tc>
          <w:tcPr>
            <w:tcW w:w="1568" w:type="dxa"/>
            <w:vAlign w:val="center"/>
          </w:tcPr>
          <w:p w14:paraId="78581DB2" w14:textId="77777777" w:rsidR="005D2E77" w:rsidRDefault="007714AD">
            <w:pPr>
              <w:widowControl w:val="0"/>
              <w:jc w:val="left"/>
              <w:rPr>
                <w:lang w:eastAsia="zh-CN"/>
              </w:rPr>
            </w:pPr>
            <w:r>
              <w:rPr>
                <w:lang w:eastAsia="zh-CN"/>
              </w:rPr>
              <w:t>NEC</w:t>
            </w:r>
          </w:p>
        </w:tc>
        <w:tc>
          <w:tcPr>
            <w:tcW w:w="1084" w:type="dxa"/>
            <w:vAlign w:val="center"/>
          </w:tcPr>
          <w:p w14:paraId="67782515" w14:textId="77777777" w:rsidR="005D2E77" w:rsidRDefault="007714AD">
            <w:pPr>
              <w:widowControl w:val="0"/>
              <w:jc w:val="left"/>
              <w:rPr>
                <w:lang w:eastAsia="zh-CN"/>
              </w:rPr>
            </w:pPr>
            <w:r>
              <w:rPr>
                <w:lang w:eastAsia="zh-CN"/>
              </w:rPr>
              <w:t xml:space="preserve">Yes </w:t>
            </w:r>
          </w:p>
        </w:tc>
        <w:tc>
          <w:tcPr>
            <w:tcW w:w="6652" w:type="dxa"/>
            <w:vAlign w:val="center"/>
          </w:tcPr>
          <w:p w14:paraId="0733745E" w14:textId="77777777" w:rsidR="005D2E77" w:rsidRDefault="007714AD">
            <w:pPr>
              <w:widowControl w:val="0"/>
              <w:jc w:val="left"/>
              <w:rPr>
                <w:lang w:eastAsia="zh-CN"/>
              </w:rPr>
            </w:pPr>
            <w:r>
              <w:rPr>
                <w:lang w:eastAsia="zh-CN"/>
              </w:rPr>
              <w:t>Regarding PSFCH collision issue, for the UEs within a shared COT, UE could avoids PSFCH collision from the received COT sharing information, e.g., how many slot, sub-channels, etc. are within this COT and mapped to the dynamically indicated PSFCH occasion</w:t>
            </w:r>
          </w:p>
        </w:tc>
      </w:tr>
      <w:tr w:rsidR="005D2E77" w14:paraId="6CE8CB3B" w14:textId="77777777">
        <w:tc>
          <w:tcPr>
            <w:tcW w:w="1568" w:type="dxa"/>
            <w:vAlign w:val="center"/>
          </w:tcPr>
          <w:p w14:paraId="1F15F569" w14:textId="77777777" w:rsidR="005D2E77" w:rsidRDefault="007714AD">
            <w:pPr>
              <w:widowControl w:val="0"/>
              <w:jc w:val="left"/>
              <w:rPr>
                <w:lang w:eastAsia="zh-CN"/>
              </w:rPr>
            </w:pPr>
            <w:r>
              <w:rPr>
                <w:lang w:eastAsia="zh-CN"/>
              </w:rPr>
              <w:t>Ericsson</w:t>
            </w:r>
          </w:p>
        </w:tc>
        <w:tc>
          <w:tcPr>
            <w:tcW w:w="1084" w:type="dxa"/>
            <w:vAlign w:val="center"/>
          </w:tcPr>
          <w:p w14:paraId="2874787D" w14:textId="77777777" w:rsidR="005D2E77" w:rsidRDefault="007714AD">
            <w:pPr>
              <w:widowControl w:val="0"/>
              <w:jc w:val="left"/>
              <w:rPr>
                <w:lang w:eastAsia="zh-CN"/>
              </w:rPr>
            </w:pPr>
            <w:r>
              <w:rPr>
                <w:rFonts w:eastAsia="Malgun Gothic"/>
                <w:lang w:eastAsia="ko-KR"/>
              </w:rPr>
              <w:t>Yes</w:t>
            </w:r>
          </w:p>
        </w:tc>
        <w:tc>
          <w:tcPr>
            <w:tcW w:w="6652" w:type="dxa"/>
            <w:vAlign w:val="center"/>
          </w:tcPr>
          <w:p w14:paraId="173F27DB" w14:textId="77777777" w:rsidR="005D2E77" w:rsidRDefault="005D2E77">
            <w:pPr>
              <w:widowControl w:val="0"/>
              <w:jc w:val="left"/>
              <w:rPr>
                <w:lang w:eastAsia="zh-CN"/>
              </w:rPr>
            </w:pPr>
          </w:p>
        </w:tc>
      </w:tr>
      <w:tr w:rsidR="005D2E77" w14:paraId="5B1771E1" w14:textId="77777777">
        <w:tc>
          <w:tcPr>
            <w:tcW w:w="1568" w:type="dxa"/>
            <w:vAlign w:val="center"/>
          </w:tcPr>
          <w:p w14:paraId="39C98BFF" w14:textId="77777777" w:rsidR="005D2E77" w:rsidRDefault="007714AD">
            <w:pPr>
              <w:widowControl w:val="0"/>
              <w:jc w:val="left"/>
              <w:rPr>
                <w:lang w:eastAsia="zh-CN"/>
              </w:rPr>
            </w:pPr>
            <w:r>
              <w:rPr>
                <w:lang w:eastAsia="zh-CN"/>
              </w:rPr>
              <w:t>Fraunhofer</w:t>
            </w:r>
          </w:p>
        </w:tc>
        <w:tc>
          <w:tcPr>
            <w:tcW w:w="1084" w:type="dxa"/>
            <w:vAlign w:val="center"/>
          </w:tcPr>
          <w:p w14:paraId="040C8F54" w14:textId="77777777" w:rsidR="005D2E77" w:rsidRDefault="007714AD">
            <w:pPr>
              <w:widowControl w:val="0"/>
              <w:jc w:val="left"/>
              <w:rPr>
                <w:rFonts w:eastAsia="Malgun Gothic"/>
                <w:lang w:eastAsia="ko-KR"/>
              </w:rPr>
            </w:pPr>
            <w:r>
              <w:rPr>
                <w:rFonts w:eastAsia="Malgun Gothic"/>
                <w:lang w:eastAsia="ko-KR"/>
              </w:rPr>
              <w:t>OK</w:t>
            </w:r>
          </w:p>
        </w:tc>
        <w:tc>
          <w:tcPr>
            <w:tcW w:w="6652" w:type="dxa"/>
            <w:vAlign w:val="center"/>
          </w:tcPr>
          <w:p w14:paraId="70E34D40" w14:textId="77777777" w:rsidR="005D2E77" w:rsidRDefault="005D2E77">
            <w:pPr>
              <w:widowControl w:val="0"/>
              <w:jc w:val="left"/>
              <w:rPr>
                <w:lang w:eastAsia="zh-CN"/>
              </w:rPr>
            </w:pPr>
          </w:p>
        </w:tc>
      </w:tr>
      <w:tr w:rsidR="005D2E77" w14:paraId="1524FB0E" w14:textId="77777777">
        <w:tc>
          <w:tcPr>
            <w:tcW w:w="1568" w:type="dxa"/>
            <w:vAlign w:val="center"/>
          </w:tcPr>
          <w:p w14:paraId="2D78B8A7" w14:textId="77777777" w:rsidR="005D2E77" w:rsidRDefault="007714AD">
            <w:pPr>
              <w:widowControl w:val="0"/>
              <w:jc w:val="left"/>
              <w:rPr>
                <w:lang w:eastAsia="zh-CN"/>
              </w:rPr>
            </w:pPr>
            <w:r>
              <w:rPr>
                <w:lang w:eastAsia="zh-CN"/>
              </w:rPr>
              <w:t>Qualcomm</w:t>
            </w:r>
          </w:p>
        </w:tc>
        <w:tc>
          <w:tcPr>
            <w:tcW w:w="1084" w:type="dxa"/>
            <w:vAlign w:val="center"/>
          </w:tcPr>
          <w:p w14:paraId="0B50B870" w14:textId="77777777" w:rsidR="005D2E77" w:rsidRDefault="005D2E77">
            <w:pPr>
              <w:widowControl w:val="0"/>
              <w:jc w:val="left"/>
              <w:rPr>
                <w:rFonts w:eastAsia="Malgun Gothic"/>
                <w:lang w:eastAsia="ko-KR"/>
              </w:rPr>
            </w:pPr>
          </w:p>
        </w:tc>
        <w:tc>
          <w:tcPr>
            <w:tcW w:w="6652" w:type="dxa"/>
            <w:vAlign w:val="center"/>
          </w:tcPr>
          <w:p w14:paraId="32C04507" w14:textId="77777777" w:rsidR="005D2E77" w:rsidRDefault="007714AD">
            <w:pPr>
              <w:widowControl w:val="0"/>
              <w:jc w:val="left"/>
              <w:rPr>
                <w:lang w:eastAsia="zh-CN"/>
              </w:rPr>
            </w:pPr>
            <w:r>
              <w:rPr>
                <w:lang w:eastAsia="zh-CN"/>
              </w:rPr>
              <w:t>We support the first bullet point only. The 2</w:t>
            </w:r>
            <w:r>
              <w:rPr>
                <w:vertAlign w:val="superscript"/>
                <w:lang w:eastAsia="zh-CN"/>
              </w:rPr>
              <w:t>nd</w:t>
            </w:r>
            <w:r>
              <w:rPr>
                <w:lang w:eastAsia="zh-CN"/>
              </w:rPr>
              <w:t xml:space="preserve"> bullet could be for FFS.</w:t>
            </w:r>
          </w:p>
        </w:tc>
      </w:tr>
      <w:tr w:rsidR="005D2E77" w14:paraId="786FC125" w14:textId="77777777">
        <w:tc>
          <w:tcPr>
            <w:tcW w:w="1568" w:type="dxa"/>
            <w:vAlign w:val="center"/>
          </w:tcPr>
          <w:p w14:paraId="46C015F0" w14:textId="77777777" w:rsidR="005D2E77" w:rsidRDefault="007714AD">
            <w:pPr>
              <w:widowControl w:val="0"/>
              <w:jc w:val="left"/>
              <w:rPr>
                <w:lang w:eastAsia="zh-CN"/>
              </w:rPr>
            </w:pPr>
            <w:r>
              <w:rPr>
                <w:lang w:eastAsia="zh-CN"/>
              </w:rPr>
              <w:t>Samsung</w:t>
            </w:r>
          </w:p>
        </w:tc>
        <w:tc>
          <w:tcPr>
            <w:tcW w:w="1084" w:type="dxa"/>
            <w:vAlign w:val="center"/>
          </w:tcPr>
          <w:p w14:paraId="52166776" w14:textId="77777777" w:rsidR="005D2E77" w:rsidRDefault="005D2E77">
            <w:pPr>
              <w:widowControl w:val="0"/>
              <w:jc w:val="left"/>
              <w:rPr>
                <w:rFonts w:eastAsia="Malgun Gothic"/>
                <w:lang w:eastAsia="ko-KR"/>
              </w:rPr>
            </w:pPr>
          </w:p>
        </w:tc>
        <w:tc>
          <w:tcPr>
            <w:tcW w:w="6652" w:type="dxa"/>
            <w:vAlign w:val="center"/>
          </w:tcPr>
          <w:p w14:paraId="408BFA73" w14:textId="77777777" w:rsidR="005D2E77" w:rsidRDefault="007714AD">
            <w:pPr>
              <w:widowControl w:val="0"/>
              <w:jc w:val="left"/>
              <w:rPr>
                <w:lang w:eastAsia="zh-CN"/>
              </w:rPr>
            </w:pPr>
            <w:r>
              <w:rPr>
                <w:lang w:eastAsia="zh-CN"/>
              </w:rPr>
              <w:t>We agree with the first bullet for now, and don’t agree with the second bullet.</w:t>
            </w:r>
          </w:p>
          <w:p w14:paraId="5513ECC9" w14:textId="77777777" w:rsidR="005D2E77" w:rsidRDefault="007714AD">
            <w:pPr>
              <w:widowControl w:val="0"/>
              <w:jc w:val="left"/>
              <w:rPr>
                <w:lang w:eastAsia="zh-CN"/>
              </w:rPr>
            </w:pPr>
            <w:r>
              <w:rPr>
                <w:lang w:eastAsia="zh-CN"/>
              </w:rPr>
              <w:t xml:space="preserve">We didn’t see the reasoning on the relationship between PSFCH </w:t>
            </w:r>
            <w:r>
              <w:rPr>
                <w:lang w:eastAsia="zh-CN"/>
              </w:rPr>
              <w:lastRenderedPageBreak/>
              <w:t xml:space="preserve">occasion selection and COT sharing. </w:t>
            </w:r>
          </w:p>
        </w:tc>
      </w:tr>
      <w:tr w:rsidR="005D2E77" w14:paraId="2A65267A" w14:textId="77777777">
        <w:tc>
          <w:tcPr>
            <w:tcW w:w="1568" w:type="dxa"/>
            <w:vAlign w:val="center"/>
          </w:tcPr>
          <w:p w14:paraId="72519862" w14:textId="77777777" w:rsidR="005D2E77" w:rsidRDefault="007714AD">
            <w:pPr>
              <w:widowControl w:val="0"/>
              <w:jc w:val="left"/>
              <w:rPr>
                <w:lang w:eastAsia="zh-CN"/>
              </w:rPr>
            </w:pPr>
            <w:r>
              <w:rPr>
                <w:rFonts w:eastAsia="MS Mincho" w:hint="eastAsia"/>
                <w:lang w:eastAsia="ja-JP"/>
              </w:rPr>
              <w:lastRenderedPageBreak/>
              <w:t>S</w:t>
            </w:r>
            <w:r>
              <w:rPr>
                <w:rFonts w:eastAsia="MS Mincho"/>
                <w:lang w:eastAsia="ja-JP"/>
              </w:rPr>
              <w:t>harp</w:t>
            </w:r>
          </w:p>
        </w:tc>
        <w:tc>
          <w:tcPr>
            <w:tcW w:w="1084" w:type="dxa"/>
            <w:vAlign w:val="center"/>
          </w:tcPr>
          <w:p w14:paraId="3F4FCFD4" w14:textId="77777777" w:rsidR="005D2E77" w:rsidRDefault="005D2E77">
            <w:pPr>
              <w:widowControl w:val="0"/>
              <w:jc w:val="left"/>
              <w:rPr>
                <w:rFonts w:eastAsia="Malgun Gothic"/>
                <w:lang w:eastAsia="ko-KR"/>
              </w:rPr>
            </w:pPr>
          </w:p>
        </w:tc>
        <w:tc>
          <w:tcPr>
            <w:tcW w:w="6652" w:type="dxa"/>
            <w:vAlign w:val="center"/>
          </w:tcPr>
          <w:p w14:paraId="73E4C4F7" w14:textId="77777777" w:rsidR="005D2E77" w:rsidRDefault="007714AD">
            <w:pPr>
              <w:widowControl w:val="0"/>
              <w:jc w:val="left"/>
              <w:rPr>
                <w:lang w:eastAsia="zh-CN"/>
              </w:rPr>
            </w:pPr>
            <w:r>
              <w:rPr>
                <w:rFonts w:eastAsia="MS Mincho" w:hint="eastAsia"/>
                <w:lang w:eastAsia="ja-JP"/>
              </w:rPr>
              <w:t>T</w:t>
            </w:r>
            <w:r>
              <w:rPr>
                <w:rFonts w:eastAsia="MS Mincho"/>
                <w:lang w:eastAsia="ja-JP"/>
              </w:rPr>
              <w:t>o have a common understanding, we would like to ask whether cross-COT PSFCH transmission/reception is allowed or not. That is, within a sharing COT, is it allowed for a UE to transmit PSFCH on the (pre-)configured PSFCH occasions associated to PSSCH resource preceding the COT.</w:t>
            </w:r>
          </w:p>
        </w:tc>
      </w:tr>
      <w:tr w:rsidR="005D2E77" w14:paraId="520CBD3F" w14:textId="77777777">
        <w:tc>
          <w:tcPr>
            <w:tcW w:w="1568" w:type="dxa"/>
            <w:vAlign w:val="center"/>
          </w:tcPr>
          <w:p w14:paraId="0581DBC8" w14:textId="77777777" w:rsidR="005D2E77" w:rsidRDefault="007714AD">
            <w:pPr>
              <w:widowControl w:val="0"/>
              <w:jc w:val="left"/>
              <w:rPr>
                <w:rFonts w:eastAsia="MS Mincho"/>
                <w:lang w:eastAsia="ja-JP"/>
              </w:rPr>
            </w:pPr>
            <w:r>
              <w:rPr>
                <w:lang w:eastAsia="zh-CN"/>
              </w:rPr>
              <w:t>Intel</w:t>
            </w:r>
          </w:p>
        </w:tc>
        <w:tc>
          <w:tcPr>
            <w:tcW w:w="1084" w:type="dxa"/>
            <w:vAlign w:val="center"/>
          </w:tcPr>
          <w:p w14:paraId="61D949BE" w14:textId="77777777" w:rsidR="005D2E77" w:rsidRDefault="007714AD">
            <w:pPr>
              <w:widowControl w:val="0"/>
              <w:jc w:val="left"/>
              <w:rPr>
                <w:rFonts w:eastAsia="Malgun Gothic"/>
                <w:lang w:eastAsia="ko-KR"/>
              </w:rPr>
            </w:pPr>
            <w:r>
              <w:rPr>
                <w:rFonts w:eastAsia="Malgun Gothic"/>
                <w:lang w:eastAsia="ko-KR"/>
              </w:rPr>
              <w:t>No</w:t>
            </w:r>
          </w:p>
        </w:tc>
        <w:tc>
          <w:tcPr>
            <w:tcW w:w="6652" w:type="dxa"/>
            <w:vAlign w:val="center"/>
          </w:tcPr>
          <w:p w14:paraId="67EEDFCE" w14:textId="77777777" w:rsidR="005D2E77" w:rsidRDefault="007714AD">
            <w:pPr>
              <w:widowControl w:val="0"/>
              <w:jc w:val="left"/>
              <w:rPr>
                <w:rFonts w:eastAsia="MS Mincho"/>
                <w:lang w:eastAsia="ja-JP"/>
              </w:rPr>
            </w:pPr>
            <w:r>
              <w:rPr>
                <w:rFonts w:eastAsia="MS Mincho" w:hint="eastAsia"/>
                <w:lang w:eastAsia="ja-JP"/>
              </w:rPr>
              <w:t>W</w:t>
            </w:r>
            <w:r>
              <w:rPr>
                <w:rFonts w:eastAsia="MS Mincho"/>
                <w:lang w:eastAsia="ja-JP"/>
              </w:rPr>
              <w:t>e do not support dynamic indication as we believe this is an optimization and not an essential component of the design. Dynamic indication may also require a large spec impact while leading to even more collisions and uncertain behavior as the TX UE does not have any assurance or certainty that in those dynamic resources a RX UE may be able to transmit since some gaps may be unavoidable. Therefore, option 1 is preferred.</w:t>
            </w:r>
          </w:p>
        </w:tc>
      </w:tr>
      <w:tr w:rsidR="005D2E77" w14:paraId="4B8DCCAF" w14:textId="77777777">
        <w:tc>
          <w:tcPr>
            <w:tcW w:w="1568" w:type="dxa"/>
            <w:vAlign w:val="center"/>
          </w:tcPr>
          <w:p w14:paraId="4DC50ACE" w14:textId="77777777" w:rsidR="005D2E77" w:rsidRDefault="007714AD">
            <w:pPr>
              <w:widowControl w:val="0"/>
              <w:jc w:val="left"/>
              <w:rPr>
                <w:lang w:eastAsia="zh-CN"/>
              </w:rPr>
            </w:pPr>
            <w:r>
              <w:rPr>
                <w:lang w:eastAsia="zh-CN"/>
              </w:rPr>
              <w:t>Futurewei</w:t>
            </w:r>
          </w:p>
        </w:tc>
        <w:tc>
          <w:tcPr>
            <w:tcW w:w="1084" w:type="dxa"/>
            <w:vAlign w:val="center"/>
          </w:tcPr>
          <w:p w14:paraId="1B3C506A" w14:textId="77777777" w:rsidR="005D2E77" w:rsidRDefault="007714AD">
            <w:pPr>
              <w:widowControl w:val="0"/>
              <w:jc w:val="left"/>
              <w:rPr>
                <w:rFonts w:eastAsia="Malgun Gothic"/>
                <w:lang w:eastAsia="ko-KR"/>
              </w:rPr>
            </w:pPr>
            <w:r>
              <w:rPr>
                <w:rFonts w:eastAsia="Malgun Gothic"/>
                <w:lang w:eastAsia="ko-KR"/>
              </w:rPr>
              <w:t>OK</w:t>
            </w:r>
          </w:p>
        </w:tc>
        <w:tc>
          <w:tcPr>
            <w:tcW w:w="6652" w:type="dxa"/>
            <w:vAlign w:val="center"/>
          </w:tcPr>
          <w:p w14:paraId="73E5A23C" w14:textId="77777777" w:rsidR="005D2E77" w:rsidRDefault="005D2E77">
            <w:pPr>
              <w:widowControl w:val="0"/>
              <w:jc w:val="left"/>
              <w:rPr>
                <w:lang w:eastAsia="zh-CN"/>
              </w:rPr>
            </w:pPr>
          </w:p>
        </w:tc>
      </w:tr>
      <w:tr w:rsidR="005D2E77" w14:paraId="782A9E0D" w14:textId="77777777">
        <w:tc>
          <w:tcPr>
            <w:tcW w:w="1568" w:type="dxa"/>
            <w:vAlign w:val="center"/>
          </w:tcPr>
          <w:p w14:paraId="19F23D34" w14:textId="77777777" w:rsidR="005D2E77" w:rsidRDefault="007714AD">
            <w:pPr>
              <w:widowControl w:val="0"/>
              <w:jc w:val="left"/>
              <w:rPr>
                <w:lang w:eastAsia="zh-CN"/>
              </w:rPr>
            </w:pPr>
            <w:r>
              <w:rPr>
                <w:lang w:eastAsia="zh-CN"/>
              </w:rPr>
              <w:t>Lenovo</w:t>
            </w:r>
          </w:p>
        </w:tc>
        <w:tc>
          <w:tcPr>
            <w:tcW w:w="1084" w:type="dxa"/>
            <w:vAlign w:val="center"/>
          </w:tcPr>
          <w:p w14:paraId="7D22AF61" w14:textId="77777777" w:rsidR="005D2E77" w:rsidRDefault="007714AD">
            <w:pPr>
              <w:widowControl w:val="0"/>
              <w:jc w:val="left"/>
              <w:rPr>
                <w:rFonts w:eastAsia="Malgun Gothic"/>
                <w:lang w:eastAsia="ko-KR"/>
              </w:rPr>
            </w:pPr>
            <w:r>
              <w:rPr>
                <w:lang w:eastAsia="zh-CN"/>
              </w:rPr>
              <w:t>YES</w:t>
            </w:r>
          </w:p>
        </w:tc>
        <w:tc>
          <w:tcPr>
            <w:tcW w:w="6652" w:type="dxa"/>
            <w:vAlign w:val="center"/>
          </w:tcPr>
          <w:p w14:paraId="36AF24FC" w14:textId="77777777" w:rsidR="005D2E77" w:rsidRDefault="005D2E77">
            <w:pPr>
              <w:widowControl w:val="0"/>
              <w:jc w:val="left"/>
              <w:rPr>
                <w:lang w:eastAsia="zh-CN"/>
              </w:rPr>
            </w:pPr>
          </w:p>
        </w:tc>
      </w:tr>
      <w:tr w:rsidR="005D2E77" w14:paraId="346173CC" w14:textId="77777777">
        <w:tc>
          <w:tcPr>
            <w:tcW w:w="1568" w:type="dxa"/>
            <w:vAlign w:val="center"/>
          </w:tcPr>
          <w:p w14:paraId="15FE5601"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593632D0"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0F483639" w14:textId="77777777" w:rsidR="005D2E77" w:rsidRDefault="007714AD">
            <w:pPr>
              <w:widowControl w:val="0"/>
              <w:jc w:val="left"/>
              <w:rPr>
                <w:lang w:eastAsia="zh-CN"/>
              </w:rPr>
            </w:pPr>
            <w:r>
              <w:rPr>
                <w:rFonts w:hint="eastAsia"/>
                <w:lang w:eastAsia="zh-CN"/>
              </w:rPr>
              <w:t>W</w:t>
            </w:r>
            <w:r>
              <w:rPr>
                <w:lang w:eastAsia="zh-CN"/>
              </w:rPr>
              <w:t>e support the 1</w:t>
            </w:r>
            <w:r>
              <w:rPr>
                <w:vertAlign w:val="superscript"/>
                <w:lang w:eastAsia="zh-CN"/>
              </w:rPr>
              <w:t>st</w:t>
            </w:r>
            <w:r>
              <w:rPr>
                <w:lang w:eastAsia="zh-CN"/>
              </w:rPr>
              <w:t xml:space="preserve"> bullet, and the second bullet can be FFS. </w:t>
            </w:r>
          </w:p>
          <w:p w14:paraId="6054E852" w14:textId="77777777" w:rsidR="005D2E77" w:rsidRDefault="007714AD">
            <w:pPr>
              <w:widowControl w:val="0"/>
              <w:jc w:val="left"/>
              <w:rPr>
                <w:lang w:eastAsia="zh-CN"/>
              </w:rPr>
            </w:pPr>
            <w:r>
              <w:rPr>
                <w:lang w:eastAsia="zh-CN"/>
              </w:rPr>
              <w:t xml:space="preserve">For the dynamical indication, if other PSFCH occasion(s) within the COT are used for PSSCH transmissions, other UE (not RX UE) cannot use the pre-configured FDM PSFCH transmission resources. Or, the PSSCH transmissions may be collided with other UE’s PSFCH transmissions. So, it is not clear that how to avoid the collision between PSFCH transmissions or PSFCH and PSSCH transmissions. </w:t>
            </w:r>
          </w:p>
        </w:tc>
      </w:tr>
      <w:tr w:rsidR="005D2E77" w14:paraId="4546A75C" w14:textId="77777777">
        <w:tc>
          <w:tcPr>
            <w:tcW w:w="1568" w:type="dxa"/>
            <w:vAlign w:val="center"/>
          </w:tcPr>
          <w:p w14:paraId="19A42311" w14:textId="77777777" w:rsidR="005D2E77" w:rsidRDefault="007714AD">
            <w:pPr>
              <w:widowControl w:val="0"/>
              <w:jc w:val="left"/>
              <w:rPr>
                <w:lang w:eastAsia="zh-CN"/>
              </w:rPr>
            </w:pPr>
            <w:r>
              <w:rPr>
                <w:rFonts w:eastAsia="MS Mincho" w:hint="eastAsia"/>
                <w:lang w:eastAsia="ja-JP"/>
              </w:rPr>
              <w:t>S</w:t>
            </w:r>
            <w:r>
              <w:rPr>
                <w:rFonts w:eastAsia="MS Mincho"/>
                <w:lang w:eastAsia="ja-JP"/>
              </w:rPr>
              <w:t>ony</w:t>
            </w:r>
          </w:p>
        </w:tc>
        <w:tc>
          <w:tcPr>
            <w:tcW w:w="1084" w:type="dxa"/>
            <w:vAlign w:val="center"/>
          </w:tcPr>
          <w:p w14:paraId="48E2015E" w14:textId="77777777" w:rsidR="005D2E77" w:rsidRDefault="007714AD">
            <w:pPr>
              <w:widowControl w:val="0"/>
              <w:jc w:val="left"/>
              <w:rPr>
                <w:lang w:eastAsia="zh-CN"/>
              </w:rPr>
            </w:pPr>
            <w:r>
              <w:rPr>
                <w:rFonts w:eastAsia="MS Mincho"/>
                <w:lang w:eastAsia="ja-JP"/>
              </w:rPr>
              <w:t>Yes</w:t>
            </w:r>
          </w:p>
        </w:tc>
        <w:tc>
          <w:tcPr>
            <w:tcW w:w="6652" w:type="dxa"/>
            <w:vAlign w:val="center"/>
          </w:tcPr>
          <w:p w14:paraId="215B43D9" w14:textId="77777777" w:rsidR="005D2E77" w:rsidRDefault="005D2E77">
            <w:pPr>
              <w:widowControl w:val="0"/>
              <w:jc w:val="left"/>
              <w:rPr>
                <w:lang w:eastAsia="zh-CN"/>
              </w:rPr>
            </w:pPr>
          </w:p>
        </w:tc>
      </w:tr>
      <w:tr w:rsidR="005D2E77" w14:paraId="5BA624A4" w14:textId="77777777">
        <w:tc>
          <w:tcPr>
            <w:tcW w:w="1568" w:type="dxa"/>
            <w:vAlign w:val="center"/>
          </w:tcPr>
          <w:p w14:paraId="428F51DC"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0F442BCF" w14:textId="77777777" w:rsidR="005D2E77" w:rsidRDefault="007714AD">
            <w:pPr>
              <w:widowControl w:val="0"/>
              <w:jc w:val="left"/>
              <w:rPr>
                <w:lang w:eastAsia="zh-CN"/>
              </w:rPr>
            </w:pPr>
            <w:r>
              <w:rPr>
                <w:lang w:eastAsia="zh-CN"/>
              </w:rPr>
              <w:t>No</w:t>
            </w:r>
          </w:p>
        </w:tc>
        <w:tc>
          <w:tcPr>
            <w:tcW w:w="6652" w:type="dxa"/>
            <w:vAlign w:val="center"/>
          </w:tcPr>
          <w:p w14:paraId="4551513B" w14:textId="77777777" w:rsidR="005D2E77" w:rsidRDefault="007714AD">
            <w:pPr>
              <w:widowControl w:val="0"/>
              <w:jc w:val="left"/>
              <w:rPr>
                <w:lang w:eastAsia="zh-CN"/>
              </w:rPr>
            </w:pPr>
            <w:r>
              <w:rPr>
                <w:rFonts w:hint="eastAsia"/>
                <w:lang w:eastAsia="zh-CN"/>
              </w:rPr>
              <w:t>W</w:t>
            </w:r>
            <w:r>
              <w:rPr>
                <w:lang w:eastAsia="zh-CN"/>
              </w:rPr>
              <w:t>e share the same views as DCM, LGE, OPPO and Apple, where the dynamically indicated PSFCH may cause some further issues.</w:t>
            </w:r>
          </w:p>
        </w:tc>
      </w:tr>
      <w:tr w:rsidR="005D2E77" w14:paraId="17E9A653" w14:textId="77777777">
        <w:tc>
          <w:tcPr>
            <w:tcW w:w="1568" w:type="dxa"/>
            <w:vAlign w:val="center"/>
          </w:tcPr>
          <w:p w14:paraId="0FD88A1D"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0137288C" w14:textId="77777777" w:rsidR="005D2E77" w:rsidRDefault="007714AD">
            <w:pPr>
              <w:widowControl w:val="0"/>
              <w:jc w:val="left"/>
              <w:rPr>
                <w:lang w:eastAsia="zh-CN"/>
              </w:rPr>
            </w:pPr>
            <w:r>
              <w:rPr>
                <w:lang w:eastAsia="zh-CN"/>
              </w:rPr>
              <w:t>Yes</w:t>
            </w:r>
          </w:p>
        </w:tc>
        <w:tc>
          <w:tcPr>
            <w:tcW w:w="6652" w:type="dxa"/>
            <w:vAlign w:val="center"/>
          </w:tcPr>
          <w:p w14:paraId="3C1B2434" w14:textId="77777777" w:rsidR="005D2E77" w:rsidRDefault="007714AD">
            <w:pPr>
              <w:tabs>
                <w:tab w:val="left" w:pos="0"/>
              </w:tabs>
              <w:spacing w:after="0" w:line="276" w:lineRule="auto"/>
              <w:rPr>
                <w:rFonts w:eastAsia="MS Mincho"/>
                <w:lang w:eastAsia="ja-JP"/>
              </w:rPr>
            </w:pPr>
            <w:r>
              <w:rPr>
                <w:rFonts w:eastAsia="MS Mincho"/>
                <w:lang w:eastAsia="ja-JP"/>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val="en-GB"/>
              </w:rPr>
              <w:t xml:space="preserve">d. </w:t>
            </w:r>
          </w:p>
          <w:p w14:paraId="7848B235" w14:textId="77777777" w:rsidR="005D2E77" w:rsidRDefault="005D2E77">
            <w:pPr>
              <w:widowControl w:val="0"/>
              <w:jc w:val="left"/>
              <w:rPr>
                <w:lang w:val="en-GB" w:eastAsia="zh-CN"/>
              </w:rPr>
            </w:pPr>
          </w:p>
        </w:tc>
      </w:tr>
      <w:tr w:rsidR="005D2E77" w14:paraId="05D80878" w14:textId="77777777">
        <w:tc>
          <w:tcPr>
            <w:tcW w:w="1568" w:type="dxa"/>
            <w:vAlign w:val="center"/>
          </w:tcPr>
          <w:p w14:paraId="799E766C"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4F31F6E2"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4AD91A70" w14:textId="77777777" w:rsidR="005D2E77" w:rsidRDefault="007714AD">
            <w:pPr>
              <w:widowControl w:val="0"/>
              <w:jc w:val="left"/>
              <w:rPr>
                <w:lang w:eastAsia="zh-CN"/>
              </w:rPr>
            </w:pPr>
            <w:r>
              <w:rPr>
                <w:rFonts w:hint="eastAsia"/>
                <w:lang w:eastAsia="zh-CN"/>
              </w:rPr>
              <w:t>T</w:t>
            </w:r>
            <w:r>
              <w:rPr>
                <w:lang w:eastAsia="zh-CN"/>
              </w:rPr>
              <w:t>he COT sharing mechanism is still unclear and is under discussion in AI 9.4.1.1, so we can only accept the first bullet.</w:t>
            </w:r>
          </w:p>
        </w:tc>
      </w:tr>
      <w:tr w:rsidR="005D2E77" w14:paraId="2737EF82" w14:textId="77777777">
        <w:tc>
          <w:tcPr>
            <w:tcW w:w="1568" w:type="dxa"/>
            <w:vAlign w:val="center"/>
          </w:tcPr>
          <w:p w14:paraId="4BC98589" w14:textId="77777777" w:rsidR="005D2E77" w:rsidRDefault="007714AD">
            <w:pPr>
              <w:widowControl w:val="0"/>
              <w:jc w:val="left"/>
              <w:rPr>
                <w:lang w:eastAsia="zh-CN"/>
              </w:rPr>
            </w:pPr>
            <w:r>
              <w:rPr>
                <w:rFonts w:eastAsia="MS Mincho"/>
                <w:lang w:eastAsia="ja-JP"/>
              </w:rPr>
              <w:t>Panasonic</w:t>
            </w:r>
          </w:p>
        </w:tc>
        <w:tc>
          <w:tcPr>
            <w:tcW w:w="1084" w:type="dxa"/>
            <w:vAlign w:val="center"/>
          </w:tcPr>
          <w:p w14:paraId="0D14BD7A" w14:textId="77777777" w:rsidR="005D2E77" w:rsidRDefault="005D2E77">
            <w:pPr>
              <w:widowControl w:val="0"/>
              <w:jc w:val="left"/>
              <w:rPr>
                <w:lang w:eastAsia="zh-CN"/>
              </w:rPr>
            </w:pPr>
          </w:p>
        </w:tc>
        <w:tc>
          <w:tcPr>
            <w:tcW w:w="6652" w:type="dxa"/>
            <w:vAlign w:val="center"/>
          </w:tcPr>
          <w:p w14:paraId="6FB5A997"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only first bullet.</w:t>
            </w:r>
          </w:p>
        </w:tc>
      </w:tr>
      <w:tr w:rsidR="005D2E77" w14:paraId="1C5CB049" w14:textId="77777777">
        <w:tc>
          <w:tcPr>
            <w:tcW w:w="1568" w:type="dxa"/>
            <w:vAlign w:val="center"/>
          </w:tcPr>
          <w:p w14:paraId="27EC0633"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24B6A04E" w14:textId="77777777" w:rsidR="005D2E77" w:rsidRDefault="007714AD">
            <w:pPr>
              <w:widowControl w:val="0"/>
              <w:jc w:val="left"/>
              <w:rPr>
                <w:lang w:eastAsia="zh-CN"/>
              </w:rPr>
            </w:pPr>
            <w:r>
              <w:rPr>
                <w:lang w:eastAsia="zh-CN"/>
              </w:rPr>
              <w:t>Yes</w:t>
            </w:r>
          </w:p>
        </w:tc>
        <w:tc>
          <w:tcPr>
            <w:tcW w:w="6652" w:type="dxa"/>
            <w:vAlign w:val="center"/>
          </w:tcPr>
          <w:p w14:paraId="0D3098A5" w14:textId="77777777" w:rsidR="005D2E77" w:rsidRDefault="005D2E77">
            <w:pPr>
              <w:widowControl w:val="0"/>
              <w:jc w:val="left"/>
              <w:rPr>
                <w:rFonts w:eastAsia="MS Mincho"/>
                <w:lang w:eastAsia="ja-JP"/>
              </w:rPr>
            </w:pPr>
          </w:p>
        </w:tc>
      </w:tr>
      <w:tr w:rsidR="005D2E77" w14:paraId="44447271" w14:textId="77777777">
        <w:tc>
          <w:tcPr>
            <w:tcW w:w="1568" w:type="dxa"/>
            <w:vAlign w:val="center"/>
          </w:tcPr>
          <w:p w14:paraId="2AE398CB" w14:textId="77777777" w:rsidR="005D2E77" w:rsidRDefault="007714AD">
            <w:pPr>
              <w:widowControl w:val="0"/>
              <w:spacing w:line="256" w:lineRule="auto"/>
              <w:jc w:val="left"/>
              <w:rPr>
                <w:lang w:eastAsia="zh-CN"/>
              </w:rPr>
            </w:pPr>
            <w:r>
              <w:rPr>
                <w:rFonts w:eastAsia="宋体"/>
                <w:lang w:eastAsia="zh-CN" w:bidi="ar"/>
              </w:rPr>
              <w:t>xiaomi</w:t>
            </w:r>
          </w:p>
        </w:tc>
        <w:tc>
          <w:tcPr>
            <w:tcW w:w="1084" w:type="dxa"/>
            <w:vAlign w:val="center"/>
          </w:tcPr>
          <w:p w14:paraId="78696707" w14:textId="77777777" w:rsidR="005D2E77" w:rsidRDefault="007714AD">
            <w:pPr>
              <w:widowControl w:val="0"/>
              <w:spacing w:line="256" w:lineRule="auto"/>
              <w:jc w:val="left"/>
              <w:rPr>
                <w:lang w:eastAsia="zh-CN"/>
              </w:rPr>
            </w:pPr>
            <w:r>
              <w:rPr>
                <w:rFonts w:eastAsia="宋体"/>
                <w:lang w:eastAsia="zh-CN" w:bidi="ar"/>
              </w:rPr>
              <w:t>Yes</w:t>
            </w:r>
          </w:p>
        </w:tc>
        <w:tc>
          <w:tcPr>
            <w:tcW w:w="6652" w:type="dxa"/>
            <w:vAlign w:val="center"/>
          </w:tcPr>
          <w:p w14:paraId="7EA27C16" w14:textId="77777777" w:rsidR="005D2E77" w:rsidRDefault="007714AD">
            <w:pPr>
              <w:tabs>
                <w:tab w:val="left" w:pos="0"/>
              </w:tabs>
              <w:spacing w:after="0" w:line="276" w:lineRule="auto"/>
              <w:rPr>
                <w:rFonts w:eastAsia="MS Mincho"/>
              </w:rPr>
            </w:pPr>
            <w:r>
              <w:rPr>
                <w:rFonts w:eastAsia="MS Mincho"/>
                <w:lang w:eastAsia="zh-CN" w:bidi="ar"/>
              </w:rPr>
              <w:t>We support the PSFCH occasion(s) are (pre-)configured, and we have concern about dynamic indication. With the dynamic indication, the mapping relationship between PSCCH/PSSCH and the corresponding PSFCH will be broken, thus PSFCH transmissions collision problem needs to be investigated and solve</w:t>
            </w:r>
            <w:r>
              <w:rPr>
                <w:rFonts w:eastAsia="Batang"/>
                <w:color w:val="000000"/>
                <w:lang w:eastAsia="zh-CN" w:bidi="ar"/>
              </w:rPr>
              <w:t xml:space="preserve">d. </w:t>
            </w:r>
          </w:p>
          <w:p w14:paraId="3A7F64A2" w14:textId="77777777" w:rsidR="005D2E77" w:rsidRDefault="005D2E77">
            <w:pPr>
              <w:widowControl w:val="0"/>
              <w:spacing w:line="256" w:lineRule="auto"/>
              <w:jc w:val="left"/>
              <w:rPr>
                <w:rFonts w:eastAsia="MS Mincho"/>
                <w:lang w:eastAsia="ja-JP"/>
              </w:rPr>
            </w:pPr>
          </w:p>
        </w:tc>
      </w:tr>
      <w:tr w:rsidR="005D2E77" w14:paraId="1BC021AD" w14:textId="77777777">
        <w:tc>
          <w:tcPr>
            <w:tcW w:w="1568" w:type="dxa"/>
            <w:vAlign w:val="center"/>
          </w:tcPr>
          <w:p w14:paraId="10E73FDB" w14:textId="77777777" w:rsidR="005D2E77" w:rsidRDefault="007714AD">
            <w:pPr>
              <w:widowControl w:val="0"/>
              <w:jc w:val="left"/>
              <w:rPr>
                <w:lang w:eastAsia="zh-CN"/>
              </w:rPr>
            </w:pPr>
            <w:r>
              <w:rPr>
                <w:lang w:eastAsia="zh-CN"/>
              </w:rPr>
              <w:t>Huawei/HiSilicon</w:t>
            </w:r>
          </w:p>
        </w:tc>
        <w:tc>
          <w:tcPr>
            <w:tcW w:w="1084" w:type="dxa"/>
            <w:vAlign w:val="center"/>
          </w:tcPr>
          <w:p w14:paraId="12897021" w14:textId="77777777" w:rsidR="005D2E77" w:rsidRDefault="007714AD">
            <w:pPr>
              <w:widowControl w:val="0"/>
              <w:jc w:val="left"/>
              <w:rPr>
                <w:rFonts w:eastAsia="Malgun Gothic"/>
                <w:lang w:eastAsia="ko-KR"/>
              </w:rPr>
            </w:pPr>
            <w:r>
              <w:rPr>
                <w:lang w:eastAsia="zh-CN"/>
              </w:rPr>
              <w:t>Yes</w:t>
            </w:r>
          </w:p>
        </w:tc>
        <w:tc>
          <w:tcPr>
            <w:tcW w:w="6652" w:type="dxa"/>
            <w:vAlign w:val="center"/>
          </w:tcPr>
          <w:p w14:paraId="3D9F64FA" w14:textId="77777777" w:rsidR="005D2E77" w:rsidRDefault="007714AD">
            <w:pPr>
              <w:widowControl w:val="0"/>
              <w:jc w:val="left"/>
              <w:rPr>
                <w:lang w:eastAsia="zh-CN"/>
              </w:rPr>
            </w:pPr>
            <w:r>
              <w:rPr>
                <w:lang w:eastAsia="zh-CN"/>
              </w:rPr>
              <w:t>As for 1</w:t>
            </w:r>
            <w:r>
              <w:rPr>
                <w:vertAlign w:val="superscript"/>
                <w:lang w:eastAsia="zh-CN"/>
              </w:rPr>
              <w:t>st</w:t>
            </w:r>
            <w:r>
              <w:rPr>
                <w:lang w:eastAsia="zh-CN"/>
              </w:rPr>
              <w:t xml:space="preserve"> bullet, due to the advantages of COT sharing, PSFCH TX UEs within a COT can successfully feedback via type 2 LBT, therefore, </w:t>
            </w:r>
            <w:r>
              <w:rPr>
                <w:lang w:eastAsia="zh-CN"/>
              </w:rPr>
              <w:lastRenderedPageBreak/>
              <w:t>additional PSFCH occasions within a COT are unnecessary</w:t>
            </w:r>
            <w:r>
              <w:rPr>
                <w:rFonts w:hint="eastAsia"/>
                <w:lang w:eastAsia="zh-CN"/>
              </w:rPr>
              <w:t>.</w:t>
            </w:r>
            <w:r>
              <w:rPr>
                <w:lang w:eastAsia="zh-CN"/>
              </w:rPr>
              <w:t xml:space="preserve"> In addition, there may be cases that no PSFCH transmission is needed, resulting in COT loss and reduced COT duration for PSCCH/PSSCH transmission.</w:t>
            </w:r>
          </w:p>
          <w:p w14:paraId="26F18D22" w14:textId="77777777" w:rsidR="005D2E77" w:rsidRDefault="007714AD">
            <w:pPr>
              <w:widowControl w:val="0"/>
              <w:jc w:val="left"/>
              <w:rPr>
                <w:lang w:eastAsia="zh-CN"/>
              </w:rPr>
            </w:pPr>
            <w:r>
              <w:rPr>
                <w:lang w:eastAsia="zh-CN"/>
              </w:rPr>
              <w:t>We support 2</w:t>
            </w:r>
            <w:r>
              <w:rPr>
                <w:vertAlign w:val="superscript"/>
                <w:lang w:eastAsia="zh-CN"/>
              </w:rPr>
              <w:t>nd</w:t>
            </w:r>
            <w:r>
              <w:rPr>
                <w:lang w:eastAsia="zh-CN"/>
              </w:rPr>
              <w:t xml:space="preserve"> bullet to solve issues above. </w:t>
            </w:r>
          </w:p>
        </w:tc>
      </w:tr>
    </w:tbl>
    <w:p w14:paraId="34D8B8E6" w14:textId="77777777" w:rsidR="005D2E77" w:rsidRDefault="007714AD">
      <w:pPr>
        <w:pStyle w:val="Heading4"/>
        <w:numPr>
          <w:ilvl w:val="3"/>
          <w:numId w:val="2"/>
        </w:numPr>
        <w:tabs>
          <w:tab w:val="clear" w:pos="432"/>
        </w:tabs>
        <w:ind w:left="720" w:hanging="720"/>
        <w:rPr>
          <w:lang w:eastAsia="zh-CN"/>
        </w:rPr>
      </w:pPr>
      <w:r>
        <w:rPr>
          <w:lang w:eastAsia="zh-CN"/>
        </w:rPr>
        <w:lastRenderedPageBreak/>
        <w:t>Others</w:t>
      </w:r>
    </w:p>
    <w:p w14:paraId="793A1B3B" w14:textId="77777777" w:rsidR="005D2E77" w:rsidRDefault="007714AD">
      <w:pPr>
        <w:pStyle w:val="ListParagraph"/>
        <w:numPr>
          <w:ilvl w:val="0"/>
          <w:numId w:val="6"/>
        </w:numPr>
        <w:spacing w:after="0" w:line="276" w:lineRule="auto"/>
        <w:rPr>
          <w:lang w:eastAsia="zh-CN"/>
        </w:rPr>
      </w:pPr>
      <w:r>
        <w:rPr>
          <w:lang w:eastAsia="zh-CN"/>
        </w:rPr>
        <w:t>Some other issues are mentioned:</w:t>
      </w:r>
    </w:p>
    <w:p w14:paraId="453391CE" w14:textId="77777777" w:rsidR="005D2E77" w:rsidRDefault="007714AD">
      <w:pPr>
        <w:pStyle w:val="ListParagraph"/>
        <w:numPr>
          <w:ilvl w:val="1"/>
          <w:numId w:val="6"/>
        </w:numPr>
        <w:spacing w:after="0" w:line="276" w:lineRule="auto"/>
        <w:rPr>
          <w:lang w:eastAsia="zh-CN"/>
        </w:rPr>
      </w:pPr>
      <w:r>
        <w:rPr>
          <w:lang w:eastAsia="zh-CN"/>
        </w:rPr>
        <w:t xml:space="preserve">Some companies </w:t>
      </w:r>
      <w:r>
        <w:rPr>
          <w:rFonts w:hint="eastAsia"/>
          <w:lang w:eastAsia="zh-CN"/>
        </w:rPr>
        <w:t>propose</w:t>
      </w:r>
      <w:r>
        <w:rPr>
          <w:lang w:eastAsia="zh-CN"/>
        </w:rPr>
        <w:t xml:space="preserve"> to introduce new PSFCH format, etc.</w:t>
      </w:r>
    </w:p>
    <w:p w14:paraId="666D70EA" w14:textId="77777777" w:rsidR="005D2E77" w:rsidRDefault="007714AD">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0F919C20" w14:textId="77777777" w:rsidR="005D2E77" w:rsidRDefault="005D2E77">
      <w:pPr>
        <w:suppressAutoHyphens w:val="0"/>
        <w:snapToGrid/>
        <w:spacing w:after="0" w:line="276" w:lineRule="auto"/>
        <w:jc w:val="left"/>
        <w:rPr>
          <w:lang w:val="en-GB" w:eastAsia="zh-CN"/>
        </w:rPr>
      </w:pPr>
    </w:p>
    <w:p w14:paraId="601F264E" w14:textId="77777777" w:rsidR="005D2E77" w:rsidRDefault="007714AD">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260D5E65"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5D2E77" w14:paraId="5C281D4F" w14:textId="77777777">
        <w:tc>
          <w:tcPr>
            <w:tcW w:w="1775" w:type="dxa"/>
            <w:vAlign w:val="center"/>
          </w:tcPr>
          <w:p w14:paraId="69EB1D49" w14:textId="77777777" w:rsidR="005D2E77" w:rsidRDefault="007714AD">
            <w:pPr>
              <w:widowControl w:val="0"/>
              <w:jc w:val="left"/>
              <w:rPr>
                <w:b/>
                <w:lang w:eastAsia="zh-CN"/>
              </w:rPr>
            </w:pPr>
            <w:r>
              <w:rPr>
                <w:b/>
                <w:lang w:eastAsia="zh-CN"/>
              </w:rPr>
              <w:t>Company</w:t>
            </w:r>
          </w:p>
        </w:tc>
        <w:tc>
          <w:tcPr>
            <w:tcW w:w="7529" w:type="dxa"/>
            <w:vAlign w:val="center"/>
          </w:tcPr>
          <w:p w14:paraId="7BCF5621" w14:textId="77777777" w:rsidR="005D2E77" w:rsidRDefault="007714AD">
            <w:pPr>
              <w:widowControl w:val="0"/>
              <w:jc w:val="left"/>
              <w:rPr>
                <w:b/>
                <w:lang w:eastAsia="zh-CN"/>
              </w:rPr>
            </w:pPr>
            <w:r>
              <w:rPr>
                <w:b/>
                <w:lang w:eastAsia="zh-CN"/>
              </w:rPr>
              <w:t>Comments</w:t>
            </w:r>
          </w:p>
        </w:tc>
      </w:tr>
      <w:tr w:rsidR="005D2E77" w14:paraId="3C26EB5A" w14:textId="77777777">
        <w:tc>
          <w:tcPr>
            <w:tcW w:w="1775" w:type="dxa"/>
            <w:vAlign w:val="center"/>
          </w:tcPr>
          <w:p w14:paraId="09F93A24" w14:textId="77777777" w:rsidR="005D2E77" w:rsidRDefault="005D2E77">
            <w:pPr>
              <w:widowControl w:val="0"/>
              <w:jc w:val="left"/>
              <w:rPr>
                <w:lang w:eastAsia="zh-CN"/>
              </w:rPr>
            </w:pPr>
          </w:p>
        </w:tc>
        <w:tc>
          <w:tcPr>
            <w:tcW w:w="7529" w:type="dxa"/>
            <w:vAlign w:val="center"/>
          </w:tcPr>
          <w:p w14:paraId="393833C5" w14:textId="77777777" w:rsidR="005D2E77" w:rsidRDefault="005D2E77">
            <w:pPr>
              <w:widowControl w:val="0"/>
              <w:jc w:val="left"/>
              <w:rPr>
                <w:lang w:eastAsia="zh-CN"/>
              </w:rPr>
            </w:pPr>
          </w:p>
        </w:tc>
      </w:tr>
      <w:tr w:rsidR="005D2E77" w14:paraId="0855A905" w14:textId="77777777">
        <w:tc>
          <w:tcPr>
            <w:tcW w:w="1775" w:type="dxa"/>
            <w:vAlign w:val="center"/>
          </w:tcPr>
          <w:p w14:paraId="3C1FACEB" w14:textId="77777777" w:rsidR="005D2E77" w:rsidRDefault="005D2E77">
            <w:pPr>
              <w:widowControl w:val="0"/>
              <w:jc w:val="left"/>
              <w:rPr>
                <w:lang w:eastAsia="zh-CN"/>
              </w:rPr>
            </w:pPr>
          </w:p>
        </w:tc>
        <w:tc>
          <w:tcPr>
            <w:tcW w:w="7529" w:type="dxa"/>
            <w:vAlign w:val="center"/>
          </w:tcPr>
          <w:p w14:paraId="26398951" w14:textId="77777777" w:rsidR="005D2E77" w:rsidRDefault="005D2E77">
            <w:pPr>
              <w:widowControl w:val="0"/>
              <w:jc w:val="left"/>
              <w:rPr>
                <w:lang w:eastAsia="zh-CN"/>
              </w:rPr>
            </w:pPr>
          </w:p>
        </w:tc>
      </w:tr>
      <w:tr w:rsidR="005D2E77" w14:paraId="76359298" w14:textId="77777777">
        <w:tc>
          <w:tcPr>
            <w:tcW w:w="1775" w:type="dxa"/>
            <w:vAlign w:val="center"/>
          </w:tcPr>
          <w:p w14:paraId="5941C7F5" w14:textId="77777777" w:rsidR="005D2E77" w:rsidRDefault="005D2E77">
            <w:pPr>
              <w:widowControl w:val="0"/>
              <w:jc w:val="left"/>
              <w:rPr>
                <w:lang w:eastAsia="zh-CN"/>
              </w:rPr>
            </w:pPr>
          </w:p>
        </w:tc>
        <w:tc>
          <w:tcPr>
            <w:tcW w:w="7529" w:type="dxa"/>
            <w:vAlign w:val="center"/>
          </w:tcPr>
          <w:p w14:paraId="4BA0E31C" w14:textId="77777777" w:rsidR="005D2E77" w:rsidRDefault="005D2E77">
            <w:pPr>
              <w:widowControl w:val="0"/>
              <w:jc w:val="left"/>
              <w:rPr>
                <w:lang w:eastAsia="zh-CN"/>
              </w:rPr>
            </w:pPr>
          </w:p>
        </w:tc>
      </w:tr>
    </w:tbl>
    <w:p w14:paraId="0045C0DE" w14:textId="77777777" w:rsidR="005D2E77" w:rsidRDefault="005D2E77">
      <w:pPr>
        <w:pStyle w:val="3GPPText"/>
        <w:rPr>
          <w:lang w:eastAsia="zh-CN"/>
        </w:rPr>
      </w:pPr>
    </w:p>
    <w:p w14:paraId="0F04AAA4" w14:textId="4A924DE0" w:rsidR="005D2E77" w:rsidRDefault="00DE610F">
      <w:pPr>
        <w:pStyle w:val="Heading3"/>
        <w:numPr>
          <w:ilvl w:val="2"/>
          <w:numId w:val="2"/>
        </w:numPr>
        <w:rPr>
          <w:lang w:eastAsia="zh-CN"/>
        </w:rPr>
      </w:pPr>
      <w:r>
        <w:rPr>
          <w:lang w:eastAsia="zh-CN"/>
        </w:rPr>
        <w:t xml:space="preserve">[Closed] </w:t>
      </w:r>
      <w:r w:rsidR="007714AD">
        <w:rPr>
          <w:lang w:eastAsia="zh-CN"/>
        </w:rPr>
        <w:t>2</w:t>
      </w:r>
      <w:r w:rsidR="007714AD">
        <w:rPr>
          <w:vertAlign w:val="superscript"/>
          <w:lang w:eastAsia="zh-CN"/>
        </w:rPr>
        <w:t>nd</w:t>
      </w:r>
      <w:r w:rsidR="007714AD">
        <w:rPr>
          <w:lang w:eastAsia="zh-CN"/>
        </w:rPr>
        <w:t xml:space="preserve"> round: Proposals and summary of previous round</w:t>
      </w:r>
    </w:p>
    <w:p w14:paraId="41130C94" w14:textId="77777777" w:rsidR="005D2E77" w:rsidRDefault="007714AD">
      <w:pPr>
        <w:pStyle w:val="Heading4"/>
        <w:numPr>
          <w:ilvl w:val="3"/>
          <w:numId w:val="2"/>
        </w:numPr>
        <w:tabs>
          <w:tab w:val="clear" w:pos="432"/>
        </w:tabs>
        <w:ind w:left="720" w:hanging="720"/>
        <w:rPr>
          <w:lang w:eastAsia="zh-CN"/>
        </w:rPr>
      </w:pPr>
      <w:r>
        <w:rPr>
          <w:lang w:eastAsia="zh-CN"/>
        </w:rPr>
        <w:t>[H] Proposal 4-1</w:t>
      </w:r>
    </w:p>
    <w:p w14:paraId="12D6580D"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43FC9EF3"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4D6A9AE8" w14:textId="77777777" w:rsidR="005D2E77" w:rsidRDefault="007714AD">
      <w:pPr>
        <w:pStyle w:val="ListParagraph"/>
        <w:numPr>
          <w:ilvl w:val="1"/>
          <w:numId w:val="6"/>
        </w:numPr>
        <w:spacing w:after="0" w:line="276" w:lineRule="auto"/>
        <w:rPr>
          <w:u w:val="single"/>
          <w:lang w:eastAsia="zh-CN"/>
        </w:rPr>
      </w:pPr>
      <w:r>
        <w:rPr>
          <w:u w:val="single"/>
          <w:lang w:eastAsia="zh-CN"/>
        </w:rPr>
        <w:t>Alt 1-1b: each PSFCH transmission occupies 1 common interlace and K3 dedicated PRB(s)</w:t>
      </w:r>
    </w:p>
    <w:p w14:paraId="0DC58CD4"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13</w:t>
      </w:r>
      <w:r>
        <w:rPr>
          <w:lang w:eastAsia="zh-CN"/>
        </w:rPr>
        <w:t>): [DCM], Nokia, Interdigital</w:t>
      </w:r>
      <w:r>
        <w:rPr>
          <w:rFonts w:hint="eastAsia"/>
          <w:lang w:eastAsia="zh-CN"/>
        </w:rPr>
        <w:t>,</w:t>
      </w:r>
      <w:r>
        <w:rPr>
          <w:lang w:eastAsia="zh-CN"/>
        </w:rPr>
        <w:t xml:space="preserve"> NEC, Fraunhofer</w:t>
      </w:r>
      <w:r>
        <w:rPr>
          <w:rFonts w:hint="eastAsia"/>
          <w:lang w:eastAsia="zh-CN"/>
        </w:rPr>
        <w:t xml:space="preserve">, </w:t>
      </w:r>
      <w:r>
        <w:rPr>
          <w:lang w:eastAsia="zh-CN"/>
        </w:rPr>
        <w:t>[Qualcomm], Futurewei, Sony, CMCC, CATT, Transsion, MediaTek</w:t>
      </w:r>
      <w:r>
        <w:rPr>
          <w:rFonts w:hint="eastAsia"/>
          <w:lang w:eastAsia="zh-CN"/>
        </w:rPr>
        <w:t xml:space="preserve">, </w:t>
      </w:r>
      <w:r>
        <w:rPr>
          <w:lang w:eastAsia="zh-CN"/>
        </w:rPr>
        <w:t>Huawei/HiSilicon</w:t>
      </w:r>
    </w:p>
    <w:p w14:paraId="6EB84C9F" w14:textId="77777777" w:rsidR="005D2E77" w:rsidRDefault="007714AD">
      <w:pPr>
        <w:pStyle w:val="ListParagraph"/>
        <w:numPr>
          <w:ilvl w:val="1"/>
          <w:numId w:val="6"/>
        </w:numPr>
        <w:spacing w:after="0" w:line="276" w:lineRule="auto"/>
        <w:rPr>
          <w:u w:val="single"/>
          <w:lang w:eastAsia="zh-CN"/>
        </w:rPr>
      </w:pPr>
      <w:r>
        <w:rPr>
          <w:u w:val="single"/>
          <w:lang w:eastAsia="zh-CN"/>
        </w:rPr>
        <w:t>Alt 2-3a: each PSFCH transmission occupies 1 dedicated interlace</w:t>
      </w:r>
    </w:p>
    <w:p w14:paraId="2F606507"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vivo, [LGE], Qualcomm, Samsung, CATT, [WILUS]</w:t>
      </w:r>
    </w:p>
    <w:p w14:paraId="20107B5C" w14:textId="77777777" w:rsidR="005D2E77" w:rsidRDefault="007714AD">
      <w:pPr>
        <w:pStyle w:val="ListParagraph"/>
        <w:numPr>
          <w:ilvl w:val="1"/>
          <w:numId w:val="6"/>
        </w:numPr>
        <w:spacing w:after="0" w:line="276" w:lineRule="auto"/>
        <w:rPr>
          <w:u w:val="single"/>
          <w:lang w:eastAsia="zh-CN"/>
        </w:rPr>
      </w:pPr>
      <w:r>
        <w:rPr>
          <w:u w:val="single"/>
          <w:lang w:eastAsia="zh-CN"/>
        </w:rPr>
        <w:t>Alt 3-2b: each PSFCH transmission occupies K4 dedicated PRB(s) and K2 common PRBs, where K2 common PRBs locate at the two edges of a RB set</w:t>
      </w:r>
    </w:p>
    <w:p w14:paraId="33594CA4"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[LGE], OPPO, Apple, Lenovo, Spreadtrum, Panasonic</w:t>
      </w:r>
    </w:p>
    <w:p w14:paraId="03DE0FB7"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790D94AD" w14:textId="77777777" w:rsidR="005D2E77" w:rsidRDefault="007714AD">
      <w:pPr>
        <w:pStyle w:val="ListParagraph"/>
        <w:numPr>
          <w:ilvl w:val="1"/>
          <w:numId w:val="6"/>
        </w:numPr>
        <w:spacing w:after="0" w:line="276" w:lineRule="auto"/>
        <w:rPr>
          <w:lang w:eastAsia="zh-CN"/>
        </w:rPr>
      </w:pPr>
      <w:r>
        <w:rPr>
          <w:lang w:eastAsia="zh-CN"/>
        </w:rPr>
        <w:t>F</w:t>
      </w:r>
      <w:r>
        <w:rPr>
          <w:rFonts w:hint="eastAsia"/>
          <w:lang w:eastAsia="zh-CN"/>
        </w:rPr>
        <w:t>or</w:t>
      </w:r>
      <w:r>
        <w:rPr>
          <w:lang w:eastAsia="zh-CN"/>
        </w:rPr>
        <w:t xml:space="preserve"> Alt 1-1b:</w:t>
      </w:r>
    </w:p>
    <w:p w14:paraId="190DAFB4" w14:textId="77777777" w:rsidR="005D2E77" w:rsidRDefault="007714AD">
      <w:pPr>
        <w:pStyle w:val="ListParagraph"/>
        <w:numPr>
          <w:ilvl w:val="2"/>
          <w:numId w:val="6"/>
        </w:numPr>
        <w:spacing w:after="0" w:line="276" w:lineRule="auto"/>
        <w:rPr>
          <w:lang w:eastAsia="zh-CN"/>
        </w:rPr>
      </w:pPr>
      <w:r>
        <w:rPr>
          <w:lang w:eastAsia="zh-CN"/>
        </w:rPr>
        <w:t>Add “</w:t>
      </w:r>
      <w:r>
        <w:rPr>
          <w:b/>
          <w:color w:val="FF0000"/>
          <w:lang w:eastAsia="zh-CN"/>
        </w:rPr>
        <w:t>On the K3 dedicated PRB(s), multiple CS pairs can be used as in legacy NR SL PSFCH</w:t>
      </w:r>
      <w:r>
        <w:rPr>
          <w:lang w:eastAsia="zh-CN"/>
        </w:rPr>
        <w:t>” as per Docomo’s comment.</w:t>
      </w:r>
    </w:p>
    <w:p w14:paraId="3D1A53CC" w14:textId="77777777" w:rsidR="005D2E77" w:rsidRDefault="007714AD">
      <w:pPr>
        <w:pStyle w:val="ListParagraph"/>
        <w:numPr>
          <w:ilvl w:val="2"/>
          <w:numId w:val="6"/>
        </w:numPr>
        <w:spacing w:after="0" w:line="276" w:lineRule="auto"/>
        <w:rPr>
          <w:lang w:eastAsia="zh-CN"/>
        </w:rPr>
      </w:pPr>
      <w:r>
        <w:rPr>
          <w:lang w:eastAsia="zh-CN"/>
        </w:rPr>
        <w:t>Add “…</w:t>
      </w:r>
      <w:r>
        <w:rPr>
          <w:b/>
          <w:lang w:eastAsia="zh-CN"/>
        </w:rPr>
        <w:t>UE only transmits on the dedicated PRB</w:t>
      </w:r>
      <w:r>
        <w:rPr>
          <w:b/>
          <w:color w:val="FF0000"/>
          <w:lang w:eastAsia="zh-CN"/>
        </w:rPr>
        <w:t xml:space="preserve"> subject to OCB requirement</w:t>
      </w:r>
      <w:r>
        <w:rPr>
          <w:lang w:eastAsia="zh-CN"/>
        </w:rPr>
        <w:t>” as per ZTE’s comment.</w:t>
      </w:r>
    </w:p>
    <w:p w14:paraId="360D96EC" w14:textId="77777777" w:rsidR="005D2E77" w:rsidRDefault="007714AD">
      <w:pPr>
        <w:pStyle w:val="ListParagraph"/>
        <w:numPr>
          <w:ilvl w:val="1"/>
          <w:numId w:val="6"/>
        </w:numPr>
        <w:spacing w:after="0" w:line="276" w:lineRule="auto"/>
        <w:rPr>
          <w:lang w:eastAsia="zh-CN"/>
        </w:rPr>
      </w:pPr>
      <w:r>
        <w:rPr>
          <w:lang w:eastAsia="zh-CN"/>
        </w:rPr>
        <w:t xml:space="preserve">For Alt 2-3a: </w:t>
      </w:r>
    </w:p>
    <w:p w14:paraId="42639F18" w14:textId="77777777" w:rsidR="005D2E77" w:rsidRDefault="007714AD">
      <w:pPr>
        <w:pStyle w:val="ListParagraph"/>
        <w:numPr>
          <w:ilvl w:val="2"/>
          <w:numId w:val="6"/>
        </w:numPr>
        <w:spacing w:after="0" w:line="276" w:lineRule="auto"/>
        <w:rPr>
          <w:lang w:eastAsia="zh-CN"/>
        </w:rPr>
      </w:pPr>
      <w:r>
        <w:rPr>
          <w:lang w:eastAsia="zh-CN"/>
        </w:rPr>
        <w:t>Vivo gave some PSSCH-PSFCH mapping designs. It seems different from legacy NR SL PSSCH-PSFCH mapping, and maybe PSFCH collision may happen.</w:t>
      </w:r>
    </w:p>
    <w:p w14:paraId="02DB40E0" w14:textId="77777777" w:rsidR="005D2E77" w:rsidRDefault="007714AD">
      <w:pPr>
        <w:pStyle w:val="ListParagraph"/>
        <w:numPr>
          <w:ilvl w:val="2"/>
          <w:numId w:val="6"/>
        </w:numPr>
        <w:spacing w:after="0" w:line="276" w:lineRule="auto"/>
        <w:rPr>
          <w:lang w:eastAsia="zh-CN"/>
        </w:rPr>
      </w:pPr>
      <w:r>
        <w:rPr>
          <w:lang w:eastAsia="zh-CN"/>
        </w:rPr>
        <w:t>Intel mentioned RAN1 can consider introducing more than 6 CS pairs if needed.</w:t>
      </w:r>
    </w:p>
    <w:p w14:paraId="30548D18" w14:textId="77777777" w:rsidR="005D2E77" w:rsidRDefault="007714AD">
      <w:pPr>
        <w:pStyle w:val="ListParagraph"/>
        <w:numPr>
          <w:ilvl w:val="2"/>
          <w:numId w:val="6"/>
        </w:numPr>
        <w:spacing w:after="0" w:line="276" w:lineRule="auto"/>
        <w:rPr>
          <w:lang w:eastAsia="zh-CN"/>
        </w:rPr>
      </w:pPr>
      <w:r>
        <w:rPr>
          <w:lang w:eastAsia="zh-CN"/>
        </w:rPr>
        <w:t>Qualcomm mentioned Alt 1-1 may also be needed if GC option 2 is to be supported for large number of GC group.</w:t>
      </w:r>
    </w:p>
    <w:p w14:paraId="36B5A2A5" w14:textId="77777777" w:rsidR="005D2E77" w:rsidRDefault="007714AD">
      <w:pPr>
        <w:pStyle w:val="ListParagraph"/>
        <w:numPr>
          <w:ilvl w:val="2"/>
          <w:numId w:val="6"/>
        </w:numPr>
        <w:spacing w:after="0" w:line="276" w:lineRule="auto"/>
        <w:rPr>
          <w:lang w:eastAsia="zh-CN"/>
        </w:rPr>
      </w:pPr>
      <w:r>
        <w:rPr>
          <w:lang w:eastAsia="zh-CN"/>
        </w:rPr>
        <w:lastRenderedPageBreak/>
        <w:t>FL reflected the above as examples in the proposal. Proponents of each Alt need to give more details to help other companies understand whether/how it works, thus helping RAN1 down-selection.</w:t>
      </w:r>
    </w:p>
    <w:p w14:paraId="712D6503" w14:textId="77777777" w:rsidR="005D2E77" w:rsidRDefault="007714AD">
      <w:pPr>
        <w:pStyle w:val="ListParagraph"/>
        <w:numPr>
          <w:ilvl w:val="1"/>
          <w:numId w:val="6"/>
        </w:numPr>
        <w:spacing w:after="0" w:line="276" w:lineRule="auto"/>
        <w:rPr>
          <w:lang w:eastAsia="zh-CN"/>
        </w:rPr>
      </w:pPr>
      <w:r>
        <w:rPr>
          <w:lang w:eastAsia="zh-CN"/>
        </w:rPr>
        <w:t>For Alt 3-2b:</w:t>
      </w:r>
    </w:p>
    <w:p w14:paraId="75891275" w14:textId="77777777" w:rsidR="005D2E77" w:rsidRDefault="007714AD">
      <w:pPr>
        <w:pStyle w:val="ListParagraph"/>
        <w:numPr>
          <w:ilvl w:val="2"/>
          <w:numId w:val="6"/>
        </w:numPr>
        <w:spacing w:after="0" w:line="276" w:lineRule="auto"/>
        <w:rPr>
          <w:lang w:eastAsia="zh-CN"/>
        </w:rPr>
      </w:pPr>
      <w:r>
        <w:rPr>
          <w:lang w:eastAsia="zh-CN"/>
        </w:rPr>
        <w:t>Add “</w:t>
      </w:r>
      <w:r>
        <w:rPr>
          <w:b/>
          <w:color w:val="FF0000"/>
          <w:lang w:eastAsia="zh-CN"/>
        </w:rPr>
        <w:t>FFS: how to meet PSD limitation</w:t>
      </w:r>
      <w:r>
        <w:rPr>
          <w:lang w:eastAsia="zh-CN"/>
        </w:rPr>
        <w:t>” as per Docomo’s and Spreadtrum’s comment. E.g., when UE transmits on 2 common PRBs and 1 dedicated PRB, and use 23 dBm power, then the PSD limit may not be satisfied.</w:t>
      </w:r>
    </w:p>
    <w:p w14:paraId="269601C6" w14:textId="77777777" w:rsidR="005D2E77" w:rsidRDefault="007714AD">
      <w:pPr>
        <w:pStyle w:val="ListParagraph"/>
        <w:numPr>
          <w:ilvl w:val="2"/>
          <w:numId w:val="6"/>
        </w:numPr>
        <w:spacing w:after="0" w:line="276" w:lineRule="auto"/>
        <w:rPr>
          <w:lang w:eastAsia="zh-CN"/>
        </w:rPr>
      </w:pPr>
      <w:r>
        <w:rPr>
          <w:lang w:eastAsia="zh-CN"/>
        </w:rPr>
        <w:t>Add “</w:t>
      </w:r>
      <w:r>
        <w:rPr>
          <w:b/>
          <w:color w:val="FF0000"/>
          <w:lang w:eastAsia="zh-CN"/>
        </w:rPr>
        <w:t>FFS: whether to introduce any restrictions on the locations of K4 dedicated PRB(s), e.g., whether they are on the same interlace with common PRB</w:t>
      </w:r>
      <w:r>
        <w:rPr>
          <w:lang w:eastAsia="zh-CN"/>
        </w:rPr>
        <w:t>” as per Apple’s comment.</w:t>
      </w:r>
    </w:p>
    <w:p w14:paraId="63CED8BA" w14:textId="77777777" w:rsidR="005D2E77" w:rsidRDefault="007714AD">
      <w:pPr>
        <w:pStyle w:val="ListParagraph"/>
        <w:numPr>
          <w:ilvl w:val="2"/>
          <w:numId w:val="6"/>
        </w:numPr>
        <w:spacing w:after="0" w:line="276" w:lineRule="auto"/>
        <w:rPr>
          <w:lang w:eastAsia="zh-CN"/>
        </w:rPr>
      </w:pPr>
      <w:r>
        <w:rPr>
          <w:lang w:eastAsia="zh-CN"/>
        </w:rPr>
        <w:t>@all: as mentioned by CATT, Alt 3-2b may not be aligned with previous agreement as below. Companies, especially proponents of Alt 3-2b, please share your views on this aspect in this round.</w:t>
      </w:r>
    </w:p>
    <w:p w14:paraId="115D4292" w14:textId="77777777" w:rsidR="005D2E77" w:rsidRDefault="007714AD">
      <w:pPr>
        <w:pStyle w:val="ListParagraph"/>
        <w:numPr>
          <w:ilvl w:val="3"/>
          <w:numId w:val="6"/>
        </w:numPr>
        <w:spacing w:after="0" w:line="276" w:lineRule="auto"/>
        <w:rPr>
          <w:i/>
          <w:lang w:eastAsia="zh-CN"/>
        </w:rPr>
      </w:pPr>
      <w:r>
        <w:rPr>
          <w:i/>
          <w:lang w:eastAsia="zh-CN"/>
        </w:rPr>
        <w:t>Agreement: To meet OCB and PSD requirement for PSFCH transmission, at least RB-based interlace is supported at least for 15 kHz and 30 kHz SCS, FFS details.</w:t>
      </w:r>
    </w:p>
    <w:p w14:paraId="41CF9D33" w14:textId="77777777" w:rsidR="005D2E77" w:rsidRDefault="007714AD">
      <w:pPr>
        <w:pStyle w:val="ListParagraph"/>
        <w:numPr>
          <w:ilvl w:val="1"/>
          <w:numId w:val="6"/>
        </w:numPr>
        <w:spacing w:after="0" w:line="276" w:lineRule="auto"/>
        <w:rPr>
          <w:lang w:eastAsia="zh-CN"/>
        </w:rPr>
      </w:pPr>
      <w:r>
        <w:rPr>
          <w:lang w:eastAsia="zh-CN"/>
        </w:rPr>
        <w:t>For the FFS on IBE:</w:t>
      </w:r>
    </w:p>
    <w:p w14:paraId="54CE9647" w14:textId="77777777" w:rsidR="005D2E77" w:rsidRDefault="007714AD">
      <w:pPr>
        <w:pStyle w:val="ListParagraph"/>
        <w:numPr>
          <w:ilvl w:val="2"/>
          <w:numId w:val="6"/>
        </w:numPr>
        <w:spacing w:after="0" w:line="276" w:lineRule="auto"/>
        <w:rPr>
          <w:lang w:eastAsia="zh-CN"/>
        </w:rPr>
      </w:pPr>
      <w:r>
        <w:rPr>
          <w:lang w:eastAsia="zh-CN"/>
        </w:rPr>
        <w:t>Add “</w:t>
      </w:r>
      <w:r>
        <w:rPr>
          <w:b/>
          <w:color w:val="FF0000"/>
          <w:lang w:eastAsia="zh-CN"/>
        </w:rPr>
        <w:t>E.g., whether to introduce guardband PRB/RE between common PRB and dedicated PRB</w:t>
      </w:r>
      <w:r>
        <w:rPr>
          <w:lang w:eastAsia="zh-CN"/>
        </w:rPr>
        <w:t>” as per ZTE’s comment.</w:t>
      </w:r>
    </w:p>
    <w:p w14:paraId="1467F916"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73CB8BEB" w14:textId="77777777" w:rsidR="005D2E77" w:rsidRDefault="007714AD">
      <w:pPr>
        <w:pStyle w:val="ListParagraph"/>
        <w:numPr>
          <w:ilvl w:val="1"/>
          <w:numId w:val="6"/>
        </w:numPr>
        <w:spacing w:after="0" w:line="276" w:lineRule="auto"/>
        <w:rPr>
          <w:lang w:eastAsia="zh-CN"/>
        </w:rPr>
      </w:pPr>
      <w:r>
        <w:rPr>
          <w:rFonts w:hint="eastAsia"/>
          <w:lang w:eastAsia="zh-CN"/>
        </w:rPr>
        <w:t>@</w:t>
      </w:r>
      <w:r>
        <w:rPr>
          <w:lang w:eastAsia="zh-CN"/>
        </w:rPr>
        <w:t>LGE, Samsung, Intel, WILUS: on Alt 2-4a</w:t>
      </w:r>
    </w:p>
    <w:p w14:paraId="62C3A8C9" w14:textId="77777777" w:rsidR="005D2E77" w:rsidRDefault="007714AD">
      <w:pPr>
        <w:pStyle w:val="ListParagraph"/>
        <w:numPr>
          <w:ilvl w:val="2"/>
          <w:numId w:val="6"/>
        </w:numPr>
        <w:spacing w:after="0" w:line="276" w:lineRule="auto"/>
        <w:rPr>
          <w:lang w:eastAsia="zh-CN"/>
        </w:rPr>
      </w:pPr>
      <w:r>
        <w:rPr>
          <w:lang w:eastAsia="zh-CN"/>
        </w:rPr>
        <w:t>As FL explained in the 1</w:t>
      </w:r>
      <w:r>
        <w:rPr>
          <w:vertAlign w:val="superscript"/>
          <w:lang w:eastAsia="zh-CN"/>
        </w:rPr>
        <w:t>st</w:t>
      </w:r>
      <w:r>
        <w:rPr>
          <w:lang w:eastAsia="zh-CN"/>
        </w:rPr>
        <w:t xml:space="preserve"> round background, the intention to remove Alt 2-4a and have a separate sub-bullet about PAPR reduction is to decouple different issues and help RAN1 discussions being more focused. </w:t>
      </w:r>
    </w:p>
    <w:p w14:paraId="072F0EF3" w14:textId="77777777" w:rsidR="005D2E77" w:rsidRDefault="007714AD">
      <w:pPr>
        <w:pStyle w:val="ListParagraph"/>
        <w:numPr>
          <w:ilvl w:val="2"/>
          <w:numId w:val="6"/>
        </w:numPr>
        <w:spacing w:after="0" w:line="276" w:lineRule="auto"/>
        <w:rPr>
          <w:lang w:eastAsia="zh-CN"/>
        </w:rPr>
      </w:pPr>
      <w:r>
        <w:rPr>
          <w:lang w:eastAsia="zh-CN"/>
        </w:rPr>
        <w:t>Whether or not to support PAPR reduction as in NR-U can still be discussed, and FL used “</w:t>
      </w:r>
      <w:r>
        <w:rPr>
          <w:b/>
          <w:lang w:eastAsia="zh-CN"/>
        </w:rPr>
        <w:t>regardless of which Alt above is selected, …</w:t>
      </w:r>
      <w:r>
        <w:rPr>
          <w:lang w:eastAsia="zh-CN"/>
        </w:rPr>
        <w:t>” to highlight this.</w:t>
      </w:r>
    </w:p>
    <w:p w14:paraId="335D3148" w14:textId="77777777" w:rsidR="005D2E77" w:rsidRDefault="007714AD">
      <w:pPr>
        <w:pStyle w:val="ListParagraph"/>
        <w:numPr>
          <w:ilvl w:val="1"/>
          <w:numId w:val="6"/>
        </w:numPr>
        <w:spacing w:after="0" w:line="276" w:lineRule="auto"/>
        <w:rPr>
          <w:lang w:eastAsia="zh-CN"/>
        </w:rPr>
      </w:pPr>
      <w:r>
        <w:rPr>
          <w:rFonts w:hint="eastAsia"/>
          <w:lang w:eastAsia="zh-CN"/>
        </w:rPr>
        <w:t>@</w:t>
      </w:r>
      <w:r>
        <w:rPr>
          <w:lang w:eastAsia="zh-CN"/>
        </w:rPr>
        <w:t>Docomo: within one interlace, the distance between two IRBs is 10/5 PRBs for 15/30kHz SCS, i.e., 1.8 MHz. Considering the regulation has PSD limit (e.g., 10dBm/MHz), to avoid power sharing between dedicated PRB and common PRB within 1 MHz, UE may need to drop 1 or 2 common PRB depending on the location of dedicated PRB in Alt 1-1b. FL assumes this is aligned as your suggestions, and hope it clarifies.</w:t>
      </w:r>
    </w:p>
    <w:p w14:paraId="1938690E" w14:textId="77777777" w:rsidR="005D2E77" w:rsidRDefault="007714AD">
      <w:pPr>
        <w:pStyle w:val="ListParagraph"/>
        <w:numPr>
          <w:ilvl w:val="1"/>
          <w:numId w:val="6"/>
        </w:numPr>
        <w:spacing w:after="0" w:line="276" w:lineRule="auto"/>
        <w:rPr>
          <w:lang w:eastAsia="zh-CN"/>
        </w:rPr>
      </w:pPr>
      <w:r>
        <w:rPr>
          <w:lang w:eastAsia="zh-CN"/>
        </w:rPr>
        <w:t>@CATT: as for the coverage issue you mentioned, FL assumes this can be addressed by configuring larger value of K3 if needed. Since the value range is FFS, companies can take this into account when they propose detailed value range.</w:t>
      </w:r>
    </w:p>
    <w:p w14:paraId="24230605" w14:textId="77777777" w:rsidR="005D2E77" w:rsidRDefault="007714AD">
      <w:pPr>
        <w:pStyle w:val="ListParagraph"/>
        <w:numPr>
          <w:ilvl w:val="1"/>
          <w:numId w:val="6"/>
        </w:numPr>
        <w:spacing w:after="0" w:line="276" w:lineRule="auto"/>
        <w:rPr>
          <w:lang w:eastAsia="zh-CN"/>
        </w:rPr>
      </w:pPr>
      <w:r>
        <w:rPr>
          <w:rFonts w:hint="eastAsia"/>
          <w:lang w:eastAsia="zh-CN"/>
        </w:rPr>
        <w:t>@</w:t>
      </w:r>
      <w:r>
        <w:rPr>
          <w:lang w:eastAsia="zh-CN"/>
        </w:rPr>
        <w:t xml:space="preserve">ZTE: in Alt 3-2b, the main bullet says “K2 common PRBs locate </w:t>
      </w:r>
      <w:r>
        <w:rPr>
          <w:u w:val="single"/>
          <w:lang w:eastAsia="zh-CN"/>
        </w:rPr>
        <w:t>at the two edges of a RB set</w:t>
      </w:r>
      <w:r>
        <w:rPr>
          <w:lang w:eastAsia="zh-CN"/>
        </w:rPr>
        <w:t>”. So their locations are already determined.</w:t>
      </w:r>
    </w:p>
    <w:p w14:paraId="6EAAAFAD" w14:textId="77777777" w:rsidR="005D2E77" w:rsidRDefault="005D2E77">
      <w:pPr>
        <w:spacing w:after="0" w:line="276" w:lineRule="auto"/>
        <w:rPr>
          <w:lang w:eastAsia="zh-CN"/>
        </w:rPr>
      </w:pPr>
    </w:p>
    <w:p w14:paraId="25227317"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4-1b</w:t>
      </w:r>
    </w:p>
    <w:p w14:paraId="35A5FAEB" w14:textId="77777777" w:rsidR="005D2E77" w:rsidRDefault="007714AD">
      <w:pPr>
        <w:tabs>
          <w:tab w:val="left" w:pos="0"/>
        </w:tabs>
        <w:spacing w:after="0" w:line="276" w:lineRule="auto"/>
        <w:rPr>
          <w:b/>
          <w:lang w:eastAsia="zh-CN"/>
        </w:rPr>
      </w:pPr>
      <w:r>
        <w:rPr>
          <w:b/>
          <w:lang w:eastAsia="zh-CN"/>
        </w:rPr>
        <w:t>Regarding PSFCH transmission with 15 kHz and 30 kHz SCS:</w:t>
      </w:r>
    </w:p>
    <w:p w14:paraId="3B97E0BD" w14:textId="77777777" w:rsidR="005D2E77" w:rsidRDefault="007714AD">
      <w:pPr>
        <w:pStyle w:val="ListParagraph"/>
        <w:numPr>
          <w:ilvl w:val="0"/>
          <w:numId w:val="6"/>
        </w:numPr>
        <w:spacing w:after="0" w:line="276" w:lineRule="auto"/>
        <w:rPr>
          <w:b/>
          <w:lang w:eastAsia="zh-CN"/>
        </w:rPr>
      </w:pPr>
      <w:r>
        <w:rPr>
          <w:b/>
          <w:lang w:eastAsia="zh-CN"/>
        </w:rPr>
        <w:t xml:space="preserve">RAN1 down-select one of followings </w:t>
      </w:r>
      <w:r>
        <w:rPr>
          <w:b/>
          <w:color w:val="FF0000"/>
          <w:lang w:eastAsia="zh-CN"/>
        </w:rPr>
        <w:t>in RAN1#113</w:t>
      </w:r>
      <w:r>
        <w:rPr>
          <w:b/>
          <w:lang w:eastAsia="zh-CN"/>
        </w:rPr>
        <w:t>:</w:t>
      </w:r>
    </w:p>
    <w:p w14:paraId="4C95848E" w14:textId="77777777" w:rsidR="005D2E77" w:rsidRDefault="007714AD">
      <w:pPr>
        <w:pStyle w:val="ListParagraph"/>
        <w:numPr>
          <w:ilvl w:val="1"/>
          <w:numId w:val="6"/>
        </w:numPr>
        <w:spacing w:after="0" w:line="276" w:lineRule="auto"/>
        <w:rPr>
          <w:b/>
          <w:lang w:eastAsia="zh-CN"/>
        </w:rPr>
      </w:pPr>
      <w:r>
        <w:rPr>
          <w:b/>
          <w:lang w:eastAsia="zh-CN"/>
        </w:rPr>
        <w:t>Alt 1</w:t>
      </w:r>
      <w:r>
        <w:rPr>
          <w:rFonts w:hint="eastAsia"/>
          <w:b/>
          <w:lang w:eastAsia="zh-CN"/>
        </w:rPr>
        <w:t>-</w:t>
      </w:r>
      <w:r>
        <w:rPr>
          <w:b/>
          <w:lang w:eastAsia="zh-CN"/>
        </w:rPr>
        <w:t>1b: each PSFCH transmission occupies 1 common interlace and K3 dedicated PRB(s)</w:t>
      </w:r>
    </w:p>
    <w:p w14:paraId="1F0B29E2"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K3 is (pre-)configured, FFS value range</w:t>
      </w:r>
    </w:p>
    <w:p w14:paraId="0A5284F8" w14:textId="77777777" w:rsidR="005D2E77" w:rsidRDefault="007714AD">
      <w:pPr>
        <w:numPr>
          <w:ilvl w:val="2"/>
          <w:numId w:val="6"/>
        </w:numPr>
        <w:tabs>
          <w:tab w:val="left" w:pos="576"/>
        </w:tabs>
        <w:suppressAutoHyphens w:val="0"/>
        <w:autoSpaceDE w:val="0"/>
        <w:autoSpaceDN w:val="0"/>
        <w:snapToGrid/>
        <w:spacing w:after="0" w:line="276" w:lineRule="auto"/>
        <w:jc w:val="left"/>
        <w:rPr>
          <w:b/>
          <w:color w:val="FF0000"/>
          <w:lang w:eastAsia="zh-CN"/>
        </w:rPr>
      </w:pPr>
      <w:r>
        <w:rPr>
          <w:b/>
          <w:color w:val="FF0000"/>
          <w:lang w:eastAsia="zh-CN"/>
        </w:rPr>
        <w:t>On the K3 dedicated PRB(s), multiple CS pairs can be used as in legacy NR SL PSFCH transmission</w:t>
      </w:r>
    </w:p>
    <w:p w14:paraId="1AC3C49C"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subject to OCB requirement</w:t>
      </w:r>
    </w:p>
    <w:p w14:paraId="635A5615" w14:textId="77777777" w:rsidR="005D2E77" w:rsidRDefault="007714AD">
      <w:pPr>
        <w:pStyle w:val="ListParagraph"/>
        <w:numPr>
          <w:ilvl w:val="1"/>
          <w:numId w:val="6"/>
        </w:numPr>
        <w:spacing w:after="0" w:line="276" w:lineRule="auto"/>
        <w:rPr>
          <w:b/>
          <w:lang w:eastAsia="zh-CN"/>
        </w:rPr>
      </w:pPr>
      <w:r>
        <w:rPr>
          <w:b/>
          <w:lang w:eastAsia="zh-CN"/>
        </w:rPr>
        <w:t>Alt 2-3a: each PSFCH transmission occupies 1 dedicated interlace</w:t>
      </w:r>
    </w:p>
    <w:p w14:paraId="1BA5536D" w14:textId="77777777" w:rsidR="005D2E77" w:rsidRDefault="007714AD">
      <w:pPr>
        <w:pStyle w:val="ListParagraph"/>
        <w:numPr>
          <w:ilvl w:val="1"/>
          <w:numId w:val="6"/>
        </w:numPr>
        <w:spacing w:after="0" w:line="276" w:lineRule="auto"/>
        <w:rPr>
          <w:b/>
          <w:lang w:eastAsia="zh-CN"/>
        </w:rPr>
      </w:pPr>
      <w:r>
        <w:rPr>
          <w:b/>
          <w:lang w:eastAsia="zh-CN"/>
        </w:rPr>
        <w:lastRenderedPageBreak/>
        <w:t>Alt 3-2b: each PSFCH transmission occupies K4 dedicated PRB(s) and K2 common PRBs, where K2 common PRBs locate at the two edges of a RB set</w:t>
      </w:r>
    </w:p>
    <w:p w14:paraId="307E3060" w14:textId="77777777" w:rsidR="005D2E77" w:rsidRDefault="007714AD">
      <w:pPr>
        <w:pStyle w:val="ListParagraph"/>
        <w:numPr>
          <w:ilvl w:val="2"/>
          <w:numId w:val="6"/>
        </w:numPr>
        <w:spacing w:after="0" w:line="276" w:lineRule="auto"/>
        <w:rPr>
          <w:b/>
          <w:lang w:eastAsia="zh-CN"/>
        </w:rPr>
      </w:pPr>
      <w:r>
        <w:rPr>
          <w:b/>
          <w:lang w:eastAsia="zh-CN"/>
        </w:rPr>
        <w:t>K2=2</w:t>
      </w:r>
    </w:p>
    <w:p w14:paraId="74129A0E" w14:textId="77777777" w:rsidR="005D2E77" w:rsidRDefault="007714AD">
      <w:pPr>
        <w:pStyle w:val="ListParagraph"/>
        <w:numPr>
          <w:ilvl w:val="2"/>
          <w:numId w:val="6"/>
        </w:numPr>
        <w:spacing w:after="0" w:line="276" w:lineRule="auto"/>
        <w:rPr>
          <w:b/>
          <w:lang w:eastAsia="zh-CN"/>
        </w:rPr>
      </w:pPr>
      <w:r>
        <w:rPr>
          <w:b/>
          <w:lang w:eastAsia="zh-CN"/>
        </w:rPr>
        <w:t>K4 is (pre-)configured, FFS value range</w:t>
      </w:r>
    </w:p>
    <w:p w14:paraId="08ACFA5C" w14:textId="77777777" w:rsidR="005D2E77" w:rsidRDefault="007714AD">
      <w:pPr>
        <w:pStyle w:val="ListParagraph"/>
        <w:numPr>
          <w:ilvl w:val="2"/>
          <w:numId w:val="6"/>
        </w:numPr>
        <w:spacing w:after="0" w:line="276" w:lineRule="auto"/>
        <w:rPr>
          <w:b/>
          <w:color w:val="FF0000"/>
          <w:lang w:eastAsia="zh-CN"/>
        </w:rPr>
      </w:pPr>
      <w:r>
        <w:rPr>
          <w:b/>
          <w:color w:val="FF0000"/>
          <w:lang w:eastAsia="zh-CN"/>
        </w:rPr>
        <w:t>FFS: how to meet PSD limitation</w:t>
      </w:r>
    </w:p>
    <w:p w14:paraId="6F0D44DB" w14:textId="77777777" w:rsidR="005D2E77" w:rsidRDefault="007714AD">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 e.g., whether they are on the same interlace with common PRB</w:t>
      </w:r>
    </w:p>
    <w:p w14:paraId="6B17708E" w14:textId="77777777" w:rsidR="005D2E77" w:rsidRDefault="007714AD">
      <w:pPr>
        <w:pStyle w:val="ListParagraph"/>
        <w:numPr>
          <w:ilvl w:val="0"/>
          <w:numId w:val="6"/>
        </w:numPr>
        <w:spacing w:after="0" w:line="276" w:lineRule="auto"/>
        <w:rPr>
          <w:b/>
          <w:color w:val="FF0000"/>
          <w:lang w:eastAsia="zh-CN"/>
        </w:rPr>
      </w:pPr>
      <w:r>
        <w:rPr>
          <w:b/>
          <w:color w:val="FF0000"/>
          <w:lang w:eastAsia="zh-CN"/>
        </w:rPr>
        <w:t>R16 NR SL PSSCH-PSFCH mapping is reused as baseline, FFS details</w:t>
      </w:r>
    </w:p>
    <w:p w14:paraId="7D45E01C" w14:textId="77777777" w:rsidR="005D2E77" w:rsidRDefault="007714AD">
      <w:pPr>
        <w:pStyle w:val="ListParagraph"/>
        <w:numPr>
          <w:ilvl w:val="1"/>
          <w:numId w:val="6"/>
        </w:numPr>
        <w:spacing w:after="0" w:line="276" w:lineRule="auto"/>
        <w:rPr>
          <w:b/>
          <w:color w:val="FF0000"/>
          <w:lang w:eastAsia="zh-CN"/>
        </w:rPr>
      </w:pPr>
      <w:r>
        <w:rPr>
          <w:b/>
          <w:color w:val="FF0000"/>
          <w:lang w:eastAsia="zh-CN"/>
        </w:rPr>
        <w:t>Note: companies are encouraged to give more details and analyze the specification impact</w:t>
      </w:r>
    </w:p>
    <w:p w14:paraId="7CB37AFE" w14:textId="77777777" w:rsidR="005D2E77" w:rsidRDefault="007714AD">
      <w:pPr>
        <w:pStyle w:val="ListParagraph"/>
        <w:numPr>
          <w:ilvl w:val="2"/>
          <w:numId w:val="6"/>
        </w:numPr>
        <w:spacing w:after="0" w:line="276" w:lineRule="auto"/>
        <w:rPr>
          <w:b/>
          <w:color w:val="FF0000"/>
          <w:lang w:eastAsia="zh-CN"/>
        </w:rPr>
      </w:pPr>
      <w:r>
        <w:rPr>
          <w:b/>
          <w:color w:val="FF0000"/>
          <w:lang w:eastAsia="zh-CN"/>
        </w:rPr>
        <w:t>E.g., in Alt 2-3a, whether PSSCH transmissions on non-overlapped resources are mapped to non-orthogonal PSFCH resources, i.e., whether PSFCH collision may happen and whether/how to address it, etc.</w:t>
      </w:r>
    </w:p>
    <w:p w14:paraId="0C8266FA" w14:textId="77777777" w:rsidR="005D2E77" w:rsidRDefault="007714AD">
      <w:pPr>
        <w:pStyle w:val="ListParagraph"/>
        <w:numPr>
          <w:ilvl w:val="2"/>
          <w:numId w:val="6"/>
        </w:numPr>
        <w:spacing w:after="0" w:line="276" w:lineRule="auto"/>
        <w:rPr>
          <w:b/>
          <w:color w:val="FF0000"/>
          <w:lang w:eastAsia="zh-CN"/>
        </w:rPr>
      </w:pPr>
      <w:r>
        <w:rPr>
          <w:b/>
          <w:color w:val="FF0000"/>
          <w:lang w:eastAsia="zh-CN"/>
        </w:rPr>
        <w:t>E.g., in Alt 2-3a, whether introducing more than 6 CS pairs is needed</w:t>
      </w:r>
    </w:p>
    <w:p w14:paraId="01B52C50" w14:textId="77777777" w:rsidR="005D2E77" w:rsidRDefault="007714AD">
      <w:pPr>
        <w:pStyle w:val="ListParagraph"/>
        <w:numPr>
          <w:ilvl w:val="2"/>
          <w:numId w:val="6"/>
        </w:numPr>
        <w:spacing w:after="0" w:line="276" w:lineRule="auto"/>
        <w:rPr>
          <w:b/>
          <w:color w:val="FF0000"/>
          <w:lang w:eastAsia="zh-CN"/>
        </w:rPr>
      </w:pPr>
      <w:r>
        <w:rPr>
          <w:b/>
          <w:color w:val="FF0000"/>
          <w:lang w:eastAsia="zh-CN"/>
        </w:rPr>
        <w:t>E.g., for group cast option 2, what’s the maximum group size that can be supported</w:t>
      </w:r>
    </w:p>
    <w:p w14:paraId="1E71A1FA" w14:textId="77777777" w:rsidR="005D2E77" w:rsidRDefault="007714AD">
      <w:pPr>
        <w:pStyle w:val="ListParagraph"/>
        <w:numPr>
          <w:ilvl w:val="2"/>
          <w:numId w:val="6"/>
        </w:numPr>
        <w:spacing w:after="0" w:line="276" w:lineRule="auto"/>
        <w:rPr>
          <w:b/>
          <w:color w:val="FF0000"/>
          <w:lang w:eastAsia="zh-CN"/>
        </w:rPr>
      </w:pPr>
      <w:r>
        <w:rPr>
          <w:b/>
          <w:color w:val="FF0000"/>
          <w:lang w:eastAsia="zh-CN"/>
        </w:rPr>
        <w:t>E.g., how to support “more than 1 PSFCH occasion(s) per PSCCH/PSSCH”</w:t>
      </w:r>
    </w:p>
    <w:p w14:paraId="085FAE0C" w14:textId="77777777" w:rsidR="005D2E77" w:rsidRDefault="007714AD">
      <w:pPr>
        <w:pStyle w:val="ListParagraph"/>
        <w:numPr>
          <w:ilvl w:val="0"/>
          <w:numId w:val="6"/>
        </w:numPr>
        <w:spacing w:after="0" w:line="276" w:lineRule="auto"/>
        <w:rPr>
          <w:b/>
          <w:lang w:eastAsia="zh-CN"/>
        </w:rPr>
      </w:pPr>
      <w:r>
        <w:rPr>
          <w:b/>
          <w:lang w:eastAsia="zh-CN"/>
        </w:rPr>
        <w:t>FFS: regardless of which Alt above is selected, whether or not to support PRB-level cyclic shift hopping as in NR-U to reduce PAPR</w:t>
      </w:r>
    </w:p>
    <w:p w14:paraId="59A4ABA5" w14:textId="77777777" w:rsidR="005D2E77" w:rsidRDefault="007714AD">
      <w:pPr>
        <w:pStyle w:val="ListParagraph"/>
        <w:numPr>
          <w:ilvl w:val="0"/>
          <w:numId w:val="6"/>
        </w:numPr>
        <w:spacing w:after="0" w:line="276" w:lineRule="auto"/>
        <w:rPr>
          <w:b/>
          <w:lang w:eastAsia="zh-CN"/>
        </w:rPr>
      </w:pPr>
      <w:r>
        <w:rPr>
          <w:b/>
          <w:lang w:eastAsia="zh-CN"/>
        </w:rPr>
        <w:t>FFS: whether IBE issue exists and whether/how to address it</w:t>
      </w:r>
    </w:p>
    <w:p w14:paraId="1D59B601" w14:textId="77777777" w:rsidR="005D2E77" w:rsidRDefault="007714AD">
      <w:pPr>
        <w:pStyle w:val="ListParagraph"/>
        <w:numPr>
          <w:ilvl w:val="1"/>
          <w:numId w:val="6"/>
        </w:numPr>
        <w:spacing w:after="0" w:line="276" w:lineRule="auto"/>
        <w:rPr>
          <w:b/>
          <w:color w:val="FF0000"/>
          <w:lang w:eastAsia="zh-CN"/>
        </w:rPr>
      </w:pPr>
      <w:r>
        <w:rPr>
          <w:b/>
          <w:color w:val="FF0000"/>
          <w:lang w:eastAsia="zh-CN"/>
        </w:rPr>
        <w:t>E.g., whether to introduce guardband PRB/RE between common PRB and dedicated PRB</w:t>
      </w:r>
    </w:p>
    <w:p w14:paraId="15A80EC5"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667"/>
        <w:gridCol w:w="6069"/>
      </w:tblGrid>
      <w:tr w:rsidR="005D2E77" w14:paraId="5DD17502" w14:textId="77777777">
        <w:tc>
          <w:tcPr>
            <w:tcW w:w="1568" w:type="dxa"/>
            <w:vAlign w:val="center"/>
          </w:tcPr>
          <w:p w14:paraId="6B4B5D34" w14:textId="77777777" w:rsidR="005D2E77" w:rsidRDefault="007714AD">
            <w:pPr>
              <w:widowControl w:val="0"/>
              <w:jc w:val="left"/>
              <w:rPr>
                <w:b/>
                <w:lang w:eastAsia="zh-CN"/>
              </w:rPr>
            </w:pPr>
            <w:r>
              <w:rPr>
                <w:b/>
                <w:lang w:eastAsia="zh-CN"/>
              </w:rPr>
              <w:t>Company</w:t>
            </w:r>
          </w:p>
        </w:tc>
        <w:tc>
          <w:tcPr>
            <w:tcW w:w="1667" w:type="dxa"/>
            <w:vAlign w:val="center"/>
          </w:tcPr>
          <w:p w14:paraId="4543723A" w14:textId="77777777" w:rsidR="005D2E77" w:rsidRDefault="007714AD">
            <w:pPr>
              <w:widowControl w:val="0"/>
              <w:jc w:val="left"/>
              <w:rPr>
                <w:b/>
                <w:lang w:eastAsia="zh-CN"/>
              </w:rPr>
            </w:pPr>
            <w:r>
              <w:rPr>
                <w:b/>
                <w:lang w:eastAsia="zh-CN"/>
              </w:rPr>
              <w:t>Agree?</w:t>
            </w:r>
          </w:p>
        </w:tc>
        <w:tc>
          <w:tcPr>
            <w:tcW w:w="6069" w:type="dxa"/>
            <w:vAlign w:val="center"/>
          </w:tcPr>
          <w:p w14:paraId="4781E8EC" w14:textId="77777777" w:rsidR="005D2E77" w:rsidRDefault="007714AD">
            <w:pPr>
              <w:widowControl w:val="0"/>
              <w:jc w:val="left"/>
              <w:rPr>
                <w:b/>
                <w:lang w:eastAsia="zh-CN"/>
              </w:rPr>
            </w:pPr>
            <w:r>
              <w:rPr>
                <w:b/>
                <w:lang w:eastAsia="zh-CN"/>
              </w:rPr>
              <w:t>Comments</w:t>
            </w:r>
          </w:p>
        </w:tc>
      </w:tr>
      <w:tr w:rsidR="005D2E77" w14:paraId="5FFAFBC1" w14:textId="77777777">
        <w:tc>
          <w:tcPr>
            <w:tcW w:w="1568" w:type="dxa"/>
            <w:vAlign w:val="center"/>
          </w:tcPr>
          <w:p w14:paraId="4782AE4F" w14:textId="77777777" w:rsidR="005D2E77" w:rsidRDefault="007714AD">
            <w:pPr>
              <w:widowControl w:val="0"/>
              <w:jc w:val="left"/>
              <w:rPr>
                <w:lang w:eastAsia="zh-CN"/>
              </w:rPr>
            </w:pPr>
            <w:r>
              <w:rPr>
                <w:rFonts w:hint="eastAsia"/>
                <w:lang w:eastAsia="zh-CN"/>
              </w:rPr>
              <w:t>C</w:t>
            </w:r>
            <w:r>
              <w:rPr>
                <w:lang w:eastAsia="zh-CN"/>
              </w:rPr>
              <w:t>MCC</w:t>
            </w:r>
          </w:p>
        </w:tc>
        <w:tc>
          <w:tcPr>
            <w:tcW w:w="1667" w:type="dxa"/>
            <w:vAlign w:val="center"/>
          </w:tcPr>
          <w:p w14:paraId="7B65EBB4" w14:textId="77777777" w:rsidR="005D2E77" w:rsidRDefault="007714AD">
            <w:pPr>
              <w:widowControl w:val="0"/>
              <w:jc w:val="left"/>
              <w:rPr>
                <w:lang w:eastAsia="zh-CN"/>
              </w:rPr>
            </w:pPr>
            <w:r>
              <w:rPr>
                <w:rFonts w:hint="eastAsia"/>
                <w:lang w:eastAsia="zh-CN"/>
              </w:rPr>
              <w:t>Y</w:t>
            </w:r>
            <w:r>
              <w:rPr>
                <w:lang w:eastAsia="zh-CN"/>
              </w:rPr>
              <w:t>es</w:t>
            </w:r>
          </w:p>
        </w:tc>
        <w:tc>
          <w:tcPr>
            <w:tcW w:w="6069" w:type="dxa"/>
            <w:vAlign w:val="center"/>
          </w:tcPr>
          <w:p w14:paraId="101064E2" w14:textId="77777777" w:rsidR="005D2E77" w:rsidRDefault="005D2E77">
            <w:pPr>
              <w:widowControl w:val="0"/>
              <w:jc w:val="left"/>
              <w:rPr>
                <w:lang w:eastAsia="zh-CN"/>
              </w:rPr>
            </w:pPr>
          </w:p>
        </w:tc>
      </w:tr>
      <w:tr w:rsidR="005D2E77" w14:paraId="6E835F86" w14:textId="77777777">
        <w:tc>
          <w:tcPr>
            <w:tcW w:w="1568" w:type="dxa"/>
            <w:vAlign w:val="center"/>
          </w:tcPr>
          <w:p w14:paraId="3A990A28" w14:textId="77777777" w:rsidR="005D2E77" w:rsidRDefault="007714AD">
            <w:pPr>
              <w:widowControl w:val="0"/>
              <w:jc w:val="left"/>
              <w:rPr>
                <w:lang w:eastAsia="zh-CN"/>
              </w:rPr>
            </w:pPr>
            <w:r>
              <w:rPr>
                <w:lang w:eastAsia="zh-CN"/>
              </w:rPr>
              <w:t>Apple</w:t>
            </w:r>
          </w:p>
        </w:tc>
        <w:tc>
          <w:tcPr>
            <w:tcW w:w="1667" w:type="dxa"/>
            <w:vAlign w:val="center"/>
          </w:tcPr>
          <w:p w14:paraId="1C2781B7" w14:textId="77777777" w:rsidR="005D2E77" w:rsidRDefault="005D2E77">
            <w:pPr>
              <w:widowControl w:val="0"/>
              <w:jc w:val="left"/>
              <w:rPr>
                <w:lang w:eastAsia="zh-CN"/>
              </w:rPr>
            </w:pPr>
          </w:p>
        </w:tc>
        <w:tc>
          <w:tcPr>
            <w:tcW w:w="6069" w:type="dxa"/>
            <w:vAlign w:val="center"/>
          </w:tcPr>
          <w:p w14:paraId="32A81383" w14:textId="77777777" w:rsidR="005D2E77" w:rsidRDefault="007714AD">
            <w:pPr>
              <w:widowControl w:val="0"/>
              <w:jc w:val="left"/>
              <w:rPr>
                <w:lang w:eastAsia="zh-CN"/>
              </w:rPr>
            </w:pPr>
            <w:r>
              <w:rPr>
                <w:lang w:eastAsia="zh-CN"/>
              </w:rPr>
              <w:t>We do not think the newly added second bullet is needed at this stage. But for progress, we can keep the main second bullet with the following changes:</w:t>
            </w:r>
          </w:p>
          <w:p w14:paraId="75014DBF" w14:textId="77777777" w:rsidR="005D2E77" w:rsidRDefault="007714AD">
            <w:pPr>
              <w:widowControl w:val="0"/>
              <w:jc w:val="left"/>
              <w:rPr>
                <w:lang w:eastAsia="zh-CN"/>
              </w:rPr>
            </w:pPr>
            <w:r>
              <w:rPr>
                <w:lang w:eastAsia="zh-CN"/>
              </w:rPr>
              <w:t xml:space="preserve">1. Remove all the examples under this bullet. Maybe some examples could be added under the proper Alternatives in the first bullet. </w:t>
            </w:r>
          </w:p>
          <w:p w14:paraId="4E108B54" w14:textId="77777777" w:rsidR="005D2E77" w:rsidRDefault="007714AD">
            <w:pPr>
              <w:widowControl w:val="0"/>
              <w:jc w:val="left"/>
              <w:rPr>
                <w:lang w:eastAsia="zh-CN"/>
              </w:rPr>
            </w:pPr>
            <w:r>
              <w:rPr>
                <w:lang w:eastAsia="zh-CN"/>
              </w:rPr>
              <w:t>2. Change “baseline” to “starting point”. This is because in SL-U, a resource pool can have multiple RB sets and the indexing of PSFCH resources over different RB sets needs to be explored.</w:t>
            </w:r>
          </w:p>
          <w:p w14:paraId="6BBDE191" w14:textId="77777777" w:rsidR="005D2E77" w:rsidRDefault="007714AD">
            <w:pPr>
              <w:widowControl w:val="0"/>
              <w:jc w:val="left"/>
              <w:rPr>
                <w:lang w:eastAsia="zh-CN"/>
              </w:rPr>
            </w:pPr>
            <w:r>
              <w:rPr>
                <w:lang w:eastAsia="zh-CN"/>
              </w:rPr>
              <w:t>For Alt 2-3a, we still think the PSFCH capacity is an issue.</w:t>
            </w:r>
          </w:p>
        </w:tc>
      </w:tr>
      <w:tr w:rsidR="005D2E77" w14:paraId="4E3253C3" w14:textId="77777777">
        <w:tc>
          <w:tcPr>
            <w:tcW w:w="1568" w:type="dxa"/>
            <w:vAlign w:val="center"/>
          </w:tcPr>
          <w:p w14:paraId="40F48E97" w14:textId="77777777" w:rsidR="005D2E77" w:rsidRDefault="007714AD">
            <w:pPr>
              <w:widowControl w:val="0"/>
              <w:jc w:val="left"/>
              <w:rPr>
                <w:lang w:eastAsia="zh-CN"/>
              </w:rPr>
            </w:pPr>
            <w:r>
              <w:rPr>
                <w:lang w:eastAsia="zh-CN"/>
              </w:rPr>
              <w:t>InterDigital</w:t>
            </w:r>
          </w:p>
        </w:tc>
        <w:tc>
          <w:tcPr>
            <w:tcW w:w="1667" w:type="dxa"/>
            <w:vAlign w:val="center"/>
          </w:tcPr>
          <w:p w14:paraId="010F1AE4" w14:textId="77777777" w:rsidR="005D2E77" w:rsidRDefault="007714AD">
            <w:pPr>
              <w:widowControl w:val="0"/>
              <w:jc w:val="left"/>
              <w:rPr>
                <w:lang w:eastAsia="zh-CN"/>
              </w:rPr>
            </w:pPr>
            <w:r>
              <w:rPr>
                <w:lang w:eastAsia="zh-CN"/>
              </w:rPr>
              <w:t>Yes</w:t>
            </w:r>
          </w:p>
        </w:tc>
        <w:tc>
          <w:tcPr>
            <w:tcW w:w="6069" w:type="dxa"/>
            <w:vAlign w:val="center"/>
          </w:tcPr>
          <w:p w14:paraId="3B873CC0" w14:textId="77777777" w:rsidR="005D2E77" w:rsidRDefault="005D2E77">
            <w:pPr>
              <w:widowControl w:val="0"/>
              <w:jc w:val="left"/>
              <w:rPr>
                <w:lang w:eastAsia="zh-CN"/>
              </w:rPr>
            </w:pPr>
          </w:p>
        </w:tc>
      </w:tr>
      <w:tr w:rsidR="005D2E77" w14:paraId="60F4858F" w14:textId="77777777">
        <w:tc>
          <w:tcPr>
            <w:tcW w:w="1568" w:type="dxa"/>
            <w:vAlign w:val="center"/>
          </w:tcPr>
          <w:p w14:paraId="7BC4461D" w14:textId="77777777" w:rsidR="005D2E77" w:rsidRDefault="007714AD">
            <w:pPr>
              <w:widowControl w:val="0"/>
              <w:jc w:val="left"/>
              <w:rPr>
                <w:lang w:eastAsia="zh-CN"/>
              </w:rPr>
            </w:pPr>
            <w:r>
              <w:rPr>
                <w:lang w:eastAsia="zh-CN"/>
              </w:rPr>
              <w:t>Intel</w:t>
            </w:r>
          </w:p>
        </w:tc>
        <w:tc>
          <w:tcPr>
            <w:tcW w:w="1667" w:type="dxa"/>
            <w:vAlign w:val="center"/>
          </w:tcPr>
          <w:p w14:paraId="33C2C46A" w14:textId="77777777" w:rsidR="005D2E77" w:rsidRDefault="007714AD">
            <w:pPr>
              <w:widowControl w:val="0"/>
              <w:jc w:val="left"/>
              <w:rPr>
                <w:lang w:eastAsia="zh-CN"/>
              </w:rPr>
            </w:pPr>
            <w:r>
              <w:rPr>
                <w:lang w:eastAsia="zh-CN"/>
              </w:rPr>
              <w:t>Comments</w:t>
            </w:r>
          </w:p>
        </w:tc>
        <w:tc>
          <w:tcPr>
            <w:tcW w:w="6069" w:type="dxa"/>
            <w:vAlign w:val="center"/>
          </w:tcPr>
          <w:p w14:paraId="51F5F657" w14:textId="77777777" w:rsidR="005D2E77" w:rsidRDefault="007714AD">
            <w:pPr>
              <w:widowControl w:val="0"/>
              <w:jc w:val="left"/>
              <w:rPr>
                <w:lang w:eastAsia="zh-CN"/>
              </w:rPr>
            </w:pPr>
            <w:r>
              <w:rPr>
                <w:lang w:eastAsia="zh-CN"/>
              </w:rPr>
              <w:t>After FL’s explanation, we are generally OK with the proposal and to compromise to make a step forward. However, we are still not OK to keep option 3-2b since we have serious concerns with it:</w:t>
            </w:r>
          </w:p>
          <w:p w14:paraId="63F84DA8" w14:textId="77777777" w:rsidR="005D2E77" w:rsidRDefault="007714AD">
            <w:pPr>
              <w:pStyle w:val="ListParagraph"/>
              <w:widowControl w:val="0"/>
              <w:numPr>
                <w:ilvl w:val="0"/>
                <w:numId w:val="20"/>
              </w:numPr>
              <w:jc w:val="left"/>
              <w:rPr>
                <w:lang w:eastAsia="zh-CN"/>
              </w:rPr>
            </w:pPr>
            <w:r>
              <w:rPr>
                <w:lang w:eastAsia="zh-CN"/>
              </w:rPr>
              <w:t>It does not comply with the agreements so far. We have already agreed that PSFCH would be mapped into an RB-based interlace and clearly option 3-2b won’t follow this agreement;</w:t>
            </w:r>
          </w:p>
          <w:p w14:paraId="47C80F01" w14:textId="77777777" w:rsidR="005D2E77" w:rsidRDefault="007714AD">
            <w:pPr>
              <w:pStyle w:val="ListParagraph"/>
              <w:widowControl w:val="0"/>
              <w:numPr>
                <w:ilvl w:val="0"/>
                <w:numId w:val="20"/>
              </w:numPr>
              <w:jc w:val="left"/>
              <w:rPr>
                <w:lang w:eastAsia="zh-CN"/>
              </w:rPr>
            </w:pPr>
            <w:r>
              <w:rPr>
                <w:lang w:eastAsia="zh-CN"/>
              </w:rPr>
              <w:t xml:space="preserve">As in this option only few PRBs are used for transmission, while regulatory requirements mandate a PSD of 10 dBm/MHz, this solution would pose serious </w:t>
            </w:r>
            <w:r>
              <w:rPr>
                <w:lang w:eastAsia="zh-CN"/>
              </w:rPr>
              <w:lastRenderedPageBreak/>
              <w:t>issues in terms of coverage.</w:t>
            </w:r>
          </w:p>
        </w:tc>
      </w:tr>
      <w:tr w:rsidR="005D2E77" w14:paraId="5AAE65A1" w14:textId="77777777">
        <w:tc>
          <w:tcPr>
            <w:tcW w:w="1568" w:type="dxa"/>
            <w:vAlign w:val="center"/>
          </w:tcPr>
          <w:p w14:paraId="1FB4A3E1" w14:textId="77777777" w:rsidR="005D2E77" w:rsidRDefault="007714AD">
            <w:pPr>
              <w:widowControl w:val="0"/>
              <w:jc w:val="left"/>
              <w:rPr>
                <w:lang w:eastAsia="zh-CN"/>
              </w:rPr>
            </w:pPr>
            <w:r>
              <w:rPr>
                <w:lang w:eastAsia="zh-CN"/>
              </w:rPr>
              <w:lastRenderedPageBreak/>
              <w:t>Fraunhofer</w:t>
            </w:r>
          </w:p>
        </w:tc>
        <w:tc>
          <w:tcPr>
            <w:tcW w:w="1667" w:type="dxa"/>
            <w:vAlign w:val="center"/>
          </w:tcPr>
          <w:p w14:paraId="6FFFBBE9" w14:textId="77777777" w:rsidR="005D2E77" w:rsidRDefault="007714AD">
            <w:pPr>
              <w:widowControl w:val="0"/>
              <w:jc w:val="left"/>
              <w:rPr>
                <w:lang w:eastAsia="zh-CN"/>
              </w:rPr>
            </w:pPr>
            <w:r>
              <w:rPr>
                <w:lang w:eastAsia="zh-CN"/>
              </w:rPr>
              <w:t>Yes</w:t>
            </w:r>
          </w:p>
        </w:tc>
        <w:tc>
          <w:tcPr>
            <w:tcW w:w="6069" w:type="dxa"/>
            <w:vAlign w:val="center"/>
          </w:tcPr>
          <w:p w14:paraId="40D8DD4B" w14:textId="77777777" w:rsidR="005D2E77" w:rsidRDefault="005D2E77">
            <w:pPr>
              <w:widowControl w:val="0"/>
              <w:jc w:val="left"/>
              <w:rPr>
                <w:lang w:eastAsia="zh-CN"/>
              </w:rPr>
            </w:pPr>
          </w:p>
        </w:tc>
      </w:tr>
      <w:tr w:rsidR="005D2E77" w14:paraId="599ABBD5" w14:textId="77777777">
        <w:tc>
          <w:tcPr>
            <w:tcW w:w="1568" w:type="dxa"/>
            <w:vAlign w:val="center"/>
          </w:tcPr>
          <w:p w14:paraId="6F7DB417" w14:textId="77777777" w:rsidR="005D2E77" w:rsidRDefault="007714AD">
            <w:pPr>
              <w:widowControl w:val="0"/>
              <w:jc w:val="left"/>
              <w:rPr>
                <w:lang w:eastAsia="zh-CN"/>
              </w:rPr>
            </w:pPr>
            <w:r>
              <w:rPr>
                <w:lang w:eastAsia="zh-CN"/>
              </w:rPr>
              <w:t>vivo</w:t>
            </w:r>
          </w:p>
        </w:tc>
        <w:tc>
          <w:tcPr>
            <w:tcW w:w="1667" w:type="dxa"/>
            <w:vAlign w:val="center"/>
          </w:tcPr>
          <w:p w14:paraId="4472D80E" w14:textId="77777777" w:rsidR="005D2E77" w:rsidRDefault="007714AD">
            <w:pPr>
              <w:widowControl w:val="0"/>
              <w:jc w:val="left"/>
              <w:rPr>
                <w:lang w:eastAsia="zh-CN"/>
              </w:rPr>
            </w:pPr>
            <w:r>
              <w:rPr>
                <w:lang w:eastAsia="zh-CN"/>
              </w:rPr>
              <w:t>Yes</w:t>
            </w:r>
          </w:p>
        </w:tc>
        <w:tc>
          <w:tcPr>
            <w:tcW w:w="6069" w:type="dxa"/>
            <w:vAlign w:val="center"/>
          </w:tcPr>
          <w:p w14:paraId="04D77B1D" w14:textId="77777777" w:rsidR="005D2E77" w:rsidRDefault="005D2E77">
            <w:pPr>
              <w:widowControl w:val="0"/>
              <w:jc w:val="left"/>
              <w:rPr>
                <w:lang w:eastAsia="zh-CN"/>
              </w:rPr>
            </w:pPr>
          </w:p>
        </w:tc>
      </w:tr>
      <w:tr w:rsidR="005D2E77" w14:paraId="6E602AC0" w14:textId="77777777">
        <w:tc>
          <w:tcPr>
            <w:tcW w:w="1568" w:type="dxa"/>
          </w:tcPr>
          <w:p w14:paraId="2024D257"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667" w:type="dxa"/>
          </w:tcPr>
          <w:p w14:paraId="3FA62607" w14:textId="77777777" w:rsidR="005D2E77" w:rsidRDefault="007714AD">
            <w:pPr>
              <w:widowControl w:val="0"/>
              <w:jc w:val="left"/>
              <w:rPr>
                <w:rFonts w:eastAsia="MS Mincho"/>
                <w:lang w:eastAsia="ja-JP"/>
              </w:rPr>
            </w:pPr>
            <w:r>
              <w:rPr>
                <w:rFonts w:eastAsia="MS Mincho" w:hint="eastAsia"/>
                <w:lang w:eastAsia="ja-JP"/>
              </w:rPr>
              <w:t>O</w:t>
            </w:r>
            <w:r>
              <w:rPr>
                <w:rFonts w:eastAsia="MS Mincho"/>
                <w:lang w:eastAsia="ja-JP"/>
              </w:rPr>
              <w:t>K with update</w:t>
            </w:r>
          </w:p>
        </w:tc>
        <w:tc>
          <w:tcPr>
            <w:tcW w:w="6069" w:type="dxa"/>
          </w:tcPr>
          <w:p w14:paraId="640DACE3" w14:textId="77777777" w:rsidR="005D2E77" w:rsidRDefault="007714AD">
            <w:pPr>
              <w:widowControl w:val="0"/>
              <w:jc w:val="left"/>
              <w:rPr>
                <w:rFonts w:eastAsia="MS Mincho"/>
                <w:lang w:eastAsia="ja-JP"/>
              </w:rPr>
            </w:pPr>
            <w:r>
              <w:rPr>
                <w:rFonts w:eastAsia="MS Mincho" w:hint="eastAsia"/>
                <w:lang w:eastAsia="ja-JP"/>
              </w:rPr>
              <w:t>F</w:t>
            </w:r>
            <w:r>
              <w:rPr>
                <w:rFonts w:eastAsia="MS Mincho"/>
                <w:lang w:eastAsia="ja-JP"/>
              </w:rPr>
              <w:t>or Alt 1-1b, as commented before, drop of some common interlace PRBs is not only for OCB/PSD requirement but also for boosting power for dedicated PRB. From this point, regardless of regulation, this dropping behavior should be applied always. We suggest removing the added part.</w:t>
            </w:r>
          </w:p>
          <w:p w14:paraId="7BAE7234" w14:textId="77777777" w:rsidR="005D2E77" w:rsidRDefault="007714AD">
            <w:pPr>
              <w:numPr>
                <w:ilvl w:val="2"/>
                <w:numId w:val="6"/>
              </w:numPr>
              <w:tabs>
                <w:tab w:val="left" w:pos="576"/>
              </w:tabs>
              <w:suppressAutoHyphens w:val="0"/>
              <w:autoSpaceDE w:val="0"/>
              <w:autoSpaceDN w:val="0"/>
              <w:snapToGrid/>
              <w:spacing w:after="0" w:line="276" w:lineRule="auto"/>
              <w:jc w:val="left"/>
              <w:rPr>
                <w:b/>
                <w:lang w:eastAsia="zh-CN"/>
              </w:rPr>
            </w:pPr>
            <w:r>
              <w:rPr>
                <w:b/>
                <w:lang w:eastAsia="zh-CN"/>
              </w:rPr>
              <w:t>When a PRB of common interlace and a dedicated PRB locate within the same 1 MHz bandwidth, UE only transmits on the dedicated PRB</w:t>
            </w:r>
            <w:r>
              <w:rPr>
                <w:b/>
                <w:color w:val="FF0000"/>
                <w:lang w:eastAsia="zh-CN"/>
              </w:rPr>
              <w:t xml:space="preserve"> </w:t>
            </w:r>
            <w:r>
              <w:rPr>
                <w:b/>
                <w:strike/>
                <w:color w:val="0070C0"/>
                <w:lang w:eastAsia="zh-CN"/>
              </w:rPr>
              <w:t>subject to OCB requirement</w:t>
            </w:r>
          </w:p>
        </w:tc>
      </w:tr>
      <w:tr w:rsidR="005D2E77" w14:paraId="0A6A1455" w14:textId="77777777">
        <w:tc>
          <w:tcPr>
            <w:tcW w:w="1568" w:type="dxa"/>
            <w:vAlign w:val="center"/>
          </w:tcPr>
          <w:p w14:paraId="7A54FD4F" w14:textId="77777777" w:rsidR="005D2E77" w:rsidRDefault="007714AD">
            <w:pPr>
              <w:widowControl w:val="0"/>
              <w:jc w:val="left"/>
              <w:rPr>
                <w:lang w:eastAsia="zh-CN"/>
              </w:rPr>
            </w:pPr>
            <w:r>
              <w:rPr>
                <w:rFonts w:eastAsia="Malgun Gothic" w:hint="eastAsia"/>
                <w:lang w:eastAsia="ko-KR"/>
              </w:rPr>
              <w:t>LGE</w:t>
            </w:r>
          </w:p>
        </w:tc>
        <w:tc>
          <w:tcPr>
            <w:tcW w:w="1667" w:type="dxa"/>
            <w:vAlign w:val="center"/>
          </w:tcPr>
          <w:p w14:paraId="2986BFC1" w14:textId="77777777" w:rsidR="005D2E77" w:rsidRDefault="005D2E77">
            <w:pPr>
              <w:widowControl w:val="0"/>
              <w:jc w:val="left"/>
              <w:rPr>
                <w:lang w:eastAsia="zh-CN"/>
              </w:rPr>
            </w:pPr>
          </w:p>
        </w:tc>
        <w:tc>
          <w:tcPr>
            <w:tcW w:w="6069" w:type="dxa"/>
            <w:vAlign w:val="center"/>
          </w:tcPr>
          <w:p w14:paraId="317712ED" w14:textId="77777777" w:rsidR="005D2E77" w:rsidRDefault="007714AD">
            <w:pPr>
              <w:widowControl w:val="0"/>
              <w:jc w:val="left"/>
              <w:rPr>
                <w:rFonts w:eastAsia="Malgun Gothic"/>
                <w:lang w:eastAsia="ko-KR"/>
              </w:rPr>
            </w:pPr>
            <w:r>
              <w:rPr>
                <w:rFonts w:eastAsia="Malgun Gothic" w:hint="eastAsia"/>
                <w:lang w:eastAsia="ko-KR"/>
              </w:rPr>
              <w:t>To move forward, Alt 1-1b</w:t>
            </w:r>
            <w:r>
              <w:rPr>
                <w:rFonts w:eastAsia="Malgun Gothic"/>
                <w:lang w:eastAsia="ko-KR"/>
              </w:rPr>
              <w:t xml:space="preserve"> should be deprioritized. To complete this WI for all the WG, we also need to consider the impact to another WG. </w:t>
            </w:r>
          </w:p>
          <w:p w14:paraId="401DD056" w14:textId="77777777" w:rsidR="005D2E77" w:rsidRDefault="007714AD">
            <w:pPr>
              <w:widowControl w:val="0"/>
              <w:jc w:val="left"/>
              <w:rPr>
                <w:rFonts w:eastAsia="Malgun Gothic"/>
                <w:lang w:eastAsia="ko-KR"/>
              </w:rPr>
            </w:pPr>
            <w:r>
              <w:rPr>
                <w:rFonts w:eastAsia="Malgun Gothic"/>
                <w:lang w:eastAsia="ko-KR"/>
              </w:rPr>
              <w:t xml:space="preserve">To be specific, in the current RAN4 spec, there are three type of allocations: contiguous resources, almost contiguous resources (the gap PRB portion over the occupied PRBs &lt;= 0.25), interlaced type resource allocation. </w:t>
            </w:r>
          </w:p>
          <w:p w14:paraId="52CE3C99" w14:textId="77777777" w:rsidR="005D2E77" w:rsidRDefault="005D2E77">
            <w:pPr>
              <w:widowControl w:val="0"/>
              <w:jc w:val="left"/>
              <w:rPr>
                <w:rFonts w:eastAsia="Malgun Gothic"/>
                <w:lang w:eastAsia="ko-KR"/>
              </w:rPr>
            </w:pPr>
          </w:p>
          <w:p w14:paraId="4CF78CC1" w14:textId="77777777" w:rsidR="005D2E77" w:rsidRDefault="007714AD">
            <w:pPr>
              <w:widowControl w:val="0"/>
              <w:jc w:val="left"/>
              <w:rPr>
                <w:rFonts w:eastAsia="Malgun Gothic"/>
                <w:lang w:eastAsia="ko-KR"/>
              </w:rPr>
            </w:pPr>
            <w:r>
              <w:rPr>
                <w:rFonts w:eastAsia="Malgun Gothic"/>
                <w:lang w:eastAsia="ko-KR"/>
              </w:rPr>
              <w:t>If we go to Alt 1-1b, RAN4’s work load could be excessively large since they need to analyze MPR or performance requirement for a variety of the locations of a single interlace and the locations of dedicated PRBs.</w:t>
            </w:r>
          </w:p>
          <w:p w14:paraId="4FDF936A" w14:textId="77777777" w:rsidR="005D2E77" w:rsidRDefault="007714AD">
            <w:pPr>
              <w:widowControl w:val="0"/>
              <w:jc w:val="left"/>
              <w:rPr>
                <w:rFonts w:eastAsia="Malgun Gothic"/>
                <w:lang w:eastAsia="ko-KR"/>
              </w:rPr>
            </w:pPr>
            <w:r>
              <w:rPr>
                <w:rFonts w:eastAsia="Malgun Gothic"/>
                <w:lang w:eastAsia="ko-KR"/>
              </w:rPr>
              <w:t xml:space="preserve">On the other hand, if we go to Alt 2-3a, it is possible to reuse MPR or performance requirement for interlaced PUCCH format 0, and it will simplify RAN4’s work. </w:t>
            </w:r>
          </w:p>
          <w:p w14:paraId="4F273867" w14:textId="77777777" w:rsidR="005D2E77" w:rsidRDefault="005D2E77">
            <w:pPr>
              <w:widowControl w:val="0"/>
              <w:jc w:val="left"/>
              <w:rPr>
                <w:rFonts w:eastAsia="Malgun Gothic"/>
                <w:lang w:eastAsia="ko-KR"/>
              </w:rPr>
            </w:pPr>
          </w:p>
          <w:p w14:paraId="2EAB9AAA" w14:textId="77777777" w:rsidR="005D2E77" w:rsidRDefault="007714AD">
            <w:pPr>
              <w:widowControl w:val="0"/>
              <w:jc w:val="left"/>
              <w:rPr>
                <w:rFonts w:eastAsia="Malgun Gothic"/>
                <w:lang w:eastAsia="ko-KR"/>
              </w:rPr>
            </w:pPr>
            <w:r>
              <w:rPr>
                <w:rFonts w:eastAsia="Malgun Gothic"/>
                <w:lang w:eastAsia="ko-KR"/>
              </w:rPr>
              <w:t xml:space="preserve">Moreover, in RAN1 perspective, for Alt 1-1b and Alt 3-2b, we may need to discuss further how to design sequence mapped on the common PRB/interlace. </w:t>
            </w:r>
          </w:p>
          <w:p w14:paraId="08593E08" w14:textId="77777777" w:rsidR="005D2E77" w:rsidRDefault="005D2E77">
            <w:pPr>
              <w:widowControl w:val="0"/>
              <w:jc w:val="left"/>
              <w:rPr>
                <w:rFonts w:eastAsia="Malgun Gothic"/>
                <w:lang w:eastAsia="ko-KR"/>
              </w:rPr>
            </w:pPr>
          </w:p>
          <w:p w14:paraId="62AD7D50" w14:textId="77777777" w:rsidR="005D2E77" w:rsidRDefault="007714AD">
            <w:pPr>
              <w:widowControl w:val="0"/>
              <w:jc w:val="left"/>
              <w:rPr>
                <w:rFonts w:eastAsia="Malgun Gothic"/>
                <w:lang w:eastAsia="ko-KR"/>
              </w:rPr>
            </w:pPr>
            <w:r>
              <w:rPr>
                <w:rFonts w:eastAsia="Malgun Gothic"/>
                <w:lang w:eastAsia="ko-KR"/>
              </w:rPr>
              <w:t xml:space="preserve">For compromise, we can merge all the alternatives. </w:t>
            </w:r>
          </w:p>
          <w:p w14:paraId="34AD600C" w14:textId="77777777" w:rsidR="005D2E77" w:rsidRDefault="007714AD">
            <w:pPr>
              <w:widowControl w:val="0"/>
              <w:jc w:val="left"/>
              <w:rPr>
                <w:rFonts w:eastAsia="Malgun Gothic"/>
                <w:color w:val="FF0000"/>
                <w:lang w:eastAsia="ko-KR"/>
              </w:rPr>
            </w:pPr>
            <w:r>
              <w:rPr>
                <w:rFonts w:eastAsia="Malgun Gothic"/>
                <w:color w:val="FF0000"/>
                <w:lang w:eastAsia="ko-KR"/>
              </w:rPr>
              <w:t xml:space="preserve">First of all, for a single UE perspective, a single interlace within a RB set is used for a single PSFCH transmission. </w:t>
            </w:r>
          </w:p>
          <w:p w14:paraId="7A4A7B1B" w14:textId="77777777" w:rsidR="005D2E77" w:rsidRDefault="007714AD">
            <w:pPr>
              <w:widowControl w:val="0"/>
              <w:jc w:val="left"/>
              <w:rPr>
                <w:rFonts w:eastAsia="Malgun Gothic"/>
                <w:color w:val="FF0000"/>
                <w:lang w:eastAsia="ko-KR"/>
              </w:rPr>
            </w:pPr>
            <w:r>
              <w:rPr>
                <w:rFonts w:eastAsia="Malgun Gothic"/>
                <w:color w:val="FF0000"/>
                <w:lang w:eastAsia="ko-KR"/>
              </w:rPr>
              <w:t>Next, the UE map its own sequence for control information feedback on the interlace within the RB set.</w:t>
            </w:r>
          </w:p>
          <w:p w14:paraId="1661B758" w14:textId="77777777" w:rsidR="005D2E77" w:rsidRDefault="007714AD">
            <w:pPr>
              <w:widowControl w:val="0"/>
              <w:jc w:val="left"/>
              <w:rPr>
                <w:rFonts w:eastAsia="Malgun Gothic"/>
                <w:color w:val="FF0000"/>
                <w:lang w:eastAsia="ko-KR"/>
              </w:rPr>
            </w:pPr>
            <w:r>
              <w:rPr>
                <w:rFonts w:eastAsia="Malgun Gothic"/>
                <w:color w:val="FF0000"/>
                <w:lang w:eastAsia="ko-KR"/>
              </w:rPr>
              <w:t>Among multiple UEs or different PSFCH TX, some PRBs belonging to the interlace within a RB set is not overlapping each other (like dedicated PRB).</w:t>
            </w:r>
          </w:p>
          <w:p w14:paraId="3DC35A40" w14:textId="77777777" w:rsidR="005D2E77" w:rsidRDefault="007714AD">
            <w:pPr>
              <w:widowControl w:val="0"/>
              <w:jc w:val="left"/>
              <w:rPr>
                <w:lang w:eastAsia="zh-CN"/>
              </w:rPr>
            </w:pPr>
            <w:r>
              <w:rPr>
                <w:rFonts w:eastAsia="Malgun Gothic"/>
                <w:color w:val="FF0000"/>
                <w:lang w:eastAsia="ko-KR"/>
              </w:rPr>
              <w:t xml:space="preserve">Among multiple UEs or different PSFCH TX, the other PRBs belonging to the interlace within a RB set can be overlapping each </w:t>
            </w:r>
            <w:r>
              <w:rPr>
                <w:rFonts w:eastAsia="Malgun Gothic"/>
                <w:color w:val="FF0000"/>
                <w:lang w:eastAsia="ko-KR"/>
              </w:rPr>
              <w:lastRenderedPageBreak/>
              <w:t xml:space="preserve">other. </w:t>
            </w:r>
          </w:p>
        </w:tc>
      </w:tr>
      <w:tr w:rsidR="005D2E77" w14:paraId="51B379C8" w14:textId="77777777">
        <w:tc>
          <w:tcPr>
            <w:tcW w:w="1568" w:type="dxa"/>
            <w:vAlign w:val="center"/>
          </w:tcPr>
          <w:p w14:paraId="229AB482" w14:textId="77777777" w:rsidR="005D2E77" w:rsidRDefault="007714AD">
            <w:pPr>
              <w:widowControl w:val="0"/>
              <w:jc w:val="left"/>
              <w:rPr>
                <w:rFonts w:eastAsia="Malgun Gothic"/>
                <w:lang w:eastAsia="ko-KR"/>
              </w:rPr>
            </w:pPr>
            <w:r>
              <w:rPr>
                <w:lang w:eastAsia="zh-CN"/>
              </w:rPr>
              <w:lastRenderedPageBreak/>
              <w:t>Qualcomm</w:t>
            </w:r>
          </w:p>
        </w:tc>
        <w:tc>
          <w:tcPr>
            <w:tcW w:w="1667" w:type="dxa"/>
            <w:vAlign w:val="center"/>
          </w:tcPr>
          <w:p w14:paraId="240B9879" w14:textId="77777777" w:rsidR="005D2E77" w:rsidRDefault="007714AD">
            <w:pPr>
              <w:widowControl w:val="0"/>
              <w:jc w:val="left"/>
              <w:rPr>
                <w:lang w:eastAsia="zh-CN"/>
              </w:rPr>
            </w:pPr>
            <w:r>
              <w:rPr>
                <w:lang w:eastAsia="zh-CN"/>
              </w:rPr>
              <w:t>Yes</w:t>
            </w:r>
          </w:p>
        </w:tc>
        <w:tc>
          <w:tcPr>
            <w:tcW w:w="6069" w:type="dxa"/>
            <w:vAlign w:val="center"/>
          </w:tcPr>
          <w:p w14:paraId="6BE52B1A" w14:textId="77777777" w:rsidR="005D2E77" w:rsidRDefault="007714AD">
            <w:pPr>
              <w:widowControl w:val="0"/>
              <w:jc w:val="left"/>
              <w:rPr>
                <w:rFonts w:eastAsia="Malgun Gothic"/>
                <w:lang w:eastAsia="ko-KR"/>
              </w:rPr>
            </w:pPr>
            <w:r>
              <w:rPr>
                <w:rFonts w:eastAsia="Malgun Gothic"/>
                <w:lang w:eastAsia="ko-KR"/>
              </w:rPr>
              <w:t>Alt 2-3/4a is from NR-U PUCCH format 0 and spec support could be simple. Alt 1-1 may also be needed if GC option 2 is to be supported for large number of GC group.</w:t>
            </w:r>
          </w:p>
        </w:tc>
      </w:tr>
      <w:tr w:rsidR="005D2E77" w14:paraId="268F24B4" w14:textId="77777777">
        <w:tc>
          <w:tcPr>
            <w:tcW w:w="1568" w:type="dxa"/>
            <w:vAlign w:val="center"/>
          </w:tcPr>
          <w:p w14:paraId="6D53D8E0" w14:textId="77777777" w:rsidR="005D2E77" w:rsidRDefault="007714AD">
            <w:pPr>
              <w:widowControl w:val="0"/>
              <w:jc w:val="left"/>
              <w:rPr>
                <w:lang w:eastAsia="zh-CN"/>
              </w:rPr>
            </w:pPr>
            <w:r>
              <w:rPr>
                <w:rFonts w:hint="eastAsia"/>
                <w:lang w:eastAsia="zh-CN"/>
              </w:rPr>
              <w:t>O</w:t>
            </w:r>
            <w:r>
              <w:rPr>
                <w:lang w:eastAsia="zh-CN"/>
              </w:rPr>
              <w:t>PPO</w:t>
            </w:r>
          </w:p>
        </w:tc>
        <w:tc>
          <w:tcPr>
            <w:tcW w:w="1667" w:type="dxa"/>
            <w:vAlign w:val="center"/>
          </w:tcPr>
          <w:p w14:paraId="44B406CE" w14:textId="77777777" w:rsidR="005D2E77" w:rsidRDefault="007714AD">
            <w:pPr>
              <w:widowControl w:val="0"/>
              <w:jc w:val="left"/>
              <w:rPr>
                <w:lang w:eastAsia="zh-CN"/>
              </w:rPr>
            </w:pPr>
            <w:r>
              <w:rPr>
                <w:lang w:eastAsia="zh-CN"/>
              </w:rPr>
              <w:t xml:space="preserve">Yes </w:t>
            </w:r>
            <w:r>
              <w:rPr>
                <w:rFonts w:hint="eastAsia"/>
                <w:lang w:eastAsia="zh-CN"/>
              </w:rPr>
              <w:t>with</w:t>
            </w:r>
            <w:r>
              <w:rPr>
                <w:lang w:eastAsia="zh-CN"/>
              </w:rPr>
              <w:t xml:space="preserve"> comment</w:t>
            </w:r>
          </w:p>
        </w:tc>
        <w:tc>
          <w:tcPr>
            <w:tcW w:w="6069" w:type="dxa"/>
            <w:vAlign w:val="center"/>
          </w:tcPr>
          <w:p w14:paraId="4975E95F" w14:textId="77777777" w:rsidR="005D2E77" w:rsidRDefault="007714AD">
            <w:pPr>
              <w:widowControl w:val="0"/>
              <w:jc w:val="left"/>
              <w:rPr>
                <w:lang w:eastAsia="zh-CN"/>
              </w:rPr>
            </w:pPr>
            <w:r>
              <w:rPr>
                <w:lang w:eastAsia="zh-CN"/>
              </w:rPr>
              <w:t xml:space="preserve">Generally we are fine with the proposal. </w:t>
            </w:r>
          </w:p>
          <w:p w14:paraId="4B86C7DD" w14:textId="77777777" w:rsidR="005D2E77" w:rsidRDefault="007714AD">
            <w:pPr>
              <w:widowControl w:val="0"/>
              <w:jc w:val="left"/>
              <w:rPr>
                <w:lang w:eastAsia="zh-CN"/>
              </w:rPr>
            </w:pPr>
            <w:r>
              <w:rPr>
                <w:lang w:eastAsia="zh-CN"/>
              </w:rPr>
              <w:t>For the first FFS in Alt 3-2b, to address the concern about the PSD limitation, one potential solution can be as follows (we are open to any other candidate solutions).</w:t>
            </w:r>
          </w:p>
          <w:p w14:paraId="0CAE47C6" w14:textId="77777777" w:rsidR="005D2E77" w:rsidRDefault="007714AD">
            <w:pPr>
              <w:pStyle w:val="ListParagraph"/>
              <w:widowControl w:val="0"/>
              <w:numPr>
                <w:ilvl w:val="6"/>
                <w:numId w:val="3"/>
              </w:numPr>
              <w:ind w:left="334"/>
              <w:jc w:val="left"/>
              <w:rPr>
                <w:lang w:eastAsia="zh-CN"/>
              </w:rPr>
            </w:pPr>
            <w:r>
              <w:rPr>
                <w:lang w:eastAsia="zh-CN"/>
              </w:rPr>
              <w:t>The gap between each of K2 common PRBs and each of K4 dedicated PRBs is &gt;1 MHz so that common PRB and dedicate PRB will not be within 1MHz;</w:t>
            </w:r>
          </w:p>
          <w:p w14:paraId="15042C48" w14:textId="77777777" w:rsidR="005D2E77" w:rsidRDefault="007714AD">
            <w:pPr>
              <w:pStyle w:val="ListParagraph"/>
              <w:widowControl w:val="0"/>
              <w:numPr>
                <w:ilvl w:val="6"/>
                <w:numId w:val="3"/>
              </w:numPr>
              <w:ind w:left="334"/>
              <w:jc w:val="left"/>
              <w:rPr>
                <w:lang w:eastAsia="zh-CN"/>
              </w:rPr>
            </w:pPr>
            <w:r>
              <w:rPr>
                <w:lang w:eastAsia="zh-CN"/>
              </w:rPr>
              <w:t>If K4 =1, only this PRB is limited by PSD limitation. if K4&gt;1, all K4 PRBs equally share the transmit power which is determined by PSD limitation.</w:t>
            </w:r>
          </w:p>
          <w:p w14:paraId="5C238638" w14:textId="77777777" w:rsidR="005D2E77" w:rsidRDefault="007714AD">
            <w:pPr>
              <w:widowControl w:val="0"/>
              <w:jc w:val="left"/>
              <w:rPr>
                <w:lang w:eastAsia="zh-CN"/>
              </w:rPr>
            </w:pPr>
            <w:r>
              <w:rPr>
                <w:lang w:eastAsia="zh-CN"/>
              </w:rPr>
              <w:t>For the second FFS in Alt 3-2b, we are OK to keep it open now.</w:t>
            </w:r>
          </w:p>
          <w:p w14:paraId="59E0F7CC" w14:textId="77777777" w:rsidR="005D2E77" w:rsidRDefault="005D2E77">
            <w:pPr>
              <w:widowControl w:val="0"/>
              <w:jc w:val="left"/>
              <w:rPr>
                <w:rFonts w:eastAsia="Malgun Gothic"/>
                <w:lang w:eastAsia="ko-KR"/>
              </w:rPr>
            </w:pPr>
          </w:p>
        </w:tc>
      </w:tr>
      <w:tr w:rsidR="005D2E77" w14:paraId="495D18A5" w14:textId="77777777">
        <w:tc>
          <w:tcPr>
            <w:tcW w:w="1568" w:type="dxa"/>
            <w:vAlign w:val="center"/>
          </w:tcPr>
          <w:p w14:paraId="5C7FCDD4" w14:textId="77777777" w:rsidR="005D2E77" w:rsidRDefault="007714AD">
            <w:pPr>
              <w:widowControl w:val="0"/>
              <w:jc w:val="left"/>
              <w:rPr>
                <w:lang w:eastAsia="zh-CN"/>
              </w:rPr>
            </w:pPr>
            <w:r>
              <w:rPr>
                <w:lang w:eastAsia="zh-CN"/>
              </w:rPr>
              <w:t>NEC</w:t>
            </w:r>
          </w:p>
        </w:tc>
        <w:tc>
          <w:tcPr>
            <w:tcW w:w="1667" w:type="dxa"/>
            <w:vAlign w:val="center"/>
          </w:tcPr>
          <w:p w14:paraId="2E081FF3" w14:textId="77777777" w:rsidR="005D2E77" w:rsidRDefault="007714AD">
            <w:pPr>
              <w:widowControl w:val="0"/>
              <w:jc w:val="left"/>
              <w:rPr>
                <w:lang w:eastAsia="zh-CN"/>
              </w:rPr>
            </w:pPr>
            <w:r>
              <w:rPr>
                <w:lang w:eastAsia="zh-CN"/>
              </w:rPr>
              <w:t xml:space="preserve">Yes </w:t>
            </w:r>
          </w:p>
        </w:tc>
        <w:tc>
          <w:tcPr>
            <w:tcW w:w="6069" w:type="dxa"/>
            <w:vAlign w:val="center"/>
          </w:tcPr>
          <w:p w14:paraId="08BE7044" w14:textId="77777777" w:rsidR="005D2E77" w:rsidRDefault="007714AD">
            <w:pPr>
              <w:widowControl w:val="0"/>
              <w:jc w:val="left"/>
              <w:rPr>
                <w:lang w:eastAsia="zh-CN"/>
              </w:rPr>
            </w:pPr>
            <w:r>
              <w:rPr>
                <w:lang w:eastAsia="zh-CN"/>
              </w:rPr>
              <w:t>A wording comment as following:</w:t>
            </w:r>
          </w:p>
          <w:p w14:paraId="0CE5A305" w14:textId="77777777" w:rsidR="005D2E77" w:rsidRDefault="007714AD">
            <w:pPr>
              <w:numPr>
                <w:ilvl w:val="2"/>
                <w:numId w:val="6"/>
              </w:numPr>
              <w:tabs>
                <w:tab w:val="left" w:pos="576"/>
              </w:tabs>
              <w:suppressAutoHyphens w:val="0"/>
              <w:autoSpaceDE w:val="0"/>
              <w:autoSpaceDN w:val="0"/>
              <w:snapToGrid/>
              <w:spacing w:after="0" w:line="276" w:lineRule="auto"/>
              <w:jc w:val="left"/>
              <w:rPr>
                <w:lang w:eastAsia="zh-CN"/>
              </w:rPr>
            </w:pPr>
            <w:r>
              <w:rPr>
                <w:lang w:eastAsia="zh-CN"/>
              </w:rPr>
              <w:t xml:space="preserve">When a PRB of common interlace and a dedicated PRB locate within the same 1 MHz bandwidth, UE </w:t>
            </w:r>
            <w:r>
              <w:rPr>
                <w:color w:val="FF0000"/>
                <w:lang w:eastAsia="zh-CN"/>
              </w:rPr>
              <w:t>may</w:t>
            </w:r>
            <w:r>
              <w:rPr>
                <w:lang w:eastAsia="zh-CN"/>
              </w:rPr>
              <w:t xml:space="preserve"> only transmits on the dedicated PRB </w:t>
            </w:r>
            <w:r>
              <w:rPr>
                <w:color w:val="FF0000"/>
                <w:lang w:eastAsia="zh-CN"/>
              </w:rPr>
              <w:t>and this behavior should be</w:t>
            </w:r>
            <w:r>
              <w:rPr>
                <w:lang w:eastAsia="zh-CN"/>
              </w:rPr>
              <w:t xml:space="preserve"> subject to OCB requirement</w:t>
            </w:r>
          </w:p>
          <w:p w14:paraId="60ABA0C6" w14:textId="77777777" w:rsidR="005D2E77" w:rsidRDefault="007714AD">
            <w:pPr>
              <w:widowControl w:val="0"/>
              <w:jc w:val="left"/>
              <w:rPr>
                <w:lang w:eastAsia="zh-CN"/>
              </w:rPr>
            </w:pPr>
            <w:r>
              <w:rPr>
                <w:lang w:eastAsia="zh-CN"/>
              </w:rPr>
              <w:t>Add "</w:t>
            </w:r>
            <w:r>
              <w:rPr>
                <w:color w:val="FF0000"/>
                <w:lang w:eastAsia="zh-CN"/>
              </w:rPr>
              <w:t>may</w:t>
            </w:r>
            <w:r>
              <w:rPr>
                <w:lang w:eastAsia="zh-CN"/>
              </w:rPr>
              <w:t xml:space="preserve">" because based on possible outcome of Proposal 6-1, UE may adjust the PSFCH power to solve the power sharing problem and thus no drop is needed. </w:t>
            </w:r>
          </w:p>
          <w:p w14:paraId="3343C158" w14:textId="77777777" w:rsidR="005D2E77" w:rsidRDefault="007714AD">
            <w:pPr>
              <w:widowControl w:val="0"/>
              <w:jc w:val="left"/>
              <w:rPr>
                <w:lang w:eastAsia="zh-CN"/>
              </w:rPr>
            </w:pPr>
            <w:r>
              <w:rPr>
                <w:lang w:eastAsia="zh-CN"/>
              </w:rPr>
              <w:t>Add "</w:t>
            </w:r>
            <w:r>
              <w:t xml:space="preserve"> </w:t>
            </w:r>
            <w:r>
              <w:rPr>
                <w:color w:val="FF0000"/>
                <w:lang w:eastAsia="zh-CN"/>
              </w:rPr>
              <w:t>and this behavior should be</w:t>
            </w:r>
            <w:r>
              <w:rPr>
                <w:lang w:eastAsia="zh-CN"/>
              </w:rPr>
              <w:t xml:space="preserve"> " because the original wording may imply that UE only transmits on the dedicated PRB to meet OCB requirement which is misunderstanding.</w:t>
            </w:r>
          </w:p>
        </w:tc>
      </w:tr>
      <w:tr w:rsidR="005D2E77" w14:paraId="2D4B8153" w14:textId="77777777">
        <w:tc>
          <w:tcPr>
            <w:tcW w:w="1568" w:type="dxa"/>
            <w:vAlign w:val="center"/>
          </w:tcPr>
          <w:p w14:paraId="13875D51" w14:textId="77777777" w:rsidR="005D2E77" w:rsidRDefault="007714AD">
            <w:pPr>
              <w:widowControl w:val="0"/>
              <w:jc w:val="left"/>
              <w:rPr>
                <w:lang w:eastAsia="zh-CN"/>
              </w:rPr>
            </w:pPr>
            <w:r>
              <w:rPr>
                <w:lang w:eastAsia="zh-CN"/>
              </w:rPr>
              <w:t>Samsung</w:t>
            </w:r>
          </w:p>
        </w:tc>
        <w:tc>
          <w:tcPr>
            <w:tcW w:w="1667" w:type="dxa"/>
            <w:vAlign w:val="center"/>
          </w:tcPr>
          <w:p w14:paraId="4B13AB11" w14:textId="77777777" w:rsidR="005D2E77" w:rsidRDefault="005D2E77">
            <w:pPr>
              <w:widowControl w:val="0"/>
              <w:jc w:val="left"/>
              <w:rPr>
                <w:lang w:eastAsia="zh-CN"/>
              </w:rPr>
            </w:pPr>
          </w:p>
        </w:tc>
        <w:tc>
          <w:tcPr>
            <w:tcW w:w="6069" w:type="dxa"/>
            <w:vAlign w:val="center"/>
          </w:tcPr>
          <w:p w14:paraId="4C967F52" w14:textId="77777777" w:rsidR="005D2E77" w:rsidRDefault="007714AD">
            <w:pPr>
              <w:widowControl w:val="0"/>
              <w:jc w:val="left"/>
              <w:rPr>
                <w:lang w:eastAsia="zh-CN"/>
              </w:rPr>
            </w:pPr>
            <w:r>
              <w:rPr>
                <w:lang w:eastAsia="zh-CN"/>
              </w:rPr>
              <w:t xml:space="preserve">We don’t think the second bullet is needed. Anyway, either proposal needs to consider enhancement to the PSSCH-PSFCH mapping. </w:t>
            </w:r>
          </w:p>
          <w:p w14:paraId="449F45F4" w14:textId="77777777" w:rsidR="005D2E77" w:rsidRDefault="007714AD">
            <w:pPr>
              <w:widowControl w:val="0"/>
              <w:jc w:val="left"/>
              <w:rPr>
                <w:lang w:eastAsia="zh-CN"/>
              </w:rPr>
            </w:pPr>
            <w:r>
              <w:rPr>
                <w:lang w:eastAsia="zh-CN"/>
              </w:rPr>
              <w:t xml:space="preserve">Also, is it possible to try to narrow down the value of parameters K3 and K4? In our understanding, every proposal has potential tradeoff between detection performance and capacity, and the parameter values are the key for evaluating the performance. </w:t>
            </w:r>
          </w:p>
        </w:tc>
      </w:tr>
      <w:tr w:rsidR="005D2E77" w14:paraId="338439E6" w14:textId="77777777">
        <w:tc>
          <w:tcPr>
            <w:tcW w:w="1568" w:type="dxa"/>
            <w:vAlign w:val="center"/>
          </w:tcPr>
          <w:p w14:paraId="44AD2545"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667" w:type="dxa"/>
            <w:vAlign w:val="center"/>
          </w:tcPr>
          <w:p w14:paraId="417B92EC"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069" w:type="dxa"/>
            <w:vAlign w:val="center"/>
          </w:tcPr>
          <w:p w14:paraId="3CC02CD2" w14:textId="77777777" w:rsidR="005D2E77" w:rsidRDefault="007714AD">
            <w:pPr>
              <w:widowControl w:val="0"/>
              <w:jc w:val="left"/>
              <w:rPr>
                <w:lang w:eastAsia="zh-CN"/>
              </w:rPr>
            </w:pPr>
            <w:r>
              <w:rPr>
                <w:rFonts w:eastAsia="Malgun Gothic"/>
                <w:lang w:eastAsia="ko-KR"/>
              </w:rPr>
              <w:t xml:space="preserve">For Alt 3-2b, we are OK the restriction that K3 and K4 are located on a same interlace. It is similar as previous alt 3-1a in RAN1#111. The restriction is aligned with previous agreement and can meet the OCB and PSD requirement. </w:t>
            </w:r>
          </w:p>
        </w:tc>
      </w:tr>
      <w:tr w:rsidR="005D2E77" w14:paraId="59C718E1" w14:textId="77777777">
        <w:tc>
          <w:tcPr>
            <w:tcW w:w="1568" w:type="dxa"/>
            <w:vAlign w:val="center"/>
          </w:tcPr>
          <w:p w14:paraId="72ADFC93"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667" w:type="dxa"/>
            <w:vAlign w:val="center"/>
          </w:tcPr>
          <w:p w14:paraId="17BF934F"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069" w:type="dxa"/>
            <w:vAlign w:val="center"/>
          </w:tcPr>
          <w:p w14:paraId="2B82F393" w14:textId="77777777" w:rsidR="005D2E77" w:rsidRDefault="005D2E77">
            <w:pPr>
              <w:widowControl w:val="0"/>
              <w:jc w:val="left"/>
              <w:rPr>
                <w:rFonts w:eastAsia="Malgun Gothic"/>
                <w:lang w:eastAsia="ko-KR"/>
              </w:rPr>
            </w:pPr>
          </w:p>
        </w:tc>
      </w:tr>
      <w:tr w:rsidR="005D2E77" w14:paraId="3510A4AC" w14:textId="77777777">
        <w:tc>
          <w:tcPr>
            <w:tcW w:w="1568" w:type="dxa"/>
            <w:vAlign w:val="center"/>
          </w:tcPr>
          <w:p w14:paraId="46125EB5" w14:textId="77777777" w:rsidR="005D2E77" w:rsidRDefault="007714AD">
            <w:pPr>
              <w:widowControl w:val="0"/>
              <w:jc w:val="left"/>
              <w:rPr>
                <w:lang w:eastAsia="zh-CN"/>
              </w:rPr>
            </w:pPr>
            <w:r>
              <w:rPr>
                <w:lang w:eastAsia="zh-CN"/>
              </w:rPr>
              <w:t>MediaTek</w:t>
            </w:r>
          </w:p>
        </w:tc>
        <w:tc>
          <w:tcPr>
            <w:tcW w:w="1667" w:type="dxa"/>
            <w:vAlign w:val="center"/>
          </w:tcPr>
          <w:p w14:paraId="49C81FF8" w14:textId="77777777" w:rsidR="005D2E77" w:rsidRDefault="007714AD">
            <w:pPr>
              <w:widowControl w:val="0"/>
              <w:jc w:val="left"/>
              <w:rPr>
                <w:lang w:eastAsia="zh-CN"/>
              </w:rPr>
            </w:pPr>
            <w:r>
              <w:rPr>
                <w:lang w:eastAsia="zh-CN"/>
              </w:rPr>
              <w:t>Yes</w:t>
            </w:r>
          </w:p>
        </w:tc>
        <w:tc>
          <w:tcPr>
            <w:tcW w:w="6069" w:type="dxa"/>
            <w:vAlign w:val="center"/>
          </w:tcPr>
          <w:p w14:paraId="1D7F3B3F" w14:textId="77777777" w:rsidR="005D2E77" w:rsidRDefault="005D2E77">
            <w:pPr>
              <w:widowControl w:val="0"/>
              <w:jc w:val="left"/>
              <w:rPr>
                <w:rFonts w:eastAsia="Malgun Gothic"/>
                <w:lang w:eastAsia="ko-KR"/>
              </w:rPr>
            </w:pPr>
          </w:p>
        </w:tc>
      </w:tr>
      <w:tr w:rsidR="005D2E77" w14:paraId="11AF6A18" w14:textId="77777777">
        <w:tc>
          <w:tcPr>
            <w:tcW w:w="1568" w:type="dxa"/>
            <w:vAlign w:val="center"/>
          </w:tcPr>
          <w:p w14:paraId="5A8A2A95" w14:textId="77777777" w:rsidR="005D2E77" w:rsidRDefault="007714AD">
            <w:pPr>
              <w:widowControl w:val="0"/>
              <w:jc w:val="left"/>
              <w:rPr>
                <w:lang w:eastAsia="zh-CN"/>
              </w:rPr>
            </w:pPr>
            <w:r>
              <w:rPr>
                <w:lang w:eastAsia="zh-CN"/>
              </w:rPr>
              <w:t>Lenovo</w:t>
            </w:r>
          </w:p>
        </w:tc>
        <w:tc>
          <w:tcPr>
            <w:tcW w:w="1667" w:type="dxa"/>
            <w:vAlign w:val="center"/>
          </w:tcPr>
          <w:p w14:paraId="019076A4" w14:textId="77777777" w:rsidR="005D2E77" w:rsidRDefault="007714AD">
            <w:pPr>
              <w:widowControl w:val="0"/>
              <w:jc w:val="left"/>
              <w:rPr>
                <w:lang w:eastAsia="zh-CN"/>
              </w:rPr>
            </w:pPr>
            <w:r>
              <w:rPr>
                <w:lang w:eastAsia="zh-CN"/>
              </w:rPr>
              <w:t>Yes with comments</w:t>
            </w:r>
          </w:p>
        </w:tc>
        <w:tc>
          <w:tcPr>
            <w:tcW w:w="6069" w:type="dxa"/>
            <w:vAlign w:val="center"/>
          </w:tcPr>
          <w:p w14:paraId="1E242342" w14:textId="77777777" w:rsidR="005D2E77" w:rsidRDefault="007714AD">
            <w:pPr>
              <w:widowControl w:val="0"/>
              <w:jc w:val="left"/>
              <w:rPr>
                <w:bCs/>
                <w:lang w:eastAsia="zh-CN"/>
              </w:rPr>
            </w:pPr>
            <w:r>
              <w:rPr>
                <w:bCs/>
                <w:lang w:eastAsia="zh-CN"/>
              </w:rPr>
              <w:t>Alt 3-2b is preferred although we are OK with this proposal.</w:t>
            </w:r>
          </w:p>
          <w:p w14:paraId="6B695EDC" w14:textId="77777777" w:rsidR="005D2E77" w:rsidRDefault="007714AD">
            <w:pPr>
              <w:widowControl w:val="0"/>
              <w:jc w:val="left"/>
              <w:rPr>
                <w:bCs/>
                <w:lang w:eastAsia="zh-CN"/>
              </w:rPr>
            </w:pPr>
            <w:r>
              <w:rPr>
                <w:bCs/>
                <w:lang w:eastAsia="zh-CN"/>
              </w:rPr>
              <w:t>Further comments are listed below:</w:t>
            </w:r>
          </w:p>
          <w:p w14:paraId="446918FE" w14:textId="77777777" w:rsidR="005D2E77" w:rsidRDefault="007714AD">
            <w:pPr>
              <w:widowControl w:val="0"/>
              <w:jc w:val="left"/>
              <w:rPr>
                <w:bCs/>
                <w:lang w:eastAsia="zh-CN"/>
              </w:rPr>
            </w:pPr>
            <w:r>
              <w:rPr>
                <w:bCs/>
                <w:lang w:eastAsia="zh-CN"/>
              </w:rPr>
              <w:lastRenderedPageBreak/>
              <w:t xml:space="preserve">1. On Alt 1-1b, </w:t>
            </w:r>
          </w:p>
          <w:p w14:paraId="0EF09C45" w14:textId="77777777" w:rsidR="005D2E77" w:rsidRDefault="007714AD">
            <w:pPr>
              <w:widowControl w:val="0"/>
              <w:jc w:val="left"/>
              <w:rPr>
                <w:bCs/>
                <w:lang w:eastAsia="zh-CN"/>
              </w:rPr>
            </w:pPr>
            <w:r>
              <w:rPr>
                <w:bCs/>
                <w:lang w:eastAsia="zh-CN"/>
              </w:rPr>
              <w:t xml:space="preserve">It is not aligned with RB-based interlace structure with the additional UE behaviors of dropping PRB of the common interlace if the PRB is near to the dedicated PRB. E.g., interlace 0 is used as common interlace, if the dedicated PRB is PRB 4 within 1MHz BW of PRB 0 and PRB 0 is dropped, can we still deem the UE transmits PSFCH on a common interlace? </w:t>
            </w:r>
          </w:p>
          <w:p w14:paraId="3FA7CE4B" w14:textId="77777777" w:rsidR="005D2E77" w:rsidRDefault="007714AD">
            <w:pPr>
              <w:widowControl w:val="0"/>
              <w:jc w:val="left"/>
              <w:rPr>
                <w:bCs/>
                <w:lang w:eastAsia="zh-CN"/>
              </w:rPr>
            </w:pPr>
            <w:r>
              <w:rPr>
                <w:bCs/>
                <w:lang w:eastAsia="zh-CN"/>
              </w:rPr>
              <w:t>The intention of Alt 1-1b is to provide abundant PSFCH resources compared with using dedicated interlace. why is it necessary to use multiple CS pairs on dedicated PRBs? If companies think Alt 1-1b can’t provide abundant PFSCH resource, then we need go with Alt 3-2b which can provide more resources.</w:t>
            </w:r>
          </w:p>
          <w:p w14:paraId="23A1FB2C" w14:textId="77777777" w:rsidR="005D2E77" w:rsidRDefault="005D2E77">
            <w:pPr>
              <w:widowControl w:val="0"/>
              <w:jc w:val="left"/>
              <w:rPr>
                <w:bCs/>
                <w:lang w:eastAsia="zh-CN"/>
              </w:rPr>
            </w:pPr>
          </w:p>
          <w:p w14:paraId="182D9E5B" w14:textId="77777777" w:rsidR="005D2E77" w:rsidRDefault="007714AD">
            <w:pPr>
              <w:widowControl w:val="0"/>
              <w:jc w:val="left"/>
              <w:rPr>
                <w:bCs/>
                <w:lang w:eastAsia="zh-CN"/>
              </w:rPr>
            </w:pPr>
            <w:r>
              <w:rPr>
                <w:bCs/>
                <w:lang w:eastAsia="zh-CN"/>
              </w:rPr>
              <w:t>2. On Alt 2-3a</w:t>
            </w:r>
          </w:p>
          <w:p w14:paraId="2920B498" w14:textId="77777777" w:rsidR="005D2E77" w:rsidRDefault="007714AD">
            <w:pPr>
              <w:widowControl w:val="0"/>
              <w:jc w:val="left"/>
              <w:rPr>
                <w:bCs/>
                <w:lang w:eastAsia="zh-CN"/>
              </w:rPr>
            </w:pPr>
            <w:r>
              <w:rPr>
                <w:bCs/>
                <w:lang w:eastAsia="zh-CN"/>
              </w:rPr>
              <w:t>We do think CS pair should be considered for dedicated interlace structure; otherwise, the PSFCH capacity is quite limited, e.g., only 5 interlaces in case of 30kHz SCS.</w:t>
            </w:r>
          </w:p>
          <w:p w14:paraId="66BCF326" w14:textId="77777777" w:rsidR="005D2E77" w:rsidRDefault="005D2E77">
            <w:pPr>
              <w:widowControl w:val="0"/>
              <w:jc w:val="left"/>
              <w:rPr>
                <w:bCs/>
                <w:lang w:eastAsia="zh-CN"/>
              </w:rPr>
            </w:pPr>
          </w:p>
          <w:p w14:paraId="79C8E107" w14:textId="77777777" w:rsidR="005D2E77" w:rsidRDefault="007714AD">
            <w:pPr>
              <w:widowControl w:val="0"/>
              <w:jc w:val="left"/>
              <w:rPr>
                <w:bCs/>
                <w:lang w:eastAsia="zh-CN"/>
              </w:rPr>
            </w:pPr>
            <w:r>
              <w:rPr>
                <w:bCs/>
                <w:lang w:eastAsia="zh-CN"/>
              </w:rPr>
              <w:t>3. on Alt 3-2b</w:t>
            </w:r>
          </w:p>
          <w:p w14:paraId="2A6DBCC9" w14:textId="77777777" w:rsidR="005D2E77" w:rsidRDefault="007714AD">
            <w:pPr>
              <w:widowControl w:val="0"/>
              <w:jc w:val="left"/>
              <w:rPr>
                <w:bCs/>
                <w:lang w:eastAsia="zh-CN"/>
              </w:rPr>
            </w:pPr>
            <w:r>
              <w:rPr>
                <w:bCs/>
                <w:lang w:eastAsia="zh-CN"/>
              </w:rPr>
              <w:t xml:space="preserve">Alt 3-2b isn’t against existing agreement since there is “at least” put before RB-based interlace. RAN1 has not achieved any conclusion to exclude the structure of Alt 3-2b. In fact, Alt 1-1b can be deemed as a variant of RB-based interlace which is not aligned with RB-based interlace.  </w:t>
            </w:r>
          </w:p>
          <w:p w14:paraId="4EF02C95"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EB277E"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To meet OCB and PSD requirement for PSFCH transmission, </w:t>
            </w:r>
            <w:r>
              <w:rPr>
                <w:rFonts w:ascii="Times" w:eastAsia="Batang" w:hAnsi="Times"/>
                <w:sz w:val="20"/>
                <w:szCs w:val="24"/>
                <w:highlight w:val="yellow"/>
                <w:lang w:val="en-GB" w:eastAsia="zh-CN"/>
              </w:rPr>
              <w:t>at least</w:t>
            </w:r>
            <w:r>
              <w:rPr>
                <w:rFonts w:ascii="Times" w:eastAsia="Batang" w:hAnsi="Times"/>
                <w:sz w:val="20"/>
                <w:szCs w:val="24"/>
                <w:lang w:val="en-GB" w:eastAsia="zh-CN"/>
              </w:rPr>
              <w:t xml:space="preserve"> RB-based interlace is supported at least for 15 kHz and 30 kHz SCS, FFS details.</w:t>
            </w:r>
          </w:p>
          <w:p w14:paraId="4E570508" w14:textId="77777777" w:rsidR="005D2E77" w:rsidRDefault="005D2E77">
            <w:pPr>
              <w:widowControl w:val="0"/>
              <w:jc w:val="left"/>
              <w:rPr>
                <w:bCs/>
                <w:lang w:val="en-GB" w:eastAsia="zh-CN"/>
              </w:rPr>
            </w:pPr>
          </w:p>
          <w:p w14:paraId="7B68F246" w14:textId="77777777" w:rsidR="005D2E77" w:rsidRDefault="007714AD">
            <w:pPr>
              <w:widowControl w:val="0"/>
              <w:jc w:val="left"/>
              <w:rPr>
                <w:bCs/>
                <w:lang w:val="en-GB" w:eastAsia="zh-CN"/>
              </w:rPr>
            </w:pPr>
            <w:r>
              <w:rPr>
                <w:bCs/>
                <w:lang w:val="en-GB" w:eastAsia="zh-CN"/>
              </w:rPr>
              <w:t>Additionally, to address PSD issue, one way is to consider guard band with 1MHz separation between common PRB and dedicated PRB; another way is to restrict common PRB and dedicated PRB are on same interlace. Both ways can easily solve the PSD issue.</w:t>
            </w:r>
          </w:p>
          <w:p w14:paraId="042356A1" w14:textId="77777777" w:rsidR="005D2E77" w:rsidRDefault="005D2E77">
            <w:pPr>
              <w:widowControl w:val="0"/>
              <w:jc w:val="left"/>
              <w:rPr>
                <w:bCs/>
                <w:lang w:val="en-GB" w:eastAsia="zh-CN"/>
              </w:rPr>
            </w:pPr>
          </w:p>
          <w:p w14:paraId="5ABF00E1" w14:textId="77777777" w:rsidR="005D2E77" w:rsidRDefault="007714AD">
            <w:pPr>
              <w:widowControl w:val="0"/>
              <w:jc w:val="left"/>
              <w:rPr>
                <w:lang w:eastAsia="zh-CN"/>
              </w:rPr>
            </w:pPr>
            <w:r>
              <w:rPr>
                <w:lang w:eastAsia="zh-CN"/>
              </w:rPr>
              <w:t>4. on the newly added bullet</w:t>
            </w:r>
          </w:p>
          <w:p w14:paraId="6C919FE3" w14:textId="77777777" w:rsidR="005D2E77" w:rsidRDefault="007714AD">
            <w:pPr>
              <w:widowControl w:val="0"/>
              <w:jc w:val="left"/>
              <w:rPr>
                <w:lang w:eastAsia="zh-CN"/>
              </w:rPr>
            </w:pPr>
            <w:r>
              <w:rPr>
                <w:lang w:eastAsia="zh-CN"/>
              </w:rPr>
              <w:t xml:space="preserve">We think PSSCH-PSFCH mapping is separate issue from PSFCH structure design because only a PSFCH resource index is needed after PSSCH-PSFCH mapping and whether this PSFCH resource index is pointing to a PSFCH resource based on Alt 1-1b, Alt 2-3a or Alt 3-2b is not relevant to PSFCH structure. </w:t>
            </w:r>
          </w:p>
          <w:p w14:paraId="29AFB3BD" w14:textId="77777777" w:rsidR="005D2E77" w:rsidRDefault="005D2E77">
            <w:pPr>
              <w:widowControl w:val="0"/>
              <w:jc w:val="left"/>
              <w:rPr>
                <w:lang w:eastAsia="zh-CN"/>
              </w:rPr>
            </w:pPr>
          </w:p>
          <w:p w14:paraId="548F1F45" w14:textId="77777777" w:rsidR="005D2E77" w:rsidRDefault="007714AD">
            <w:pPr>
              <w:widowControl w:val="0"/>
              <w:jc w:val="left"/>
              <w:rPr>
                <w:rFonts w:eastAsia="Malgun Gothic"/>
                <w:lang w:eastAsia="ko-KR"/>
              </w:rPr>
            </w:pPr>
            <w:r>
              <w:rPr>
                <w:lang w:eastAsia="zh-CN"/>
              </w:rPr>
              <w:t xml:space="preserve"> </w:t>
            </w:r>
          </w:p>
        </w:tc>
      </w:tr>
      <w:tr w:rsidR="005D2E77" w14:paraId="74E611C3" w14:textId="77777777">
        <w:tc>
          <w:tcPr>
            <w:tcW w:w="1568" w:type="dxa"/>
            <w:vAlign w:val="center"/>
          </w:tcPr>
          <w:p w14:paraId="1185CDE6" w14:textId="77777777" w:rsidR="005D2E77" w:rsidRDefault="007714AD">
            <w:pPr>
              <w:widowControl w:val="0"/>
              <w:jc w:val="left"/>
              <w:rPr>
                <w:rFonts w:eastAsia="MS Mincho"/>
                <w:lang w:eastAsia="ja-JP"/>
              </w:rPr>
            </w:pPr>
            <w:r>
              <w:rPr>
                <w:rFonts w:eastAsia="MS Mincho" w:hint="eastAsia"/>
                <w:lang w:eastAsia="ja-JP"/>
              </w:rPr>
              <w:lastRenderedPageBreak/>
              <w:t>S</w:t>
            </w:r>
            <w:r>
              <w:rPr>
                <w:rFonts w:eastAsia="MS Mincho"/>
                <w:lang w:eastAsia="ja-JP"/>
              </w:rPr>
              <w:t>harp</w:t>
            </w:r>
          </w:p>
        </w:tc>
        <w:tc>
          <w:tcPr>
            <w:tcW w:w="1667" w:type="dxa"/>
            <w:vAlign w:val="center"/>
          </w:tcPr>
          <w:p w14:paraId="5538A65A" w14:textId="77777777" w:rsidR="005D2E77" w:rsidRDefault="007714AD">
            <w:pPr>
              <w:widowControl w:val="0"/>
              <w:jc w:val="left"/>
              <w:rPr>
                <w:rFonts w:eastAsia="MS Mincho"/>
                <w:lang w:eastAsia="ja-JP"/>
              </w:rPr>
            </w:pPr>
            <w:r>
              <w:rPr>
                <w:rFonts w:eastAsia="MS Mincho" w:hint="eastAsia"/>
                <w:lang w:eastAsia="ja-JP"/>
              </w:rPr>
              <w:t>Y</w:t>
            </w:r>
            <w:r>
              <w:rPr>
                <w:rFonts w:eastAsia="MS Mincho"/>
                <w:lang w:eastAsia="ja-JP"/>
              </w:rPr>
              <w:t>es</w:t>
            </w:r>
          </w:p>
        </w:tc>
        <w:tc>
          <w:tcPr>
            <w:tcW w:w="6069" w:type="dxa"/>
            <w:vAlign w:val="center"/>
          </w:tcPr>
          <w:p w14:paraId="7952B491" w14:textId="77777777" w:rsidR="005D2E77" w:rsidRDefault="005D2E77">
            <w:pPr>
              <w:widowControl w:val="0"/>
              <w:jc w:val="left"/>
              <w:rPr>
                <w:bCs/>
                <w:lang w:eastAsia="zh-CN"/>
              </w:rPr>
            </w:pPr>
          </w:p>
        </w:tc>
      </w:tr>
      <w:tr w:rsidR="005D2E77" w14:paraId="71933BB4" w14:textId="77777777">
        <w:tc>
          <w:tcPr>
            <w:tcW w:w="1568" w:type="dxa"/>
            <w:vAlign w:val="center"/>
          </w:tcPr>
          <w:p w14:paraId="3944660B" w14:textId="77777777" w:rsidR="005D2E77" w:rsidRDefault="007714AD">
            <w:pPr>
              <w:widowControl w:val="0"/>
              <w:jc w:val="left"/>
              <w:rPr>
                <w:rFonts w:eastAsia="MS Mincho"/>
                <w:lang w:eastAsia="ja-JP"/>
              </w:rPr>
            </w:pPr>
            <w:r>
              <w:rPr>
                <w:rFonts w:eastAsia="Malgun Gothic" w:hint="eastAsia"/>
                <w:lang w:eastAsia="ko-KR"/>
              </w:rPr>
              <w:lastRenderedPageBreak/>
              <w:t>W</w:t>
            </w:r>
            <w:r>
              <w:rPr>
                <w:rFonts w:eastAsia="Malgun Gothic"/>
                <w:lang w:eastAsia="ko-KR"/>
              </w:rPr>
              <w:t>ILUS</w:t>
            </w:r>
          </w:p>
        </w:tc>
        <w:tc>
          <w:tcPr>
            <w:tcW w:w="1667" w:type="dxa"/>
            <w:vAlign w:val="center"/>
          </w:tcPr>
          <w:p w14:paraId="100B85BF" w14:textId="77777777" w:rsidR="005D2E77" w:rsidRDefault="005D2E77">
            <w:pPr>
              <w:widowControl w:val="0"/>
              <w:jc w:val="left"/>
              <w:rPr>
                <w:rFonts w:eastAsia="MS Mincho"/>
                <w:lang w:eastAsia="ja-JP"/>
              </w:rPr>
            </w:pPr>
          </w:p>
        </w:tc>
        <w:tc>
          <w:tcPr>
            <w:tcW w:w="6069" w:type="dxa"/>
            <w:vAlign w:val="center"/>
          </w:tcPr>
          <w:p w14:paraId="2516AA62" w14:textId="77777777" w:rsidR="005D2E77" w:rsidRDefault="007714AD">
            <w:pPr>
              <w:widowControl w:val="0"/>
              <w:jc w:val="left"/>
              <w:rPr>
                <w:bCs/>
                <w:lang w:eastAsia="zh-CN"/>
              </w:rPr>
            </w:pPr>
            <w:r>
              <w:rPr>
                <w:rFonts w:eastAsia="Malgun Gothic" w:hint="eastAsia"/>
                <w:lang w:eastAsia="ko-KR"/>
              </w:rPr>
              <w:t>W</w:t>
            </w:r>
            <w:r>
              <w:rPr>
                <w:rFonts w:eastAsia="Malgun Gothic"/>
                <w:lang w:eastAsia="ko-KR"/>
              </w:rPr>
              <w:t xml:space="preserve">e also don’t think the second bullet is necessary. If </w:t>
            </w:r>
            <w:r>
              <w:rPr>
                <w:rFonts w:eastAsia="Malgun Gothic" w:hint="eastAsia"/>
                <w:lang w:eastAsia="ko-KR"/>
              </w:rPr>
              <w:t xml:space="preserve">it </w:t>
            </w:r>
            <w:r>
              <w:rPr>
                <w:rFonts w:eastAsia="Malgun Gothic"/>
                <w:lang w:eastAsia="ko-KR"/>
              </w:rPr>
              <w:t>needs to further consider enhancement of PSSCH-PSFCH mapping, we suggest to put on the FFS for enhancement of PSSCH-PSFCH mapping in SL-U without mentioning which one is baseline.</w:t>
            </w:r>
          </w:p>
        </w:tc>
      </w:tr>
      <w:tr w:rsidR="005D2E77" w14:paraId="6B9EB176" w14:textId="77777777">
        <w:tc>
          <w:tcPr>
            <w:tcW w:w="1568" w:type="dxa"/>
            <w:vAlign w:val="center"/>
          </w:tcPr>
          <w:p w14:paraId="38665AE2" w14:textId="77777777" w:rsidR="005D2E77" w:rsidRDefault="007714AD">
            <w:pPr>
              <w:widowControl w:val="0"/>
              <w:jc w:val="left"/>
              <w:rPr>
                <w:lang w:eastAsia="zh-CN"/>
              </w:rPr>
            </w:pPr>
            <w:r>
              <w:rPr>
                <w:rFonts w:hint="eastAsia"/>
                <w:lang w:eastAsia="zh-CN"/>
              </w:rPr>
              <w:t>x</w:t>
            </w:r>
            <w:r>
              <w:rPr>
                <w:lang w:eastAsia="zh-CN"/>
              </w:rPr>
              <w:t>iaomi</w:t>
            </w:r>
          </w:p>
        </w:tc>
        <w:tc>
          <w:tcPr>
            <w:tcW w:w="1667" w:type="dxa"/>
            <w:vAlign w:val="center"/>
          </w:tcPr>
          <w:p w14:paraId="49B9588F" w14:textId="77777777" w:rsidR="005D2E77" w:rsidRDefault="007714AD">
            <w:pPr>
              <w:widowControl w:val="0"/>
              <w:jc w:val="left"/>
              <w:rPr>
                <w:lang w:eastAsia="zh-CN"/>
              </w:rPr>
            </w:pPr>
            <w:r>
              <w:rPr>
                <w:lang w:eastAsia="zh-CN"/>
              </w:rPr>
              <w:t>Y</w:t>
            </w:r>
            <w:r>
              <w:rPr>
                <w:rFonts w:hint="eastAsia"/>
                <w:lang w:eastAsia="zh-CN"/>
              </w:rPr>
              <w:t>es</w:t>
            </w:r>
          </w:p>
        </w:tc>
        <w:tc>
          <w:tcPr>
            <w:tcW w:w="6069" w:type="dxa"/>
            <w:vAlign w:val="center"/>
          </w:tcPr>
          <w:p w14:paraId="66873239" w14:textId="77777777" w:rsidR="005D2E77" w:rsidRDefault="007714AD">
            <w:pPr>
              <w:widowControl w:val="0"/>
              <w:jc w:val="left"/>
              <w:rPr>
                <w:lang w:eastAsia="zh-CN"/>
              </w:rPr>
            </w:pPr>
            <w:r>
              <w:rPr>
                <w:lang w:eastAsia="zh-CN"/>
              </w:rPr>
              <w:t>We support 2-3a, and we support use the cyclic shift for 2-3a to improve the capacity.</w:t>
            </w:r>
          </w:p>
        </w:tc>
      </w:tr>
      <w:tr w:rsidR="005D2E77" w14:paraId="10690CF3" w14:textId="77777777">
        <w:tc>
          <w:tcPr>
            <w:tcW w:w="1568" w:type="dxa"/>
            <w:vAlign w:val="center"/>
          </w:tcPr>
          <w:p w14:paraId="420AE644" w14:textId="77777777" w:rsidR="005D2E77" w:rsidRDefault="005D2E77">
            <w:pPr>
              <w:widowControl w:val="0"/>
              <w:jc w:val="left"/>
              <w:rPr>
                <w:lang w:eastAsia="zh-CN"/>
              </w:rPr>
            </w:pPr>
          </w:p>
        </w:tc>
        <w:tc>
          <w:tcPr>
            <w:tcW w:w="1667" w:type="dxa"/>
            <w:vAlign w:val="center"/>
          </w:tcPr>
          <w:p w14:paraId="373095D8" w14:textId="77777777" w:rsidR="005D2E77" w:rsidRDefault="005D2E77">
            <w:pPr>
              <w:widowControl w:val="0"/>
              <w:jc w:val="left"/>
              <w:rPr>
                <w:lang w:eastAsia="zh-CN"/>
              </w:rPr>
            </w:pPr>
          </w:p>
        </w:tc>
        <w:tc>
          <w:tcPr>
            <w:tcW w:w="6069" w:type="dxa"/>
            <w:vAlign w:val="center"/>
          </w:tcPr>
          <w:p w14:paraId="5DF162D2" w14:textId="77777777" w:rsidR="005D2E77" w:rsidRDefault="005D2E77">
            <w:pPr>
              <w:widowControl w:val="0"/>
              <w:jc w:val="left"/>
              <w:rPr>
                <w:lang w:eastAsia="zh-CN"/>
              </w:rPr>
            </w:pPr>
          </w:p>
        </w:tc>
      </w:tr>
      <w:tr w:rsidR="005D2E77" w14:paraId="14958AFE" w14:textId="77777777">
        <w:tc>
          <w:tcPr>
            <w:tcW w:w="1568" w:type="dxa"/>
            <w:vAlign w:val="center"/>
          </w:tcPr>
          <w:p w14:paraId="29228704" w14:textId="77777777" w:rsidR="005D2E77" w:rsidRDefault="007714AD">
            <w:pPr>
              <w:widowControl w:val="0"/>
              <w:jc w:val="left"/>
              <w:rPr>
                <w:lang w:eastAsia="zh-CN"/>
              </w:rPr>
            </w:pPr>
            <w:r>
              <w:rPr>
                <w:rFonts w:hint="eastAsia"/>
                <w:lang w:eastAsia="zh-CN"/>
              </w:rPr>
              <w:t>ZTE, Sanechips</w:t>
            </w:r>
          </w:p>
        </w:tc>
        <w:tc>
          <w:tcPr>
            <w:tcW w:w="1667" w:type="dxa"/>
            <w:vAlign w:val="center"/>
          </w:tcPr>
          <w:p w14:paraId="2CA27BE5" w14:textId="77777777" w:rsidR="005D2E77" w:rsidRDefault="007714AD">
            <w:pPr>
              <w:widowControl w:val="0"/>
              <w:jc w:val="left"/>
              <w:rPr>
                <w:lang w:eastAsia="zh-CN"/>
              </w:rPr>
            </w:pPr>
            <w:r>
              <w:rPr>
                <w:rFonts w:hint="eastAsia"/>
                <w:lang w:eastAsia="zh-CN"/>
              </w:rPr>
              <w:t>Agree in principle</w:t>
            </w:r>
          </w:p>
        </w:tc>
        <w:tc>
          <w:tcPr>
            <w:tcW w:w="6069" w:type="dxa"/>
            <w:vAlign w:val="center"/>
          </w:tcPr>
          <w:p w14:paraId="7077D90E" w14:textId="77777777" w:rsidR="005D2E77" w:rsidRDefault="007714AD">
            <w:pPr>
              <w:widowControl w:val="0"/>
              <w:jc w:val="left"/>
              <w:rPr>
                <w:lang w:eastAsia="zh-CN"/>
              </w:rPr>
            </w:pPr>
            <w:r>
              <w:rPr>
                <w:rFonts w:hint="eastAsia"/>
                <w:lang w:eastAsia="zh-CN"/>
              </w:rPr>
              <w:t>For Alt 3-2b, there may also some location restriction on the K2 common PRBs, we proposed to updated the FFS as:</w:t>
            </w:r>
          </w:p>
          <w:p w14:paraId="40CED842" w14:textId="77777777" w:rsidR="005D2E77" w:rsidRDefault="007714AD">
            <w:pPr>
              <w:pStyle w:val="ListParagraph"/>
              <w:numPr>
                <w:ilvl w:val="2"/>
                <w:numId w:val="6"/>
              </w:numPr>
              <w:spacing w:after="0" w:line="276" w:lineRule="auto"/>
              <w:rPr>
                <w:b/>
                <w:color w:val="FF0000"/>
                <w:lang w:eastAsia="zh-CN"/>
              </w:rPr>
            </w:pPr>
            <w:r>
              <w:rPr>
                <w:b/>
                <w:color w:val="FF0000"/>
                <w:lang w:eastAsia="zh-CN"/>
              </w:rPr>
              <w:t>FFS: whether to introduce any restrictions on the locations of K4 dedicated PRB(s)</w:t>
            </w:r>
            <w:r>
              <w:rPr>
                <w:rFonts w:hint="eastAsia"/>
                <w:b/>
                <w:color w:val="FF0000"/>
                <w:lang w:eastAsia="zh-CN"/>
              </w:rPr>
              <w:t xml:space="preserve"> </w:t>
            </w:r>
            <w:r>
              <w:rPr>
                <w:rFonts w:hint="eastAsia"/>
                <w:b/>
                <w:color w:val="0000FF"/>
                <w:lang w:eastAsia="zh-CN"/>
              </w:rPr>
              <w:t>and K2 common PRBs</w:t>
            </w:r>
            <w:r>
              <w:rPr>
                <w:b/>
                <w:color w:val="FF0000"/>
                <w:lang w:eastAsia="zh-CN"/>
              </w:rPr>
              <w:t>, e.g., whether they are on the same interlace with common PRB</w:t>
            </w:r>
          </w:p>
          <w:p w14:paraId="5A4B44A6" w14:textId="77777777" w:rsidR="005D2E77" w:rsidRDefault="005D2E77">
            <w:pPr>
              <w:widowControl w:val="0"/>
              <w:jc w:val="left"/>
              <w:rPr>
                <w:lang w:eastAsia="zh-CN"/>
              </w:rPr>
            </w:pPr>
          </w:p>
        </w:tc>
      </w:tr>
      <w:tr w:rsidR="005D2E77" w14:paraId="54A802F8" w14:textId="77777777">
        <w:tc>
          <w:tcPr>
            <w:tcW w:w="1568" w:type="dxa"/>
            <w:vAlign w:val="center"/>
          </w:tcPr>
          <w:p w14:paraId="48020153" w14:textId="77777777" w:rsidR="005D2E77" w:rsidRDefault="007714AD">
            <w:pPr>
              <w:widowControl w:val="0"/>
              <w:jc w:val="left"/>
              <w:rPr>
                <w:rFonts w:eastAsia="Malgun Gothic"/>
                <w:lang w:eastAsia="ko-KR"/>
              </w:rPr>
            </w:pPr>
            <w:r>
              <w:rPr>
                <w:rFonts w:eastAsia="宋体" w:hint="eastAsia"/>
                <w:lang w:eastAsia="zh-CN"/>
              </w:rPr>
              <w:t>Transsion</w:t>
            </w:r>
          </w:p>
        </w:tc>
        <w:tc>
          <w:tcPr>
            <w:tcW w:w="1667" w:type="dxa"/>
            <w:vAlign w:val="center"/>
          </w:tcPr>
          <w:p w14:paraId="0FF998D5" w14:textId="77777777" w:rsidR="005D2E77" w:rsidRDefault="007714AD">
            <w:pPr>
              <w:widowControl w:val="0"/>
              <w:jc w:val="left"/>
              <w:rPr>
                <w:rFonts w:eastAsia="MS Mincho"/>
                <w:lang w:eastAsia="ja-JP"/>
              </w:rPr>
            </w:pPr>
            <w:r>
              <w:rPr>
                <w:rFonts w:eastAsia="宋体" w:hint="eastAsia"/>
                <w:lang w:eastAsia="zh-CN"/>
              </w:rPr>
              <w:t>Yes</w:t>
            </w:r>
          </w:p>
        </w:tc>
        <w:tc>
          <w:tcPr>
            <w:tcW w:w="6069" w:type="dxa"/>
            <w:vAlign w:val="center"/>
          </w:tcPr>
          <w:p w14:paraId="7568E863" w14:textId="77777777" w:rsidR="005D2E77" w:rsidRDefault="005D2E77">
            <w:pPr>
              <w:widowControl w:val="0"/>
              <w:jc w:val="left"/>
              <w:rPr>
                <w:rFonts w:eastAsia="Malgun Gothic"/>
                <w:lang w:eastAsia="ko-KR"/>
              </w:rPr>
            </w:pPr>
          </w:p>
        </w:tc>
      </w:tr>
      <w:tr w:rsidR="005D2E77" w14:paraId="766097C6" w14:textId="77777777">
        <w:tc>
          <w:tcPr>
            <w:tcW w:w="1568" w:type="dxa"/>
            <w:vAlign w:val="center"/>
          </w:tcPr>
          <w:p w14:paraId="4C86B83D" w14:textId="77777777" w:rsidR="005D2E77" w:rsidRDefault="007714AD">
            <w:pPr>
              <w:widowControl w:val="0"/>
              <w:jc w:val="left"/>
              <w:rPr>
                <w:lang w:eastAsia="zh-CN"/>
              </w:rPr>
            </w:pPr>
            <w:r>
              <w:rPr>
                <w:rFonts w:hint="eastAsia"/>
                <w:lang w:eastAsia="zh-CN"/>
              </w:rPr>
              <w:t>C</w:t>
            </w:r>
            <w:r>
              <w:rPr>
                <w:lang w:eastAsia="zh-CN"/>
              </w:rPr>
              <w:t>ATT/GOHIGH</w:t>
            </w:r>
          </w:p>
        </w:tc>
        <w:tc>
          <w:tcPr>
            <w:tcW w:w="1667" w:type="dxa"/>
            <w:vAlign w:val="center"/>
          </w:tcPr>
          <w:p w14:paraId="6756D553" w14:textId="77777777" w:rsidR="005D2E77" w:rsidRDefault="007714AD">
            <w:pPr>
              <w:widowControl w:val="0"/>
              <w:jc w:val="left"/>
              <w:rPr>
                <w:lang w:eastAsia="zh-CN"/>
              </w:rPr>
            </w:pPr>
            <w:r>
              <w:rPr>
                <w:lang w:eastAsia="zh-CN"/>
              </w:rPr>
              <w:t>Yes with comment</w:t>
            </w:r>
          </w:p>
        </w:tc>
        <w:tc>
          <w:tcPr>
            <w:tcW w:w="6069" w:type="dxa"/>
            <w:vAlign w:val="center"/>
          </w:tcPr>
          <w:p w14:paraId="0942B0D7" w14:textId="77777777" w:rsidR="005D2E77" w:rsidRDefault="007714AD">
            <w:pPr>
              <w:widowControl w:val="0"/>
              <w:jc w:val="left"/>
              <w:rPr>
                <w:lang w:eastAsia="zh-CN"/>
              </w:rPr>
            </w:pPr>
            <w:r>
              <w:rPr>
                <w:rFonts w:hint="eastAsia"/>
                <w:lang w:eastAsia="zh-CN"/>
              </w:rPr>
              <w:t>W</w:t>
            </w:r>
            <w:r>
              <w:rPr>
                <w:lang w:eastAsia="zh-CN"/>
              </w:rPr>
              <w:t>e are generally ok with the proposal.</w:t>
            </w:r>
          </w:p>
          <w:p w14:paraId="5E86D9DB" w14:textId="77777777" w:rsidR="005D2E77" w:rsidRDefault="007714AD">
            <w:pPr>
              <w:widowControl w:val="0"/>
              <w:jc w:val="left"/>
              <w:rPr>
                <w:i/>
                <w:lang w:eastAsia="zh-CN"/>
              </w:rPr>
            </w:pPr>
            <w:r>
              <w:rPr>
                <w:lang w:eastAsia="zh-CN"/>
              </w:rPr>
              <w:t>Alt 3-2b is not aligned with previous agreement that IRB-based structure should be used for PSFCH transmission. Thus, alt 3-2b should be removed</w:t>
            </w:r>
          </w:p>
        </w:tc>
      </w:tr>
      <w:tr w:rsidR="005D2E77" w14:paraId="2FD2508B" w14:textId="77777777">
        <w:tc>
          <w:tcPr>
            <w:tcW w:w="1568" w:type="dxa"/>
            <w:vAlign w:val="center"/>
          </w:tcPr>
          <w:p w14:paraId="72AB7260" w14:textId="77777777" w:rsidR="005D2E77" w:rsidRDefault="007714AD">
            <w:pPr>
              <w:widowControl w:val="0"/>
              <w:jc w:val="left"/>
              <w:rPr>
                <w:rFonts w:eastAsia="Malgun Gothic"/>
                <w:lang w:eastAsia="ko-KR"/>
              </w:rPr>
            </w:pPr>
            <w:r>
              <w:rPr>
                <w:lang w:eastAsia="zh-CN"/>
              </w:rPr>
              <w:t>Huawei/HiSilicon</w:t>
            </w:r>
          </w:p>
        </w:tc>
        <w:tc>
          <w:tcPr>
            <w:tcW w:w="1667" w:type="dxa"/>
            <w:vAlign w:val="center"/>
          </w:tcPr>
          <w:p w14:paraId="364FB8FF" w14:textId="77777777" w:rsidR="005D2E77" w:rsidRDefault="007714AD">
            <w:pPr>
              <w:widowControl w:val="0"/>
              <w:jc w:val="left"/>
              <w:rPr>
                <w:lang w:eastAsia="zh-CN"/>
              </w:rPr>
            </w:pPr>
            <w:r>
              <w:rPr>
                <w:lang w:eastAsia="zh-CN"/>
              </w:rPr>
              <w:t>Ok for progress</w:t>
            </w:r>
          </w:p>
        </w:tc>
        <w:tc>
          <w:tcPr>
            <w:tcW w:w="6069" w:type="dxa"/>
            <w:vAlign w:val="center"/>
          </w:tcPr>
          <w:p w14:paraId="2B78ECAC" w14:textId="77777777" w:rsidR="005D2E77" w:rsidRDefault="007714AD">
            <w:pPr>
              <w:widowControl w:val="0"/>
              <w:jc w:val="left"/>
              <w:rPr>
                <w:lang w:eastAsia="zh-CN"/>
              </w:rPr>
            </w:pPr>
            <w:r>
              <w:rPr>
                <w:lang w:eastAsia="zh-CN"/>
              </w:rPr>
              <w:t>We support Alt 1-1b.</w:t>
            </w:r>
          </w:p>
          <w:p w14:paraId="591C5AC0" w14:textId="77777777" w:rsidR="005D2E77" w:rsidRDefault="007714AD">
            <w:pPr>
              <w:widowControl w:val="0"/>
              <w:jc w:val="left"/>
              <w:rPr>
                <w:rFonts w:eastAsia="Malgun Gothic"/>
                <w:lang w:eastAsia="ko-KR"/>
              </w:rPr>
            </w:pPr>
            <w:r>
              <w:rPr>
                <w:lang w:eastAsia="zh-CN"/>
              </w:rPr>
              <w:t xml:space="preserve">For Alt 2-3a, PSSCH-PSFCH mapping is </w:t>
            </w:r>
            <w:r>
              <w:rPr>
                <w:rFonts w:hint="eastAsia"/>
                <w:lang w:eastAsia="zh-CN"/>
              </w:rPr>
              <w:t>still</w:t>
            </w:r>
            <w:r>
              <w:rPr>
                <w:lang w:eastAsia="zh-CN"/>
              </w:rPr>
              <w:t xml:space="preserve"> unclear, we assume quite large specification changes are needed. If Alt 2-3a cause PSFCH resource collision, then the reliability of PSFCH transmission itself can not be guaranteed. It’s unreasonable to re-design a new mapping rule whilst such rule still can not ensure the same HARQ performance as existing R16 design under the cost of large specification workload.</w:t>
            </w:r>
          </w:p>
        </w:tc>
      </w:tr>
      <w:tr w:rsidR="002C2819" w14:paraId="72E452E3" w14:textId="77777777">
        <w:tc>
          <w:tcPr>
            <w:tcW w:w="1568" w:type="dxa"/>
            <w:vAlign w:val="center"/>
          </w:tcPr>
          <w:p w14:paraId="0C7B80BA" w14:textId="71268DB7" w:rsidR="002C2819" w:rsidRDefault="002C2819" w:rsidP="002C2819">
            <w:pPr>
              <w:widowControl w:val="0"/>
              <w:jc w:val="left"/>
              <w:rPr>
                <w:lang w:eastAsia="zh-CN"/>
              </w:rPr>
            </w:pPr>
            <w:r>
              <w:rPr>
                <w:lang w:eastAsia="zh-CN"/>
              </w:rPr>
              <w:t>Nokia/NSB2</w:t>
            </w:r>
          </w:p>
        </w:tc>
        <w:tc>
          <w:tcPr>
            <w:tcW w:w="1667" w:type="dxa"/>
            <w:vAlign w:val="center"/>
          </w:tcPr>
          <w:p w14:paraId="7906161D" w14:textId="6F17871C" w:rsidR="002C2819" w:rsidRDefault="002C2819" w:rsidP="002C2819">
            <w:pPr>
              <w:widowControl w:val="0"/>
              <w:jc w:val="left"/>
              <w:rPr>
                <w:lang w:eastAsia="zh-CN"/>
              </w:rPr>
            </w:pPr>
            <w:r>
              <w:rPr>
                <w:lang w:eastAsia="zh-CN"/>
              </w:rPr>
              <w:t>Agree</w:t>
            </w:r>
          </w:p>
        </w:tc>
        <w:tc>
          <w:tcPr>
            <w:tcW w:w="6069" w:type="dxa"/>
            <w:vAlign w:val="center"/>
          </w:tcPr>
          <w:p w14:paraId="74A73115" w14:textId="77777777" w:rsidR="002C2819" w:rsidRDefault="002C2819" w:rsidP="002C2819">
            <w:pPr>
              <w:widowControl w:val="0"/>
              <w:jc w:val="left"/>
              <w:rPr>
                <w:lang w:eastAsia="zh-CN"/>
              </w:rPr>
            </w:pPr>
            <w:r>
              <w:rPr>
                <w:lang w:eastAsia="zh-CN"/>
              </w:rPr>
              <w:t>The Alt 1-1b has the major support.</w:t>
            </w:r>
          </w:p>
          <w:p w14:paraId="798B5FBA" w14:textId="4D12F2D5" w:rsidR="002C2819" w:rsidRDefault="002C2819" w:rsidP="002C2819">
            <w:pPr>
              <w:widowControl w:val="0"/>
              <w:jc w:val="left"/>
              <w:rPr>
                <w:lang w:eastAsia="zh-CN"/>
              </w:rPr>
            </w:pPr>
            <w:r>
              <w:rPr>
                <w:lang w:eastAsia="zh-CN"/>
              </w:rPr>
              <w:t>And we should down-select the other two alternatives</w:t>
            </w:r>
          </w:p>
        </w:tc>
      </w:tr>
    </w:tbl>
    <w:p w14:paraId="3268A157" w14:textId="77777777" w:rsidR="005D2E77" w:rsidRDefault="007714AD">
      <w:pPr>
        <w:pStyle w:val="Heading4"/>
        <w:numPr>
          <w:ilvl w:val="3"/>
          <w:numId w:val="2"/>
        </w:numPr>
        <w:tabs>
          <w:tab w:val="clear" w:pos="432"/>
        </w:tabs>
        <w:ind w:left="720" w:hanging="720"/>
        <w:rPr>
          <w:lang w:eastAsia="zh-CN"/>
        </w:rPr>
      </w:pPr>
      <w:r>
        <w:rPr>
          <w:lang w:eastAsia="zh-CN"/>
        </w:rPr>
        <w:t>[M] Proposal 4-2</w:t>
      </w:r>
    </w:p>
    <w:p w14:paraId="73024CF6" w14:textId="77777777" w:rsidR="005D2E77" w:rsidRDefault="007714AD">
      <w:pPr>
        <w:spacing w:after="0" w:line="276" w:lineRule="auto"/>
        <w:rPr>
          <w:b/>
          <w:u w:val="single"/>
          <w:lang w:eastAsia="zh-CN"/>
        </w:rPr>
      </w:pPr>
      <w:r>
        <w:rPr>
          <w:b/>
          <w:u w:val="single"/>
          <w:lang w:eastAsia="zh-CN"/>
        </w:rPr>
        <w:t>Background: More than 1 PSFCH occasion per PSCCH/PSSCH transmission</w:t>
      </w:r>
    </w:p>
    <w:p w14:paraId="3A4F68B6"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1370E4F6"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10</w:t>
      </w:r>
      <w:r>
        <w:rPr>
          <w:lang w:eastAsia="zh-CN"/>
        </w:rPr>
        <w:t>): vivo, Interdigital, NEC, Ericsson, Fraunhofer, Futurewei, Lenovo, Sony, MediaTek, Huawei/HiSilicon</w:t>
      </w:r>
    </w:p>
    <w:p w14:paraId="6D0C78D9"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xml:space="preserve">): Docomo, LGE, Nokia, OPPO, Apple, Qualcomm, Samsung, Intel, </w:t>
      </w:r>
      <w:r>
        <w:rPr>
          <w:rFonts w:hint="eastAsia"/>
          <w:lang w:eastAsia="zh-CN"/>
        </w:rPr>
        <w:t>S</w:t>
      </w:r>
      <w:r>
        <w:rPr>
          <w:lang w:eastAsia="zh-CN"/>
        </w:rPr>
        <w:t>preadtrum, CMCC, Xiaomi, CATT, Panasonic,</w:t>
      </w:r>
    </w:p>
    <w:p w14:paraId="1285019D"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39BA35A" w14:textId="77777777" w:rsidR="005D2E77" w:rsidRDefault="007714AD">
      <w:pPr>
        <w:pStyle w:val="ListParagraph"/>
        <w:numPr>
          <w:ilvl w:val="1"/>
          <w:numId w:val="6"/>
        </w:numPr>
        <w:spacing w:after="0" w:line="276" w:lineRule="auto"/>
        <w:rPr>
          <w:lang w:eastAsia="zh-CN"/>
        </w:rPr>
      </w:pPr>
      <w:r>
        <w:rPr>
          <w:lang w:eastAsia="zh-CN"/>
        </w:rPr>
        <w:t>FL adds a FFS to the 2</w:t>
      </w:r>
      <w:r>
        <w:rPr>
          <w:vertAlign w:val="superscript"/>
          <w:lang w:eastAsia="zh-CN"/>
        </w:rPr>
        <w:t>nd</w:t>
      </w:r>
      <w:r>
        <w:rPr>
          <w:lang w:eastAsia="zh-CN"/>
        </w:rPr>
        <w:t xml:space="preserve"> bullet for further study.</w:t>
      </w:r>
    </w:p>
    <w:p w14:paraId="54D679D4"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430C9474" w14:textId="77777777" w:rsidR="005D2E77" w:rsidRDefault="007714AD">
      <w:pPr>
        <w:pStyle w:val="ListParagraph"/>
        <w:numPr>
          <w:ilvl w:val="1"/>
          <w:numId w:val="6"/>
        </w:numPr>
        <w:spacing w:after="0" w:line="276" w:lineRule="auto"/>
        <w:rPr>
          <w:lang w:eastAsia="zh-CN"/>
        </w:rPr>
      </w:pPr>
      <w:r>
        <w:rPr>
          <w:lang w:eastAsia="zh-CN"/>
        </w:rPr>
        <w:t>@Sharp: From my point of view, cross-COT PSFCH transmission/reception as in your example is allowed, whether the UE use Type 1 LBT and Type 2 LBT to transmit the PSFCH is subject to Channel Access AI agreements.</w:t>
      </w:r>
    </w:p>
    <w:p w14:paraId="54A80932" w14:textId="77777777" w:rsidR="005D2E77" w:rsidRDefault="005D2E77">
      <w:pPr>
        <w:spacing w:after="0" w:line="276" w:lineRule="auto"/>
        <w:rPr>
          <w:lang w:eastAsia="zh-CN"/>
        </w:rPr>
      </w:pPr>
    </w:p>
    <w:p w14:paraId="4D75A1F3"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lastRenderedPageBreak/>
        <w:t>[M] Proposal 4-2b</w:t>
      </w:r>
    </w:p>
    <w:p w14:paraId="34D2B880" w14:textId="77777777" w:rsidR="005D2E77" w:rsidRDefault="007714AD">
      <w:pPr>
        <w:tabs>
          <w:tab w:val="left" w:pos="0"/>
        </w:tabs>
        <w:spacing w:after="0" w:line="276" w:lineRule="auto"/>
        <w:rPr>
          <w:b/>
          <w:lang w:eastAsia="zh-CN"/>
        </w:rPr>
      </w:pPr>
      <w:r>
        <w:rPr>
          <w:b/>
          <w:lang w:eastAsia="zh-CN"/>
        </w:rPr>
        <w:t>Regarding more than 1 PSFCH occasion per PSCCH/PSSCH transmission</w:t>
      </w:r>
      <w:r>
        <w:rPr>
          <w:rFonts w:hint="eastAsia"/>
          <w:b/>
          <w:lang w:eastAsia="zh-CN"/>
        </w:rPr>
        <w:t>,</w:t>
      </w:r>
      <w:r>
        <w:rPr>
          <w:b/>
          <w:lang w:eastAsia="zh-CN"/>
        </w:rPr>
        <w:t xml:space="preserve"> support the followings:</w:t>
      </w:r>
    </w:p>
    <w:p w14:paraId="12FCDC72" w14:textId="77777777" w:rsidR="005D2E77" w:rsidRDefault="007714AD">
      <w:pPr>
        <w:pStyle w:val="ListParagraph"/>
        <w:numPr>
          <w:ilvl w:val="0"/>
          <w:numId w:val="6"/>
        </w:numPr>
        <w:spacing w:after="0" w:line="276" w:lineRule="auto"/>
        <w:rPr>
          <w:b/>
          <w:lang w:eastAsia="zh-CN"/>
        </w:rPr>
      </w:pPr>
      <w:r>
        <w:rPr>
          <w:b/>
          <w:lang w:eastAsia="zh-CN"/>
        </w:rPr>
        <w:t>By default, one PSCCH/PSSCH transmission has N associated candidate PSFCH occasion(s) via (pre-)configuration</w:t>
      </w:r>
    </w:p>
    <w:p w14:paraId="09A1C202" w14:textId="77777777" w:rsidR="005D2E77" w:rsidRDefault="007714AD">
      <w:pPr>
        <w:pStyle w:val="ListParagraph"/>
        <w:numPr>
          <w:ilvl w:val="1"/>
          <w:numId w:val="6"/>
        </w:numPr>
        <w:spacing w:after="0" w:line="276" w:lineRule="auto"/>
        <w:rPr>
          <w:b/>
          <w:lang w:eastAsia="zh-CN"/>
        </w:rPr>
      </w:pPr>
      <w:r>
        <w:rPr>
          <w:b/>
          <w:lang w:eastAsia="zh-CN"/>
        </w:rPr>
        <w:t>FFS value range of N</w:t>
      </w:r>
    </w:p>
    <w:p w14:paraId="1D9C69DF" w14:textId="77777777" w:rsidR="005D2E77" w:rsidRDefault="007714AD">
      <w:pPr>
        <w:pStyle w:val="ListParagraph"/>
        <w:numPr>
          <w:ilvl w:val="1"/>
          <w:numId w:val="6"/>
        </w:numPr>
        <w:spacing w:after="0" w:line="276" w:lineRule="auto"/>
        <w:rPr>
          <w:b/>
          <w:lang w:eastAsia="zh-CN"/>
        </w:rPr>
      </w:pPr>
      <w:r>
        <w:rPr>
          <w:b/>
          <w:lang w:eastAsia="zh-CN"/>
        </w:rPr>
        <w:t>FFS detailed design of such N associated candidate PSFCH occasion(s)</w:t>
      </w:r>
    </w:p>
    <w:p w14:paraId="14964AC2" w14:textId="77777777" w:rsidR="005D2E77" w:rsidRDefault="007714AD">
      <w:pPr>
        <w:pStyle w:val="ListParagraph"/>
        <w:numPr>
          <w:ilvl w:val="2"/>
          <w:numId w:val="6"/>
        </w:numPr>
        <w:spacing w:after="0" w:line="276" w:lineRule="auto"/>
        <w:rPr>
          <w:b/>
          <w:lang w:eastAsia="zh-CN"/>
        </w:rPr>
      </w:pPr>
      <w:r>
        <w:rPr>
          <w:b/>
          <w:lang w:eastAsia="zh-CN"/>
        </w:rPr>
        <w:t>E.g., they are in different slots of the same RB set, or in different RB sets of the same slot, or combination thereof, etc.</w:t>
      </w:r>
    </w:p>
    <w:p w14:paraId="64BEB789" w14:textId="77777777" w:rsidR="005D2E77" w:rsidRDefault="007714AD">
      <w:pPr>
        <w:pStyle w:val="ListParagraph"/>
        <w:numPr>
          <w:ilvl w:val="2"/>
          <w:numId w:val="6"/>
        </w:numPr>
        <w:spacing w:after="0" w:line="276" w:lineRule="auto"/>
        <w:rPr>
          <w:b/>
          <w:lang w:eastAsia="zh-CN"/>
        </w:rPr>
      </w:pPr>
      <w:r>
        <w:rPr>
          <w:b/>
          <w:lang w:eastAsia="zh-CN"/>
        </w:rPr>
        <w:t>E.g., whether PSSCH transmission and its related PSFCH occasion(s) are in the same RB set(s)</w:t>
      </w:r>
    </w:p>
    <w:p w14:paraId="0393F26B" w14:textId="77777777" w:rsidR="005D2E77" w:rsidRDefault="007714AD">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 Other PSFCH occasion(s) within its COT are used for PSSCH transmissions.</w:t>
      </w:r>
    </w:p>
    <w:p w14:paraId="5DC798B5" w14:textId="77777777" w:rsidR="005D2E77" w:rsidRDefault="007714AD">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4D3A4D8A" w14:textId="77777777" w:rsidR="005D2E77" w:rsidRDefault="007714AD">
      <w:pPr>
        <w:pStyle w:val="ListParagraph"/>
        <w:numPr>
          <w:ilvl w:val="0"/>
          <w:numId w:val="6"/>
        </w:numPr>
        <w:spacing w:after="0" w:line="276" w:lineRule="auto"/>
        <w:rPr>
          <w:b/>
          <w:lang w:eastAsia="zh-CN"/>
        </w:rPr>
      </w:pPr>
      <w:r>
        <w:rPr>
          <w:b/>
          <w:lang w:eastAsia="zh-CN"/>
        </w:rPr>
        <w:t>FFS other details</w:t>
      </w:r>
    </w:p>
    <w:p w14:paraId="50BD95A7" w14:textId="77777777" w:rsidR="005D2E77" w:rsidRDefault="007714AD">
      <w:pPr>
        <w:pStyle w:val="ListParagraph"/>
        <w:numPr>
          <w:ilvl w:val="1"/>
          <w:numId w:val="6"/>
        </w:numPr>
        <w:spacing w:after="0" w:line="276" w:lineRule="auto"/>
        <w:rPr>
          <w:b/>
          <w:lang w:eastAsia="zh-CN"/>
        </w:rPr>
      </w:pPr>
      <w:r>
        <w:rPr>
          <w:b/>
          <w:lang w:eastAsia="zh-CN"/>
        </w:rPr>
        <w:t>E.g., how to meet the HARQ RTT restriction</w:t>
      </w:r>
    </w:p>
    <w:p w14:paraId="1422FE70" w14:textId="77777777" w:rsidR="005D2E77" w:rsidRDefault="007714AD">
      <w:pPr>
        <w:pStyle w:val="ListParagraph"/>
        <w:numPr>
          <w:ilvl w:val="1"/>
          <w:numId w:val="6"/>
        </w:numPr>
        <w:spacing w:after="0" w:line="276" w:lineRule="auto"/>
        <w:rPr>
          <w:b/>
          <w:lang w:eastAsia="zh-CN"/>
        </w:rPr>
      </w:pPr>
      <w:r>
        <w:rPr>
          <w:b/>
          <w:lang w:eastAsia="zh-CN"/>
        </w:rPr>
        <w:t>E.g., UE behavior on transmitting PSFCH</w:t>
      </w:r>
    </w:p>
    <w:p w14:paraId="1D87CF34"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6DDFB11" w14:textId="77777777">
        <w:tc>
          <w:tcPr>
            <w:tcW w:w="1568" w:type="dxa"/>
            <w:vAlign w:val="center"/>
          </w:tcPr>
          <w:p w14:paraId="7E24C06C" w14:textId="77777777" w:rsidR="005D2E77" w:rsidRDefault="007714AD">
            <w:pPr>
              <w:widowControl w:val="0"/>
              <w:jc w:val="left"/>
              <w:rPr>
                <w:b/>
                <w:lang w:eastAsia="zh-CN"/>
              </w:rPr>
            </w:pPr>
            <w:r>
              <w:rPr>
                <w:b/>
                <w:lang w:eastAsia="zh-CN"/>
              </w:rPr>
              <w:t>Company</w:t>
            </w:r>
          </w:p>
        </w:tc>
        <w:tc>
          <w:tcPr>
            <w:tcW w:w="1084" w:type="dxa"/>
            <w:vAlign w:val="center"/>
          </w:tcPr>
          <w:p w14:paraId="62F6FAD3" w14:textId="77777777" w:rsidR="005D2E77" w:rsidRDefault="007714AD">
            <w:pPr>
              <w:widowControl w:val="0"/>
              <w:jc w:val="left"/>
              <w:rPr>
                <w:b/>
                <w:lang w:eastAsia="zh-CN"/>
              </w:rPr>
            </w:pPr>
            <w:r>
              <w:rPr>
                <w:b/>
                <w:lang w:eastAsia="zh-CN"/>
              </w:rPr>
              <w:t>Agree?</w:t>
            </w:r>
          </w:p>
        </w:tc>
        <w:tc>
          <w:tcPr>
            <w:tcW w:w="6652" w:type="dxa"/>
            <w:vAlign w:val="center"/>
          </w:tcPr>
          <w:p w14:paraId="380159C7" w14:textId="77777777" w:rsidR="005D2E77" w:rsidRDefault="007714AD">
            <w:pPr>
              <w:widowControl w:val="0"/>
              <w:jc w:val="left"/>
              <w:rPr>
                <w:b/>
                <w:lang w:eastAsia="zh-CN"/>
              </w:rPr>
            </w:pPr>
            <w:r>
              <w:rPr>
                <w:b/>
                <w:lang w:eastAsia="zh-CN"/>
              </w:rPr>
              <w:t>Comments</w:t>
            </w:r>
          </w:p>
        </w:tc>
      </w:tr>
      <w:tr w:rsidR="005D2E77" w14:paraId="7A63C490" w14:textId="77777777">
        <w:tc>
          <w:tcPr>
            <w:tcW w:w="1568" w:type="dxa"/>
            <w:vAlign w:val="center"/>
          </w:tcPr>
          <w:p w14:paraId="2CF57180"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5F10096D"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054670D8" w14:textId="77777777" w:rsidR="005D2E77" w:rsidRDefault="007714AD">
            <w:pPr>
              <w:widowControl w:val="0"/>
              <w:jc w:val="left"/>
              <w:rPr>
                <w:lang w:eastAsia="zh-CN"/>
              </w:rPr>
            </w:pPr>
            <w:r>
              <w:rPr>
                <w:rFonts w:hint="eastAsia"/>
                <w:lang w:eastAsia="zh-CN"/>
              </w:rPr>
              <w:t>W</w:t>
            </w:r>
            <w:r>
              <w:rPr>
                <w:lang w:eastAsia="zh-CN"/>
              </w:rPr>
              <w:t>e still think the dynamically indicated PSFCH is not feasible.</w:t>
            </w:r>
          </w:p>
        </w:tc>
      </w:tr>
      <w:tr w:rsidR="005D2E77" w14:paraId="6C51DF12" w14:textId="77777777">
        <w:tc>
          <w:tcPr>
            <w:tcW w:w="1568" w:type="dxa"/>
            <w:vAlign w:val="center"/>
          </w:tcPr>
          <w:p w14:paraId="6078CE0F" w14:textId="77777777" w:rsidR="005D2E77" w:rsidRDefault="007714AD">
            <w:pPr>
              <w:widowControl w:val="0"/>
              <w:jc w:val="left"/>
              <w:rPr>
                <w:lang w:eastAsia="zh-CN"/>
              </w:rPr>
            </w:pPr>
            <w:r>
              <w:rPr>
                <w:lang w:eastAsia="zh-CN"/>
              </w:rPr>
              <w:t>Apple</w:t>
            </w:r>
          </w:p>
        </w:tc>
        <w:tc>
          <w:tcPr>
            <w:tcW w:w="1084" w:type="dxa"/>
            <w:vAlign w:val="center"/>
          </w:tcPr>
          <w:p w14:paraId="1585F822" w14:textId="77777777" w:rsidR="005D2E77" w:rsidRDefault="007714AD">
            <w:pPr>
              <w:widowControl w:val="0"/>
              <w:jc w:val="left"/>
              <w:rPr>
                <w:lang w:eastAsia="zh-CN"/>
              </w:rPr>
            </w:pPr>
            <w:r>
              <w:rPr>
                <w:lang w:eastAsia="zh-CN"/>
              </w:rPr>
              <w:t>No</w:t>
            </w:r>
          </w:p>
        </w:tc>
        <w:tc>
          <w:tcPr>
            <w:tcW w:w="6652" w:type="dxa"/>
            <w:vAlign w:val="center"/>
          </w:tcPr>
          <w:p w14:paraId="4F8CEC4B" w14:textId="77777777" w:rsidR="005D2E77" w:rsidRDefault="007714AD">
            <w:pPr>
              <w:widowControl w:val="0"/>
              <w:jc w:val="left"/>
              <w:rPr>
                <w:lang w:eastAsia="zh-CN"/>
              </w:rPr>
            </w:pPr>
            <w:r>
              <w:rPr>
                <w:lang w:eastAsia="zh-CN"/>
              </w:rPr>
              <w:t xml:space="preserve">We may keep the second bullet as FFS and agree on the first bullet at this stage. </w:t>
            </w:r>
          </w:p>
        </w:tc>
      </w:tr>
      <w:tr w:rsidR="005D2E77" w14:paraId="79E2EC7A" w14:textId="77777777">
        <w:tc>
          <w:tcPr>
            <w:tcW w:w="1568" w:type="dxa"/>
            <w:vAlign w:val="center"/>
          </w:tcPr>
          <w:p w14:paraId="1BE7AFF9" w14:textId="77777777" w:rsidR="005D2E77" w:rsidRDefault="007714AD">
            <w:pPr>
              <w:widowControl w:val="0"/>
              <w:jc w:val="left"/>
              <w:rPr>
                <w:lang w:eastAsia="zh-CN"/>
              </w:rPr>
            </w:pPr>
            <w:r>
              <w:rPr>
                <w:lang w:eastAsia="zh-CN"/>
              </w:rPr>
              <w:t>InterDigital</w:t>
            </w:r>
          </w:p>
        </w:tc>
        <w:tc>
          <w:tcPr>
            <w:tcW w:w="1084" w:type="dxa"/>
            <w:vAlign w:val="center"/>
          </w:tcPr>
          <w:p w14:paraId="2256B5CE" w14:textId="77777777" w:rsidR="005D2E77" w:rsidRDefault="007714AD">
            <w:pPr>
              <w:widowControl w:val="0"/>
              <w:jc w:val="left"/>
              <w:rPr>
                <w:lang w:eastAsia="zh-CN"/>
              </w:rPr>
            </w:pPr>
            <w:r>
              <w:rPr>
                <w:lang w:eastAsia="zh-CN"/>
              </w:rPr>
              <w:t>Yes</w:t>
            </w:r>
          </w:p>
        </w:tc>
        <w:tc>
          <w:tcPr>
            <w:tcW w:w="6652" w:type="dxa"/>
            <w:vAlign w:val="center"/>
          </w:tcPr>
          <w:p w14:paraId="73896B36" w14:textId="77777777" w:rsidR="005D2E77" w:rsidRDefault="005D2E77">
            <w:pPr>
              <w:widowControl w:val="0"/>
              <w:jc w:val="left"/>
              <w:rPr>
                <w:lang w:eastAsia="zh-CN"/>
              </w:rPr>
            </w:pPr>
          </w:p>
        </w:tc>
      </w:tr>
      <w:tr w:rsidR="005D2E77" w14:paraId="460CEF51" w14:textId="77777777">
        <w:tc>
          <w:tcPr>
            <w:tcW w:w="1568" w:type="dxa"/>
            <w:vAlign w:val="center"/>
          </w:tcPr>
          <w:p w14:paraId="1196F9E3" w14:textId="77777777" w:rsidR="005D2E77" w:rsidRDefault="007714AD">
            <w:pPr>
              <w:widowControl w:val="0"/>
              <w:jc w:val="left"/>
              <w:rPr>
                <w:lang w:eastAsia="zh-CN"/>
              </w:rPr>
            </w:pPr>
            <w:r>
              <w:rPr>
                <w:lang w:eastAsia="zh-CN"/>
              </w:rPr>
              <w:t>Intel</w:t>
            </w:r>
          </w:p>
        </w:tc>
        <w:tc>
          <w:tcPr>
            <w:tcW w:w="1084" w:type="dxa"/>
            <w:vAlign w:val="center"/>
          </w:tcPr>
          <w:p w14:paraId="67FD2CCA" w14:textId="77777777" w:rsidR="005D2E77" w:rsidRDefault="007714AD">
            <w:pPr>
              <w:widowControl w:val="0"/>
              <w:jc w:val="left"/>
              <w:rPr>
                <w:lang w:eastAsia="zh-CN"/>
              </w:rPr>
            </w:pPr>
            <w:r>
              <w:rPr>
                <w:lang w:eastAsia="zh-CN"/>
              </w:rPr>
              <w:t>No</w:t>
            </w:r>
          </w:p>
        </w:tc>
        <w:tc>
          <w:tcPr>
            <w:tcW w:w="6652" w:type="dxa"/>
            <w:vAlign w:val="center"/>
          </w:tcPr>
          <w:p w14:paraId="76AC2B7A" w14:textId="77777777" w:rsidR="005D2E77" w:rsidRDefault="007714AD">
            <w:pPr>
              <w:widowControl w:val="0"/>
              <w:jc w:val="left"/>
              <w:rPr>
                <w:lang w:eastAsia="zh-CN"/>
              </w:rPr>
            </w:pPr>
            <w:r>
              <w:rPr>
                <w:lang w:eastAsia="zh-CN"/>
              </w:rPr>
              <w:t>We still have same concerns as indicated in first round regarding the feasibility and actual benefits of the dynamic indication of PSFCH, considering also the specification impact that this may have. We would suggest to leave the whole second bullet as an FFS as a compromise.</w:t>
            </w:r>
          </w:p>
        </w:tc>
      </w:tr>
      <w:tr w:rsidR="005D2E77" w14:paraId="7A6DCB6A" w14:textId="77777777">
        <w:tc>
          <w:tcPr>
            <w:tcW w:w="1568" w:type="dxa"/>
            <w:vAlign w:val="center"/>
          </w:tcPr>
          <w:p w14:paraId="7945C3F9" w14:textId="77777777" w:rsidR="005D2E77" w:rsidRDefault="007714AD">
            <w:pPr>
              <w:widowControl w:val="0"/>
              <w:jc w:val="left"/>
              <w:rPr>
                <w:lang w:eastAsia="zh-CN"/>
              </w:rPr>
            </w:pPr>
            <w:r>
              <w:rPr>
                <w:lang w:eastAsia="zh-CN"/>
              </w:rPr>
              <w:t>Fraunhofer</w:t>
            </w:r>
          </w:p>
        </w:tc>
        <w:tc>
          <w:tcPr>
            <w:tcW w:w="1084" w:type="dxa"/>
            <w:vAlign w:val="center"/>
          </w:tcPr>
          <w:p w14:paraId="047C2797" w14:textId="77777777" w:rsidR="005D2E77" w:rsidRDefault="007714AD">
            <w:pPr>
              <w:widowControl w:val="0"/>
              <w:jc w:val="left"/>
              <w:rPr>
                <w:lang w:eastAsia="zh-CN"/>
              </w:rPr>
            </w:pPr>
            <w:r>
              <w:rPr>
                <w:lang w:eastAsia="zh-CN"/>
              </w:rPr>
              <w:t>Yes</w:t>
            </w:r>
          </w:p>
        </w:tc>
        <w:tc>
          <w:tcPr>
            <w:tcW w:w="6652" w:type="dxa"/>
            <w:vAlign w:val="center"/>
          </w:tcPr>
          <w:p w14:paraId="2A077059" w14:textId="77777777" w:rsidR="005D2E77" w:rsidRDefault="007714AD">
            <w:pPr>
              <w:widowControl w:val="0"/>
              <w:jc w:val="left"/>
              <w:rPr>
                <w:lang w:eastAsia="zh-CN"/>
              </w:rPr>
            </w:pPr>
            <w:r>
              <w:rPr>
                <w:lang w:eastAsia="zh-CN"/>
              </w:rPr>
              <w:t>We are ok to compromise on the 2</w:t>
            </w:r>
            <w:r>
              <w:rPr>
                <w:vertAlign w:val="superscript"/>
                <w:lang w:eastAsia="zh-CN"/>
              </w:rPr>
              <w:t>nd</w:t>
            </w:r>
            <w:r>
              <w:rPr>
                <w:lang w:eastAsia="zh-CN"/>
              </w:rPr>
              <w:t xml:space="preserve"> bullet, e.g., as FFS.</w:t>
            </w:r>
          </w:p>
        </w:tc>
      </w:tr>
      <w:tr w:rsidR="005D2E77" w14:paraId="46F7674C" w14:textId="77777777">
        <w:tc>
          <w:tcPr>
            <w:tcW w:w="1568" w:type="dxa"/>
          </w:tcPr>
          <w:p w14:paraId="61218D7A" w14:textId="77777777" w:rsidR="005D2E77" w:rsidRDefault="007714AD">
            <w:pPr>
              <w:widowControl w:val="0"/>
              <w:jc w:val="left"/>
              <w:rPr>
                <w:lang w:eastAsia="zh-CN"/>
              </w:rPr>
            </w:pPr>
            <w:r>
              <w:rPr>
                <w:lang w:eastAsia="zh-CN"/>
              </w:rPr>
              <w:t>vivo</w:t>
            </w:r>
          </w:p>
        </w:tc>
        <w:tc>
          <w:tcPr>
            <w:tcW w:w="1084" w:type="dxa"/>
          </w:tcPr>
          <w:p w14:paraId="5F3D77C8" w14:textId="77777777" w:rsidR="005D2E77" w:rsidRDefault="007714AD">
            <w:pPr>
              <w:widowControl w:val="0"/>
              <w:jc w:val="left"/>
              <w:rPr>
                <w:lang w:eastAsia="zh-CN"/>
              </w:rPr>
            </w:pPr>
            <w:r>
              <w:rPr>
                <w:lang w:eastAsia="zh-CN"/>
              </w:rPr>
              <w:t>Yes</w:t>
            </w:r>
          </w:p>
        </w:tc>
        <w:tc>
          <w:tcPr>
            <w:tcW w:w="6652" w:type="dxa"/>
          </w:tcPr>
          <w:p w14:paraId="5429142A" w14:textId="77777777" w:rsidR="005D2E77" w:rsidRDefault="005D2E77">
            <w:pPr>
              <w:widowControl w:val="0"/>
              <w:jc w:val="left"/>
              <w:rPr>
                <w:lang w:eastAsia="zh-CN"/>
              </w:rPr>
            </w:pPr>
          </w:p>
        </w:tc>
      </w:tr>
      <w:tr w:rsidR="005D2E77" w14:paraId="0425FA42" w14:textId="77777777">
        <w:tc>
          <w:tcPr>
            <w:tcW w:w="1568" w:type="dxa"/>
            <w:vAlign w:val="center"/>
          </w:tcPr>
          <w:p w14:paraId="1C42B8DC"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46BA9920"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7F914C38" w14:textId="77777777" w:rsidR="005D2E77" w:rsidRDefault="007714AD">
            <w:pPr>
              <w:widowControl w:val="0"/>
              <w:jc w:val="left"/>
              <w:rPr>
                <w:rFonts w:eastAsia="MS Mincho"/>
                <w:lang w:eastAsia="ja-JP"/>
              </w:rPr>
            </w:pPr>
            <w:r>
              <w:rPr>
                <w:rFonts w:eastAsia="MS Mincho" w:hint="eastAsia"/>
                <w:lang w:eastAsia="ja-JP"/>
              </w:rPr>
              <w:t>I</w:t>
            </w:r>
            <w:r>
              <w:rPr>
                <w:rFonts w:eastAsia="MS Mincho"/>
                <w:lang w:eastAsia="ja-JP"/>
              </w:rPr>
              <w:t>f whole the 2</w:t>
            </w:r>
            <w:r>
              <w:rPr>
                <w:rFonts w:eastAsia="MS Mincho"/>
                <w:vertAlign w:val="superscript"/>
                <w:lang w:eastAsia="ja-JP"/>
              </w:rPr>
              <w:t>nd</w:t>
            </w:r>
            <w:r>
              <w:rPr>
                <w:rFonts w:eastAsia="MS Mincho"/>
                <w:lang w:eastAsia="ja-JP"/>
              </w:rPr>
              <w:t xml:space="preserve"> bullet is FFS, we are fine with it, and further discussion on collision issue can be done in future meeting.</w:t>
            </w:r>
          </w:p>
        </w:tc>
      </w:tr>
      <w:tr w:rsidR="005D2E77" w14:paraId="1B98BA34" w14:textId="77777777">
        <w:tc>
          <w:tcPr>
            <w:tcW w:w="1568" w:type="dxa"/>
          </w:tcPr>
          <w:p w14:paraId="3FFE5778" w14:textId="77777777" w:rsidR="005D2E77" w:rsidRDefault="007714AD">
            <w:pPr>
              <w:widowControl w:val="0"/>
              <w:jc w:val="left"/>
              <w:rPr>
                <w:lang w:eastAsia="zh-CN"/>
              </w:rPr>
            </w:pPr>
            <w:r>
              <w:rPr>
                <w:rFonts w:eastAsia="Malgun Gothic" w:hint="eastAsia"/>
                <w:lang w:eastAsia="ko-KR"/>
              </w:rPr>
              <w:t>LGE</w:t>
            </w:r>
          </w:p>
        </w:tc>
        <w:tc>
          <w:tcPr>
            <w:tcW w:w="1084" w:type="dxa"/>
          </w:tcPr>
          <w:p w14:paraId="1B6E77DA" w14:textId="77777777" w:rsidR="005D2E77" w:rsidRDefault="007714AD">
            <w:pPr>
              <w:widowControl w:val="0"/>
              <w:jc w:val="left"/>
              <w:rPr>
                <w:lang w:eastAsia="zh-CN"/>
              </w:rPr>
            </w:pPr>
            <w:r>
              <w:rPr>
                <w:rFonts w:eastAsia="Malgun Gothic" w:hint="eastAsia"/>
                <w:lang w:eastAsia="ko-KR"/>
              </w:rPr>
              <w:t>No</w:t>
            </w:r>
          </w:p>
        </w:tc>
        <w:tc>
          <w:tcPr>
            <w:tcW w:w="6652" w:type="dxa"/>
          </w:tcPr>
          <w:p w14:paraId="77F8B731" w14:textId="77777777" w:rsidR="005D2E77" w:rsidRDefault="007714AD">
            <w:pPr>
              <w:widowControl w:val="0"/>
              <w:jc w:val="left"/>
              <w:rPr>
                <w:lang w:eastAsia="zh-CN"/>
              </w:rPr>
            </w:pPr>
            <w:r>
              <w:rPr>
                <w:rFonts w:eastAsia="Malgun Gothic" w:hint="eastAsia"/>
                <w:lang w:eastAsia="ko-KR"/>
              </w:rPr>
              <w:t>The AGC issue definitely exist</w:t>
            </w:r>
            <w:r>
              <w:rPr>
                <w:rFonts w:eastAsia="Malgun Gothic"/>
                <w:lang w:eastAsia="ko-KR"/>
              </w:rPr>
              <w:t>. The only way to avoid the AGC is the COT always occupies the all the RB sets in SL BWP or SL carrier (“in RP” is not sufficient since RPs can be FDMed).</w:t>
            </w:r>
          </w:p>
        </w:tc>
      </w:tr>
      <w:tr w:rsidR="005D2E77" w14:paraId="0BA78261" w14:textId="77777777">
        <w:tc>
          <w:tcPr>
            <w:tcW w:w="1568" w:type="dxa"/>
            <w:vAlign w:val="center"/>
          </w:tcPr>
          <w:p w14:paraId="4D2C29D7" w14:textId="77777777" w:rsidR="005D2E77" w:rsidRDefault="007714AD">
            <w:pPr>
              <w:widowControl w:val="0"/>
              <w:jc w:val="left"/>
              <w:rPr>
                <w:rFonts w:eastAsia="Malgun Gothic"/>
                <w:lang w:eastAsia="ko-KR"/>
              </w:rPr>
            </w:pPr>
            <w:r>
              <w:rPr>
                <w:lang w:eastAsia="zh-CN"/>
              </w:rPr>
              <w:t>Qualcomm</w:t>
            </w:r>
          </w:p>
        </w:tc>
        <w:tc>
          <w:tcPr>
            <w:tcW w:w="1084" w:type="dxa"/>
            <w:vAlign w:val="center"/>
          </w:tcPr>
          <w:p w14:paraId="324E0BDA" w14:textId="77777777" w:rsidR="005D2E77" w:rsidRDefault="005D2E77">
            <w:pPr>
              <w:widowControl w:val="0"/>
              <w:jc w:val="left"/>
              <w:rPr>
                <w:rFonts w:eastAsia="Malgun Gothic"/>
                <w:lang w:eastAsia="ko-KR"/>
              </w:rPr>
            </w:pPr>
          </w:p>
        </w:tc>
        <w:tc>
          <w:tcPr>
            <w:tcW w:w="6652" w:type="dxa"/>
            <w:vAlign w:val="center"/>
          </w:tcPr>
          <w:p w14:paraId="77296F80" w14:textId="77777777" w:rsidR="005D2E77" w:rsidRDefault="007714AD">
            <w:pPr>
              <w:widowControl w:val="0"/>
              <w:jc w:val="left"/>
              <w:rPr>
                <w:rFonts w:eastAsia="Malgun Gothic"/>
                <w:lang w:eastAsia="ko-KR"/>
              </w:rPr>
            </w:pPr>
            <w:r>
              <w:rPr>
                <w:lang w:eastAsia="zh-CN"/>
              </w:rPr>
              <w:t>We support the first bullet point only. As stated in the previous round, the 2</w:t>
            </w:r>
            <w:r>
              <w:rPr>
                <w:vertAlign w:val="superscript"/>
                <w:lang w:eastAsia="zh-CN"/>
              </w:rPr>
              <w:t>nd</w:t>
            </w:r>
            <w:r>
              <w:rPr>
                <w:lang w:eastAsia="zh-CN"/>
              </w:rPr>
              <w:t xml:space="preserve"> bullet may have more spec impact, and PSSCH and PSFCH collision needs further study. Hence, suggest to have the entire 2</w:t>
            </w:r>
            <w:r>
              <w:rPr>
                <w:vertAlign w:val="superscript"/>
                <w:lang w:eastAsia="zh-CN"/>
              </w:rPr>
              <w:t>nd</w:t>
            </w:r>
            <w:r>
              <w:rPr>
                <w:lang w:eastAsia="zh-CN"/>
              </w:rPr>
              <w:t xml:space="preserve"> bullet for FFS.</w:t>
            </w:r>
          </w:p>
        </w:tc>
      </w:tr>
      <w:tr w:rsidR="005D2E77" w14:paraId="356C30F9" w14:textId="77777777">
        <w:tc>
          <w:tcPr>
            <w:tcW w:w="1568" w:type="dxa"/>
            <w:vAlign w:val="center"/>
          </w:tcPr>
          <w:p w14:paraId="344186E6" w14:textId="77777777" w:rsidR="005D2E77" w:rsidRDefault="007714AD">
            <w:pPr>
              <w:widowControl w:val="0"/>
              <w:jc w:val="left"/>
              <w:rPr>
                <w:lang w:eastAsia="zh-CN"/>
              </w:rPr>
            </w:pPr>
            <w:r>
              <w:rPr>
                <w:rFonts w:hint="eastAsia"/>
                <w:lang w:eastAsia="zh-CN"/>
              </w:rPr>
              <w:t>O</w:t>
            </w:r>
            <w:r>
              <w:rPr>
                <w:lang w:eastAsia="zh-CN"/>
              </w:rPr>
              <w:t>PPO</w:t>
            </w:r>
          </w:p>
        </w:tc>
        <w:tc>
          <w:tcPr>
            <w:tcW w:w="1084" w:type="dxa"/>
          </w:tcPr>
          <w:p w14:paraId="50E10038" w14:textId="77777777" w:rsidR="005D2E77" w:rsidRDefault="007714AD">
            <w:pPr>
              <w:widowControl w:val="0"/>
              <w:jc w:val="left"/>
              <w:rPr>
                <w:rFonts w:eastAsia="Malgun Gothic"/>
                <w:lang w:eastAsia="ko-KR"/>
              </w:rPr>
            </w:pPr>
            <w:r>
              <w:rPr>
                <w:rFonts w:hint="eastAsia"/>
                <w:lang w:eastAsia="zh-CN"/>
              </w:rPr>
              <w:t>N</w:t>
            </w:r>
            <w:r>
              <w:rPr>
                <w:lang w:eastAsia="zh-CN"/>
              </w:rPr>
              <w:t>o</w:t>
            </w:r>
          </w:p>
        </w:tc>
        <w:tc>
          <w:tcPr>
            <w:tcW w:w="6652" w:type="dxa"/>
          </w:tcPr>
          <w:p w14:paraId="62D235F0" w14:textId="77777777" w:rsidR="005D2E77" w:rsidRDefault="007714AD">
            <w:pPr>
              <w:widowControl w:val="0"/>
              <w:jc w:val="left"/>
              <w:rPr>
                <w:lang w:eastAsia="zh-CN"/>
              </w:rPr>
            </w:pPr>
            <w:r>
              <w:rPr>
                <w:lang w:eastAsia="zh-CN"/>
              </w:rPr>
              <w:t>We still think dynamic indication on PSFCH occasions are not feasible due to the following-up issues and large specification impact it introduced. We support the first bullet only.</w:t>
            </w:r>
          </w:p>
        </w:tc>
      </w:tr>
      <w:tr w:rsidR="005D2E77" w14:paraId="56AB4ACF" w14:textId="77777777">
        <w:tc>
          <w:tcPr>
            <w:tcW w:w="1568" w:type="dxa"/>
            <w:vAlign w:val="center"/>
          </w:tcPr>
          <w:p w14:paraId="129F92CE" w14:textId="77777777" w:rsidR="005D2E77" w:rsidRDefault="007714AD">
            <w:pPr>
              <w:widowControl w:val="0"/>
              <w:jc w:val="left"/>
              <w:rPr>
                <w:lang w:eastAsia="zh-CN"/>
              </w:rPr>
            </w:pPr>
            <w:r>
              <w:rPr>
                <w:lang w:eastAsia="zh-CN"/>
              </w:rPr>
              <w:t>NEC</w:t>
            </w:r>
          </w:p>
        </w:tc>
        <w:tc>
          <w:tcPr>
            <w:tcW w:w="1084" w:type="dxa"/>
            <w:vAlign w:val="center"/>
          </w:tcPr>
          <w:p w14:paraId="0ECFB438" w14:textId="77777777" w:rsidR="005D2E77" w:rsidRDefault="007714AD">
            <w:pPr>
              <w:widowControl w:val="0"/>
              <w:jc w:val="left"/>
              <w:rPr>
                <w:lang w:eastAsia="zh-CN"/>
              </w:rPr>
            </w:pPr>
            <w:r>
              <w:rPr>
                <w:lang w:eastAsia="zh-CN"/>
              </w:rPr>
              <w:t xml:space="preserve">Yes </w:t>
            </w:r>
          </w:p>
        </w:tc>
        <w:tc>
          <w:tcPr>
            <w:tcW w:w="6652" w:type="dxa"/>
            <w:vAlign w:val="center"/>
          </w:tcPr>
          <w:p w14:paraId="5141717B" w14:textId="77777777" w:rsidR="005D2E77" w:rsidRDefault="005D2E77">
            <w:pPr>
              <w:widowControl w:val="0"/>
              <w:jc w:val="left"/>
              <w:rPr>
                <w:lang w:eastAsia="zh-CN"/>
              </w:rPr>
            </w:pPr>
          </w:p>
        </w:tc>
      </w:tr>
      <w:tr w:rsidR="005D2E77" w14:paraId="20A0F365" w14:textId="77777777">
        <w:tc>
          <w:tcPr>
            <w:tcW w:w="1568" w:type="dxa"/>
            <w:vAlign w:val="center"/>
          </w:tcPr>
          <w:p w14:paraId="0461B9D9" w14:textId="77777777" w:rsidR="005D2E77" w:rsidRDefault="007714AD">
            <w:pPr>
              <w:widowControl w:val="0"/>
              <w:jc w:val="left"/>
              <w:rPr>
                <w:lang w:eastAsia="zh-CN"/>
              </w:rPr>
            </w:pPr>
            <w:r>
              <w:rPr>
                <w:lang w:eastAsia="zh-CN"/>
              </w:rPr>
              <w:lastRenderedPageBreak/>
              <w:t>Samsung</w:t>
            </w:r>
          </w:p>
        </w:tc>
        <w:tc>
          <w:tcPr>
            <w:tcW w:w="1084" w:type="dxa"/>
            <w:vAlign w:val="center"/>
          </w:tcPr>
          <w:p w14:paraId="34237AB9" w14:textId="77777777" w:rsidR="005D2E77" w:rsidRDefault="007714AD">
            <w:pPr>
              <w:widowControl w:val="0"/>
              <w:jc w:val="left"/>
              <w:rPr>
                <w:lang w:eastAsia="zh-CN"/>
              </w:rPr>
            </w:pPr>
            <w:r>
              <w:rPr>
                <w:lang w:eastAsia="zh-CN"/>
              </w:rPr>
              <w:t>OK in general</w:t>
            </w:r>
          </w:p>
        </w:tc>
        <w:tc>
          <w:tcPr>
            <w:tcW w:w="6652" w:type="dxa"/>
            <w:vAlign w:val="center"/>
          </w:tcPr>
          <w:p w14:paraId="5027CA39" w14:textId="77777777" w:rsidR="005D2E77" w:rsidRDefault="007714AD">
            <w:pPr>
              <w:widowControl w:val="0"/>
              <w:jc w:val="left"/>
              <w:rPr>
                <w:lang w:eastAsia="zh-CN"/>
              </w:rPr>
            </w:pPr>
            <w:r>
              <w:rPr>
                <w:lang w:eastAsia="zh-CN"/>
              </w:rPr>
              <w:t>We want to clarify the intention of “</w:t>
            </w:r>
            <w:r>
              <w:rPr>
                <w:b/>
                <w:lang w:eastAsia="zh-CN"/>
              </w:rPr>
              <w:t>By default,</w:t>
            </w:r>
            <w:r>
              <w:rPr>
                <w:lang w:eastAsia="zh-CN"/>
              </w:rPr>
              <w:t xml:space="preserve">” in the first bullet. Can it be removed? </w:t>
            </w:r>
          </w:p>
          <w:p w14:paraId="2185BD55" w14:textId="77777777" w:rsidR="005D2E77" w:rsidRDefault="007714AD">
            <w:pPr>
              <w:tabs>
                <w:tab w:val="left" w:pos="0"/>
              </w:tabs>
              <w:spacing w:after="0" w:line="276" w:lineRule="auto"/>
              <w:rPr>
                <w:b/>
                <w:lang w:eastAsia="zh-CN"/>
              </w:rPr>
            </w:pPr>
            <w:r>
              <w:rPr>
                <w:lang w:eastAsia="zh-CN"/>
              </w:rPr>
              <w:t>For the second bullet, the wording “</w:t>
            </w:r>
            <w:r>
              <w:rPr>
                <w:rFonts w:hint="eastAsia"/>
                <w:b/>
                <w:lang w:eastAsia="zh-CN"/>
              </w:rPr>
              <w:t>When</w:t>
            </w:r>
            <w:r>
              <w:rPr>
                <w:b/>
                <w:lang w:eastAsia="zh-CN"/>
              </w:rPr>
              <w:t xml:space="preserve"> COT sharing is applicable,” </w:t>
            </w:r>
            <w:r>
              <w:rPr>
                <w:lang w:eastAsia="zh-CN"/>
              </w:rPr>
              <w:t xml:space="preserve">is confusing, and should be deleted. From the COT initiating point of view, it only needs to provide the indication, and no need to consider whether COT sharing is applicable or not. </w:t>
            </w:r>
          </w:p>
          <w:p w14:paraId="22BD2A71" w14:textId="77777777" w:rsidR="005D2E77" w:rsidRDefault="005D2E77">
            <w:pPr>
              <w:tabs>
                <w:tab w:val="left" w:pos="0"/>
              </w:tabs>
              <w:spacing w:after="0" w:line="276" w:lineRule="auto"/>
              <w:rPr>
                <w:b/>
                <w:lang w:eastAsia="zh-CN"/>
              </w:rPr>
            </w:pPr>
          </w:p>
          <w:p w14:paraId="4E11EC3E" w14:textId="77777777" w:rsidR="005D2E77" w:rsidRDefault="007714AD">
            <w:pPr>
              <w:widowControl w:val="0"/>
              <w:jc w:val="left"/>
              <w:rPr>
                <w:lang w:eastAsia="zh-CN"/>
              </w:rPr>
            </w:pPr>
            <w:r>
              <w:rPr>
                <w:lang w:eastAsia="zh-CN"/>
              </w:rPr>
              <w:t>Also, is there typo in</w:t>
            </w:r>
            <w:r>
              <w:rPr>
                <w:b/>
                <w:lang w:eastAsia="zh-CN"/>
              </w:rPr>
              <w:t xml:space="preserve"> “Other PSFCH occasion(s) within its COT are used for PSSCH transmissions.”? </w:t>
            </w:r>
            <w:r>
              <w:rPr>
                <w:lang w:eastAsia="zh-CN"/>
              </w:rPr>
              <w:t>It conflicts with previous wording.</w:t>
            </w:r>
            <w:r>
              <w:rPr>
                <w:b/>
                <w:lang w:eastAsia="zh-CN"/>
              </w:rPr>
              <w:t xml:space="preserve"> </w:t>
            </w:r>
          </w:p>
        </w:tc>
      </w:tr>
      <w:tr w:rsidR="005D2E77" w14:paraId="03A6955A" w14:textId="77777777">
        <w:tc>
          <w:tcPr>
            <w:tcW w:w="1568" w:type="dxa"/>
            <w:vAlign w:val="center"/>
          </w:tcPr>
          <w:p w14:paraId="59A6409B"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5A096F1F" w14:textId="77777777" w:rsidR="005D2E77" w:rsidRDefault="005D2E77">
            <w:pPr>
              <w:widowControl w:val="0"/>
              <w:jc w:val="left"/>
              <w:rPr>
                <w:lang w:eastAsia="zh-CN"/>
              </w:rPr>
            </w:pPr>
          </w:p>
        </w:tc>
        <w:tc>
          <w:tcPr>
            <w:tcW w:w="6652" w:type="dxa"/>
            <w:vAlign w:val="center"/>
          </w:tcPr>
          <w:p w14:paraId="36F8D8EC"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the first bullet, and second bullet should be FFS.</w:t>
            </w:r>
          </w:p>
        </w:tc>
      </w:tr>
      <w:tr w:rsidR="005D2E77" w14:paraId="20075790" w14:textId="77777777">
        <w:tc>
          <w:tcPr>
            <w:tcW w:w="1568" w:type="dxa"/>
            <w:vAlign w:val="center"/>
          </w:tcPr>
          <w:p w14:paraId="28BC5957"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5CBC288F" w14:textId="77777777" w:rsidR="005D2E77" w:rsidRDefault="007714AD">
            <w:pPr>
              <w:widowControl w:val="0"/>
              <w:jc w:val="left"/>
              <w:rPr>
                <w:lang w:eastAsia="zh-CN"/>
              </w:rPr>
            </w:pPr>
            <w:r>
              <w:rPr>
                <w:lang w:eastAsia="zh-CN"/>
              </w:rPr>
              <w:t>No</w:t>
            </w:r>
          </w:p>
        </w:tc>
        <w:tc>
          <w:tcPr>
            <w:tcW w:w="6652" w:type="dxa"/>
            <w:vAlign w:val="center"/>
          </w:tcPr>
          <w:p w14:paraId="396CDA81" w14:textId="77777777" w:rsidR="005D2E77" w:rsidRDefault="007714AD">
            <w:pPr>
              <w:widowControl w:val="0"/>
              <w:jc w:val="left"/>
              <w:rPr>
                <w:rFonts w:eastAsia="MS Mincho"/>
                <w:lang w:eastAsia="ja-JP"/>
              </w:rPr>
            </w:pPr>
            <w:r>
              <w:rPr>
                <w:rFonts w:hint="eastAsia"/>
                <w:lang w:eastAsia="zh-CN"/>
              </w:rPr>
              <w:t>F</w:t>
            </w:r>
            <w:r>
              <w:rPr>
                <w:lang w:eastAsia="zh-CN"/>
              </w:rPr>
              <w:t>or</w:t>
            </w:r>
            <w:r>
              <w:t xml:space="preserve"> </w:t>
            </w:r>
            <w:r>
              <w:rPr>
                <w:lang w:eastAsia="zh-CN"/>
              </w:rPr>
              <w:t>dynamical indication, many companies have some concerns on AGC issue and PSFCH/PSSCH collision issue. We prefer to keep 2nd bullet as FFS.</w:t>
            </w:r>
          </w:p>
        </w:tc>
      </w:tr>
      <w:tr w:rsidR="005D2E77" w14:paraId="68DC65EA" w14:textId="77777777">
        <w:tc>
          <w:tcPr>
            <w:tcW w:w="1568" w:type="dxa"/>
            <w:vAlign w:val="center"/>
          </w:tcPr>
          <w:p w14:paraId="54B6FAD7" w14:textId="77777777" w:rsidR="005D2E77" w:rsidRDefault="007714AD">
            <w:pPr>
              <w:widowControl w:val="0"/>
              <w:jc w:val="left"/>
              <w:rPr>
                <w:lang w:eastAsia="zh-CN"/>
              </w:rPr>
            </w:pPr>
            <w:r>
              <w:rPr>
                <w:lang w:eastAsia="zh-CN"/>
              </w:rPr>
              <w:t>MediaTek</w:t>
            </w:r>
          </w:p>
        </w:tc>
        <w:tc>
          <w:tcPr>
            <w:tcW w:w="1084" w:type="dxa"/>
            <w:vAlign w:val="center"/>
          </w:tcPr>
          <w:p w14:paraId="0AC1E78B" w14:textId="77777777" w:rsidR="005D2E77" w:rsidRDefault="007714AD">
            <w:pPr>
              <w:widowControl w:val="0"/>
              <w:jc w:val="left"/>
              <w:rPr>
                <w:lang w:eastAsia="zh-CN"/>
              </w:rPr>
            </w:pPr>
            <w:r>
              <w:rPr>
                <w:lang w:eastAsia="zh-CN"/>
              </w:rPr>
              <w:t>Yes</w:t>
            </w:r>
          </w:p>
        </w:tc>
        <w:tc>
          <w:tcPr>
            <w:tcW w:w="6652" w:type="dxa"/>
            <w:vAlign w:val="center"/>
          </w:tcPr>
          <w:p w14:paraId="4BDC8661" w14:textId="77777777" w:rsidR="005D2E77" w:rsidRDefault="007714AD">
            <w:pPr>
              <w:widowControl w:val="0"/>
              <w:jc w:val="left"/>
              <w:rPr>
                <w:lang w:eastAsia="zh-CN"/>
              </w:rPr>
            </w:pPr>
            <w:r>
              <w:rPr>
                <w:lang w:eastAsia="zh-CN"/>
              </w:rPr>
              <w:t>For 2</w:t>
            </w:r>
            <w:r>
              <w:rPr>
                <w:vertAlign w:val="superscript"/>
                <w:lang w:eastAsia="zh-CN"/>
              </w:rPr>
              <w:t>nd</w:t>
            </w:r>
            <w:r>
              <w:rPr>
                <w:lang w:eastAsia="zh-CN"/>
              </w:rPr>
              <w:t xml:space="preserve"> bullet, i.e., dynamically indicated, we think it is the spirit of the previous agreement made in COT sharing of AI 9.4.1.1 </w:t>
            </w:r>
          </w:p>
          <w:p w14:paraId="661C0AA2" w14:textId="77777777" w:rsidR="005D2E77" w:rsidRDefault="007714AD">
            <w:pPr>
              <w:widowControl w:val="0"/>
              <w:jc w:val="left"/>
              <w:rPr>
                <w:lang w:eastAsia="zh-CN"/>
              </w:rPr>
            </w:pPr>
            <w:r>
              <w:rPr>
                <w:highlight w:val="green"/>
                <w:lang w:eastAsia="zh-CN"/>
              </w:rPr>
              <w:t>Agreement</w:t>
            </w:r>
            <w:r>
              <w:rPr>
                <w:lang w:eastAsia="zh-CN"/>
              </w:rPr>
              <w:t xml:space="preserve"> </w:t>
            </w:r>
          </w:p>
          <w:p w14:paraId="5CD0C90F" w14:textId="77777777" w:rsidR="005D2E77" w:rsidRDefault="007714AD">
            <w:pPr>
              <w:widowControl w:val="0"/>
              <w:jc w:val="left"/>
              <w:rPr>
                <w:lang w:eastAsia="zh-CN"/>
              </w:rPr>
            </w:pPr>
            <w:r>
              <w:rPr>
                <w:lang w:eastAsia="zh-CN"/>
              </w:rPr>
              <w:tab/>
              <w:t>For UE-to-UE COT sharing,</w:t>
            </w:r>
          </w:p>
          <w:p w14:paraId="50BE26FB" w14:textId="77777777" w:rsidR="005D2E77" w:rsidRDefault="007714AD">
            <w:pPr>
              <w:pStyle w:val="ListParagraph"/>
              <w:widowControl w:val="0"/>
              <w:numPr>
                <w:ilvl w:val="0"/>
                <w:numId w:val="21"/>
              </w:numPr>
              <w:spacing w:line="256" w:lineRule="auto"/>
              <w:jc w:val="left"/>
              <w:rPr>
                <w:lang w:eastAsia="zh-CN"/>
              </w:rPr>
            </w:pPr>
            <w:r>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9EA3F8E" w14:textId="77777777" w:rsidR="005D2E77" w:rsidRDefault="007714AD">
            <w:pPr>
              <w:pStyle w:val="ListParagraph"/>
              <w:widowControl w:val="0"/>
              <w:numPr>
                <w:ilvl w:val="1"/>
                <w:numId w:val="21"/>
              </w:numPr>
              <w:spacing w:line="256" w:lineRule="auto"/>
              <w:jc w:val="left"/>
              <w:rPr>
                <w:lang w:eastAsia="zh-CN"/>
              </w:rPr>
            </w:pPr>
            <w:r>
              <w:rPr>
                <w:lang w:eastAsia="zh-CN"/>
              </w:rPr>
              <w:t>FFS: whether a responding UE can transmit PSFCH(s) to UE(s) other than the initiator</w:t>
            </w:r>
          </w:p>
          <w:p w14:paraId="1A94F24C" w14:textId="77777777" w:rsidR="005D2E77" w:rsidRDefault="007714AD">
            <w:pPr>
              <w:widowControl w:val="0"/>
              <w:jc w:val="left"/>
              <w:rPr>
                <w:lang w:eastAsia="zh-CN"/>
              </w:rPr>
            </w:pPr>
            <w:r>
              <w:rPr>
                <w:lang w:eastAsia="zh-CN"/>
              </w:rPr>
              <w:t>Additionally, we suggest the following modification to avoid ambiguity:</w:t>
            </w:r>
          </w:p>
          <w:p w14:paraId="5F1FFA91" w14:textId="77777777" w:rsidR="005D2E77" w:rsidRDefault="007714AD">
            <w:pPr>
              <w:widowControl w:val="0"/>
              <w:jc w:val="left"/>
              <w:rPr>
                <w:lang w:eastAsia="zh-CN"/>
              </w:rPr>
            </w:pPr>
            <w:r>
              <w:rPr>
                <w:b/>
                <w:lang w:eastAsia="zh-CN"/>
              </w:rPr>
              <w:t xml:space="preserve">When COT sharing is applicable, COT initiating UE can dynamically indicate which subset of the (pre-)configured PSFCH occasions within its COT are available for PSFCH transmissions. Other </w:t>
            </w:r>
            <w:r>
              <w:rPr>
                <w:b/>
                <w:color w:val="FF0000"/>
                <w:lang w:eastAsia="zh-CN"/>
              </w:rPr>
              <w:t>associated candidate</w:t>
            </w:r>
            <w:r>
              <w:rPr>
                <w:b/>
                <w:lang w:eastAsia="zh-CN"/>
              </w:rPr>
              <w:t xml:space="preserve"> PSFCH occasion(s) within its COT are used for PSSCH transmissions.</w:t>
            </w:r>
          </w:p>
        </w:tc>
      </w:tr>
      <w:tr w:rsidR="005D2E77" w14:paraId="12398637" w14:textId="77777777">
        <w:tc>
          <w:tcPr>
            <w:tcW w:w="1568" w:type="dxa"/>
            <w:vAlign w:val="center"/>
          </w:tcPr>
          <w:p w14:paraId="6A3EA8A8" w14:textId="77777777" w:rsidR="005D2E77" w:rsidRDefault="007714AD">
            <w:pPr>
              <w:widowControl w:val="0"/>
              <w:jc w:val="left"/>
              <w:rPr>
                <w:lang w:eastAsia="zh-CN"/>
              </w:rPr>
            </w:pPr>
            <w:r>
              <w:rPr>
                <w:lang w:eastAsia="zh-CN"/>
              </w:rPr>
              <w:t>Lenovo</w:t>
            </w:r>
          </w:p>
        </w:tc>
        <w:tc>
          <w:tcPr>
            <w:tcW w:w="1084" w:type="dxa"/>
          </w:tcPr>
          <w:p w14:paraId="00D92F65" w14:textId="77777777" w:rsidR="005D2E77" w:rsidRDefault="007714AD">
            <w:pPr>
              <w:widowControl w:val="0"/>
              <w:jc w:val="left"/>
              <w:rPr>
                <w:lang w:eastAsia="zh-CN"/>
              </w:rPr>
            </w:pPr>
            <w:r>
              <w:rPr>
                <w:lang w:eastAsia="zh-CN"/>
              </w:rPr>
              <w:t>Yes</w:t>
            </w:r>
          </w:p>
        </w:tc>
        <w:tc>
          <w:tcPr>
            <w:tcW w:w="6652" w:type="dxa"/>
          </w:tcPr>
          <w:p w14:paraId="26FBDA8F" w14:textId="77777777" w:rsidR="005D2E77" w:rsidRDefault="007714AD">
            <w:pPr>
              <w:widowControl w:val="0"/>
              <w:jc w:val="left"/>
              <w:rPr>
                <w:lang w:eastAsia="zh-CN"/>
              </w:rPr>
            </w:pPr>
            <w:r>
              <w:rPr>
                <w:lang w:eastAsia="zh-CN"/>
              </w:rPr>
              <w:t>We think periodic PSFCH occasions have below drawbacks:</w:t>
            </w:r>
          </w:p>
          <w:p w14:paraId="26FC6184" w14:textId="77777777" w:rsidR="005D2E77" w:rsidRDefault="007714AD">
            <w:pPr>
              <w:overflowPunct w:val="0"/>
              <w:autoSpaceDE w:val="0"/>
              <w:autoSpaceDN w:val="0"/>
              <w:adjustRightInd w:val="0"/>
              <w:spacing w:before="60" w:line="240" w:lineRule="auto"/>
              <w:textAlignment w:val="baseline"/>
              <w:rPr>
                <w:rFonts w:eastAsia="Times New Roman" w:cs="Arial"/>
                <w:sz w:val="20"/>
                <w:szCs w:val="20"/>
              </w:rPr>
            </w:pPr>
            <w:r>
              <w:rPr>
                <w:rFonts w:eastAsia="Times New Roman" w:cs="Arial"/>
                <w:sz w:val="20"/>
                <w:szCs w:val="20"/>
              </w:rPr>
              <w:t>When a UE initiates a COT by performing Type-1 channel access procedure, the COT may be frequently interrupted by the periodic PFSCH occasion. This is especially true since the PSFCH period is relatively small, i.e., 1, 2 or 4 slots. When the COT has a duration of more than 4 slots, like COT 3, it will be interrupted twice. This interruption brings below drawbacks:</w:t>
            </w:r>
          </w:p>
          <w:p w14:paraId="3B35C175" w14:textId="77777777" w:rsidR="005D2E77" w:rsidRDefault="007714AD">
            <w:pPr>
              <w:numPr>
                <w:ilvl w:val="0"/>
                <w:numId w:val="22"/>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The Tx UE’s sidelink transmissions can’t be contiguously transmitted in time domain because the Tx UE needs to monitor the channel continuously and perform channel access type 2 before it resumes its sidelink transmission.</w:t>
            </w:r>
          </w:p>
          <w:p w14:paraId="184B860D" w14:textId="77777777" w:rsidR="005D2E77" w:rsidRDefault="007714AD">
            <w:pPr>
              <w:numPr>
                <w:ilvl w:val="0"/>
                <w:numId w:val="22"/>
              </w:numPr>
              <w:suppressAutoHyphens w:val="0"/>
              <w:overflowPunct w:val="0"/>
              <w:autoSpaceDE w:val="0"/>
              <w:autoSpaceDN w:val="0"/>
              <w:adjustRightInd w:val="0"/>
              <w:snapToGrid/>
              <w:spacing w:before="60" w:line="240" w:lineRule="auto"/>
              <w:contextualSpacing/>
              <w:textAlignment w:val="baseline"/>
              <w:rPr>
                <w:rFonts w:eastAsia="Times New Roman" w:cs="Arial"/>
                <w:sz w:val="20"/>
                <w:szCs w:val="20"/>
              </w:rPr>
            </w:pPr>
            <w:r>
              <w:rPr>
                <w:rFonts w:eastAsia="Times New Roman" w:cs="Arial"/>
                <w:sz w:val="20"/>
                <w:szCs w:val="20"/>
              </w:rPr>
              <w:t>Tx UE is quite likely to lose the channel. When the gap is larger than 16us, then there is risk of losing the channel. When the COT is interrupted by one PSFCH occasion and there is no any PSFCH transmitted during the occasion due to NACK-only based feedback or disabled HARQ-ACK feedback, considering one PSFCH occasion occupies 4 consecutive symbols about 280us, the probability of losing the channel is quite high.</w:t>
            </w:r>
          </w:p>
          <w:p w14:paraId="2462691B" w14:textId="77777777" w:rsidR="005D2E77" w:rsidRDefault="005D2E77">
            <w:pPr>
              <w:overflowPunct w:val="0"/>
              <w:autoSpaceDE w:val="0"/>
              <w:autoSpaceDN w:val="0"/>
              <w:adjustRightInd w:val="0"/>
              <w:spacing w:before="60" w:line="240" w:lineRule="auto"/>
              <w:textAlignment w:val="baseline"/>
              <w:rPr>
                <w:rFonts w:eastAsia="Times New Roman" w:cs="Arial"/>
                <w:sz w:val="20"/>
                <w:szCs w:val="20"/>
                <w:lang w:val="en-GB"/>
              </w:rPr>
            </w:pPr>
          </w:p>
          <w:p w14:paraId="6E66F61D" w14:textId="77777777" w:rsidR="005D2E77" w:rsidRDefault="007714AD">
            <w:pPr>
              <w:keepNext/>
              <w:overflowPunct w:val="0"/>
              <w:autoSpaceDE w:val="0"/>
              <w:autoSpaceDN w:val="0"/>
              <w:adjustRightInd w:val="0"/>
              <w:spacing w:before="60" w:line="240" w:lineRule="auto"/>
              <w:textAlignment w:val="baseline"/>
            </w:pPr>
            <w:r>
              <w:rPr>
                <w:rFonts w:eastAsia="Times New Roman" w:cs="Arial"/>
                <w:noProof/>
                <w:sz w:val="20"/>
                <w:szCs w:val="20"/>
                <w:lang w:eastAsia="zh-CN"/>
              </w:rPr>
              <w:drawing>
                <wp:inline distT="0" distB="0" distL="0" distR="0" wp14:anchorId="5B2DFE7A" wp14:editId="0E8875A6">
                  <wp:extent cx="3968750" cy="7988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103927" cy="826582"/>
                          </a:xfrm>
                          <a:prstGeom prst="rect">
                            <a:avLst/>
                          </a:prstGeom>
                          <a:noFill/>
                        </pic:spPr>
                      </pic:pic>
                    </a:graphicData>
                  </a:graphic>
                </wp:inline>
              </w:drawing>
            </w:r>
          </w:p>
          <w:p w14:paraId="7EFCB769" w14:textId="77777777" w:rsidR="005D2E77" w:rsidRDefault="007714AD">
            <w:pPr>
              <w:pStyle w:val="Caption"/>
              <w:rPr>
                <w:rFonts w:eastAsia="Times New Roman" w:cs="Arial"/>
                <w:lang w:val="en-GB"/>
              </w:rPr>
            </w:pPr>
            <w:r>
              <w:t xml:space="preserve">Figure </w:t>
            </w:r>
            <w:fldSimple w:instr=" SEQ Figure \* ARABIC ">
              <w:r>
                <w:t>6</w:t>
              </w:r>
            </w:fldSimple>
            <w:r>
              <w:t xml:space="preserve"> </w:t>
            </w:r>
            <w:r>
              <w:rPr>
                <w:rFonts w:eastAsia="宋体"/>
              </w:rPr>
              <w:t>Periodic PSFCH configuration</w:t>
            </w:r>
          </w:p>
          <w:p w14:paraId="4015212B" w14:textId="77777777" w:rsidR="005D2E77" w:rsidRDefault="005D2E77">
            <w:pPr>
              <w:widowControl w:val="0"/>
              <w:jc w:val="left"/>
              <w:rPr>
                <w:lang w:eastAsia="zh-CN"/>
              </w:rPr>
            </w:pPr>
          </w:p>
          <w:p w14:paraId="05A6495D" w14:textId="77777777" w:rsidR="005D2E77" w:rsidRDefault="007714AD">
            <w:pPr>
              <w:widowControl w:val="0"/>
              <w:jc w:val="left"/>
              <w:rPr>
                <w:lang w:eastAsia="zh-CN"/>
              </w:rPr>
            </w:pPr>
            <w:r>
              <w:rPr>
                <w:lang w:eastAsia="zh-CN"/>
              </w:rPr>
              <w:t>Hence, we support dynamic indication of PSFCH occasions so as to avoid the ongoing COT frequently interrupted by periodic PSFCH occasions.</w:t>
            </w:r>
          </w:p>
          <w:p w14:paraId="575926FC" w14:textId="77777777" w:rsidR="005D2E77" w:rsidRDefault="005D2E77">
            <w:pPr>
              <w:widowControl w:val="0"/>
              <w:jc w:val="left"/>
              <w:rPr>
                <w:lang w:eastAsia="zh-CN"/>
              </w:rPr>
            </w:pPr>
          </w:p>
        </w:tc>
      </w:tr>
      <w:tr w:rsidR="005D2E77" w14:paraId="3B17314F" w14:textId="77777777">
        <w:tc>
          <w:tcPr>
            <w:tcW w:w="1568" w:type="dxa"/>
            <w:vAlign w:val="center"/>
          </w:tcPr>
          <w:p w14:paraId="43DE9857" w14:textId="77777777" w:rsidR="005D2E77" w:rsidRDefault="007714AD">
            <w:pPr>
              <w:widowControl w:val="0"/>
              <w:jc w:val="left"/>
              <w:rPr>
                <w:rFonts w:eastAsia="MS Mincho"/>
                <w:lang w:eastAsia="ja-JP"/>
              </w:rPr>
            </w:pPr>
            <w:r>
              <w:rPr>
                <w:rFonts w:eastAsia="MS Mincho" w:hint="eastAsia"/>
                <w:lang w:eastAsia="ja-JP"/>
              </w:rPr>
              <w:lastRenderedPageBreak/>
              <w:t>S</w:t>
            </w:r>
            <w:r>
              <w:rPr>
                <w:rFonts w:eastAsia="MS Mincho"/>
                <w:lang w:eastAsia="ja-JP"/>
              </w:rPr>
              <w:t>harp</w:t>
            </w:r>
          </w:p>
        </w:tc>
        <w:tc>
          <w:tcPr>
            <w:tcW w:w="1084" w:type="dxa"/>
          </w:tcPr>
          <w:p w14:paraId="4D870976" w14:textId="77777777" w:rsidR="005D2E77" w:rsidRDefault="005D2E77">
            <w:pPr>
              <w:widowControl w:val="0"/>
              <w:jc w:val="left"/>
              <w:rPr>
                <w:lang w:eastAsia="zh-CN"/>
              </w:rPr>
            </w:pPr>
          </w:p>
        </w:tc>
        <w:tc>
          <w:tcPr>
            <w:tcW w:w="6652" w:type="dxa"/>
          </w:tcPr>
          <w:p w14:paraId="5082D520" w14:textId="77777777" w:rsidR="005D2E77" w:rsidRDefault="007714AD">
            <w:pPr>
              <w:widowControl w:val="0"/>
              <w:jc w:val="left"/>
              <w:rPr>
                <w:lang w:eastAsia="zh-CN"/>
              </w:rPr>
            </w:pPr>
            <w:r>
              <w:rPr>
                <w:rFonts w:eastAsia="MS Mincho"/>
                <w:bCs/>
                <w:lang w:eastAsia="ja-JP"/>
              </w:rPr>
              <w:t xml:space="preserve">For second bullet, if cross-COT PSFCH transmission/reception is allowed, some (pre-)configured PSFCH occasions located in the beginning of COT may be associated to PSSCH outside the COT and may be used for feedback transmission by other UEs. Therefore, </w:t>
            </w:r>
            <w:r>
              <w:rPr>
                <w:lang w:eastAsia="zh-CN"/>
              </w:rPr>
              <w:t xml:space="preserve">we are concerned on the PSFCH occasion handling, i.e., </w:t>
            </w:r>
            <w:r>
              <w:rPr>
                <w:rFonts w:eastAsia="MS Mincho"/>
                <w:lang w:eastAsia="ja-JP"/>
              </w:rPr>
              <w:t>“</w:t>
            </w:r>
            <w:r>
              <w:rPr>
                <w:b/>
                <w:lang w:eastAsia="zh-CN"/>
              </w:rPr>
              <w:t>Other PSFCH occasion(s) within its COT are used for PSSCH transmissions.”</w:t>
            </w:r>
            <w:r>
              <w:rPr>
                <w:bCs/>
                <w:lang w:eastAsia="zh-CN"/>
              </w:rPr>
              <w:t xml:space="preserve">. This kind of </w:t>
            </w:r>
            <w:r>
              <w:rPr>
                <w:lang w:eastAsia="zh-CN"/>
              </w:rPr>
              <w:t>PSFCH occasion handling can only be performed on some PSFCH occasions by UE only if the UE can make sure there are no PSFCH transmission from other UEs on these PSFCH occasions. We propose the following modification.</w:t>
            </w:r>
          </w:p>
          <w:p w14:paraId="4636FD9F" w14:textId="77777777" w:rsidR="005D2E77" w:rsidRDefault="007714AD">
            <w:pPr>
              <w:pStyle w:val="ListParagraph"/>
              <w:numPr>
                <w:ilvl w:val="0"/>
                <w:numId w:val="6"/>
              </w:numPr>
              <w:spacing w:after="0" w:line="276" w:lineRule="auto"/>
              <w:rPr>
                <w:b/>
                <w:lang w:eastAsia="zh-CN"/>
              </w:rPr>
            </w:pPr>
            <w:r>
              <w:rPr>
                <w:rFonts w:hint="eastAsia"/>
                <w:b/>
                <w:lang w:eastAsia="zh-CN"/>
              </w:rPr>
              <w:t>When</w:t>
            </w:r>
            <w:r>
              <w:rPr>
                <w:b/>
                <w:lang w:eastAsia="zh-CN"/>
              </w:rPr>
              <w:t xml:space="preserve"> COT sharing is applicable, COT initiating UE can dynamically indicate which subset of the (pre-)configured PSFCH occasions within its COT are </w:t>
            </w:r>
            <w:r>
              <w:rPr>
                <w:rFonts w:hint="eastAsia"/>
                <w:b/>
                <w:lang w:eastAsia="zh-CN"/>
              </w:rPr>
              <w:t>available</w:t>
            </w:r>
            <w:r>
              <w:rPr>
                <w:b/>
                <w:lang w:eastAsia="zh-CN"/>
              </w:rPr>
              <w:t xml:space="preserve"> for PSFCH transmissions.</w:t>
            </w:r>
            <w:r>
              <w:rPr>
                <w:b/>
                <w:strike/>
                <w:color w:val="FF0000"/>
                <w:lang w:eastAsia="zh-CN"/>
              </w:rPr>
              <w:t xml:space="preserve"> Other PSFCH occasion(s) within its COT are used for PSSCH transmissions.</w:t>
            </w:r>
          </w:p>
          <w:p w14:paraId="46ACA42A" w14:textId="77777777" w:rsidR="005D2E77" w:rsidRDefault="007714AD">
            <w:pPr>
              <w:pStyle w:val="ListParagraph"/>
              <w:numPr>
                <w:ilvl w:val="1"/>
                <w:numId w:val="6"/>
              </w:numPr>
              <w:spacing w:after="0" w:line="276" w:lineRule="auto"/>
              <w:rPr>
                <w:b/>
                <w:color w:val="FF0000"/>
                <w:lang w:eastAsia="zh-CN"/>
              </w:rPr>
            </w:pPr>
            <w:r>
              <w:rPr>
                <w:rFonts w:eastAsia="MS Mincho" w:hint="eastAsia"/>
                <w:b/>
                <w:color w:val="FF0000"/>
                <w:lang w:eastAsia="ja-JP"/>
              </w:rPr>
              <w:t>F</w:t>
            </w:r>
            <w:r>
              <w:rPr>
                <w:rFonts w:eastAsia="MS Mincho"/>
                <w:b/>
                <w:color w:val="FF0000"/>
                <w:lang w:eastAsia="ja-JP"/>
              </w:rPr>
              <w:t xml:space="preserve">FS: handling of other PSFCH occasion(s) within its COT. </w:t>
            </w:r>
          </w:p>
          <w:p w14:paraId="6822AC35" w14:textId="77777777" w:rsidR="005D2E77" w:rsidRDefault="007714AD">
            <w:pPr>
              <w:pStyle w:val="ListParagraph"/>
              <w:numPr>
                <w:ilvl w:val="1"/>
                <w:numId w:val="6"/>
              </w:numPr>
              <w:spacing w:after="0" w:line="276" w:lineRule="auto"/>
              <w:rPr>
                <w:b/>
                <w:color w:val="FF0000"/>
                <w:lang w:eastAsia="zh-CN"/>
              </w:rPr>
            </w:pPr>
            <w:r>
              <w:rPr>
                <w:b/>
                <w:color w:val="FF0000"/>
                <w:lang w:eastAsia="zh-CN"/>
              </w:rPr>
              <w:t>FFS: whether AGC issue and PSFCH/PSSCH collision issue exist, and whether/how to address them</w:t>
            </w:r>
          </w:p>
          <w:p w14:paraId="15355C00" w14:textId="77777777" w:rsidR="005D2E77" w:rsidRDefault="005D2E77">
            <w:pPr>
              <w:widowControl w:val="0"/>
              <w:jc w:val="left"/>
              <w:rPr>
                <w:lang w:eastAsia="zh-CN"/>
              </w:rPr>
            </w:pPr>
          </w:p>
        </w:tc>
      </w:tr>
      <w:tr w:rsidR="005D2E77" w14:paraId="71A7511E" w14:textId="77777777">
        <w:tc>
          <w:tcPr>
            <w:tcW w:w="1568" w:type="dxa"/>
          </w:tcPr>
          <w:p w14:paraId="03CB7E37"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30B5C7A4" w14:textId="77777777" w:rsidR="005D2E77" w:rsidRDefault="007714AD">
            <w:pPr>
              <w:widowControl w:val="0"/>
              <w:jc w:val="left"/>
              <w:rPr>
                <w:lang w:eastAsia="zh-CN"/>
              </w:rPr>
            </w:pPr>
            <w:r>
              <w:rPr>
                <w:rFonts w:hint="eastAsia"/>
                <w:lang w:eastAsia="zh-CN"/>
              </w:rPr>
              <w:t>No</w:t>
            </w:r>
          </w:p>
        </w:tc>
        <w:tc>
          <w:tcPr>
            <w:tcW w:w="6652" w:type="dxa"/>
          </w:tcPr>
          <w:p w14:paraId="48B8B93E" w14:textId="77777777" w:rsidR="005D2E77" w:rsidRDefault="007714AD">
            <w:pPr>
              <w:widowControl w:val="0"/>
              <w:rPr>
                <w:lang w:eastAsia="zh-CN"/>
              </w:rPr>
            </w:pPr>
            <w:r>
              <w:rPr>
                <w:lang w:eastAsia="zh-CN"/>
              </w:rPr>
              <w:t>We don’t support dynamic indication on PSFCH occasions. All (pre-)configured PSFCH occasions can used to transmit the PSFCH, which has more opportunities than only using the (pre-)configured PSFCH occasions within its COT.</w:t>
            </w:r>
          </w:p>
        </w:tc>
      </w:tr>
      <w:tr w:rsidR="005D2E77" w14:paraId="77EC2408" w14:textId="77777777">
        <w:tc>
          <w:tcPr>
            <w:tcW w:w="1568" w:type="dxa"/>
            <w:vAlign w:val="center"/>
          </w:tcPr>
          <w:p w14:paraId="3ADFE4AF" w14:textId="77777777" w:rsidR="005D2E77" w:rsidRDefault="005D2E77">
            <w:pPr>
              <w:widowControl w:val="0"/>
              <w:jc w:val="left"/>
              <w:rPr>
                <w:lang w:eastAsia="zh-CN"/>
              </w:rPr>
            </w:pPr>
          </w:p>
        </w:tc>
        <w:tc>
          <w:tcPr>
            <w:tcW w:w="1084" w:type="dxa"/>
            <w:vAlign w:val="center"/>
          </w:tcPr>
          <w:p w14:paraId="3A54DFEC" w14:textId="77777777" w:rsidR="005D2E77" w:rsidRDefault="005D2E77">
            <w:pPr>
              <w:widowControl w:val="0"/>
              <w:jc w:val="left"/>
              <w:rPr>
                <w:lang w:eastAsia="zh-CN"/>
              </w:rPr>
            </w:pPr>
          </w:p>
        </w:tc>
        <w:tc>
          <w:tcPr>
            <w:tcW w:w="6652" w:type="dxa"/>
            <w:vAlign w:val="center"/>
          </w:tcPr>
          <w:p w14:paraId="651F2C1C" w14:textId="77777777" w:rsidR="005D2E77" w:rsidRDefault="005D2E77">
            <w:pPr>
              <w:widowControl w:val="0"/>
              <w:jc w:val="left"/>
              <w:rPr>
                <w:lang w:eastAsia="zh-CN"/>
              </w:rPr>
            </w:pPr>
          </w:p>
        </w:tc>
      </w:tr>
      <w:tr w:rsidR="005D2E77" w14:paraId="781AB226" w14:textId="77777777">
        <w:tc>
          <w:tcPr>
            <w:tcW w:w="1568" w:type="dxa"/>
            <w:vAlign w:val="center"/>
          </w:tcPr>
          <w:p w14:paraId="392F3C65"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642CC156" w14:textId="77777777" w:rsidR="005D2E77" w:rsidRDefault="007714AD">
            <w:pPr>
              <w:widowControl w:val="0"/>
              <w:jc w:val="left"/>
              <w:rPr>
                <w:lang w:eastAsia="zh-CN"/>
              </w:rPr>
            </w:pPr>
            <w:r>
              <w:rPr>
                <w:rFonts w:hint="eastAsia"/>
                <w:lang w:eastAsia="zh-CN"/>
              </w:rPr>
              <w:t>Only the 1</w:t>
            </w:r>
            <w:r>
              <w:rPr>
                <w:rFonts w:hint="eastAsia"/>
                <w:vertAlign w:val="superscript"/>
                <w:lang w:eastAsia="zh-CN"/>
              </w:rPr>
              <w:t>st</w:t>
            </w:r>
            <w:r>
              <w:rPr>
                <w:rFonts w:hint="eastAsia"/>
                <w:lang w:eastAsia="zh-CN"/>
              </w:rPr>
              <w:t xml:space="preserve"> bullet</w:t>
            </w:r>
          </w:p>
        </w:tc>
        <w:tc>
          <w:tcPr>
            <w:tcW w:w="6652" w:type="dxa"/>
            <w:vAlign w:val="center"/>
          </w:tcPr>
          <w:p w14:paraId="2401E77F" w14:textId="77777777" w:rsidR="005D2E77" w:rsidRDefault="007714AD">
            <w:pPr>
              <w:widowControl w:val="0"/>
              <w:jc w:val="left"/>
              <w:rPr>
                <w:lang w:eastAsia="zh-CN"/>
              </w:rPr>
            </w:pPr>
            <w:r>
              <w:rPr>
                <w:rFonts w:hint="eastAsia"/>
                <w:lang w:eastAsia="zh-CN"/>
              </w:rPr>
              <w:t>Seems no much concern on the first bullet, we should agree this first, FFS whether dynamic indication is needed.</w:t>
            </w:r>
          </w:p>
        </w:tc>
      </w:tr>
      <w:tr w:rsidR="005D2E77" w14:paraId="3E010EB3" w14:textId="77777777">
        <w:tc>
          <w:tcPr>
            <w:tcW w:w="1568" w:type="dxa"/>
            <w:vAlign w:val="center"/>
          </w:tcPr>
          <w:p w14:paraId="333152CB" w14:textId="77777777" w:rsidR="005D2E77" w:rsidRDefault="007714AD">
            <w:pPr>
              <w:widowControl w:val="0"/>
              <w:jc w:val="left"/>
              <w:rPr>
                <w:rFonts w:eastAsia="MS Mincho"/>
                <w:lang w:eastAsia="ja-JP"/>
              </w:rPr>
            </w:pPr>
            <w:r>
              <w:rPr>
                <w:rFonts w:eastAsia="MS Mincho"/>
                <w:lang w:eastAsia="ja-JP"/>
              </w:rPr>
              <w:t>Ericsson</w:t>
            </w:r>
          </w:p>
        </w:tc>
        <w:tc>
          <w:tcPr>
            <w:tcW w:w="1084" w:type="dxa"/>
          </w:tcPr>
          <w:p w14:paraId="0641FA4F" w14:textId="77777777" w:rsidR="005D2E77" w:rsidRDefault="007714AD">
            <w:pPr>
              <w:widowControl w:val="0"/>
              <w:jc w:val="left"/>
              <w:rPr>
                <w:lang w:eastAsia="zh-CN"/>
              </w:rPr>
            </w:pPr>
            <w:r>
              <w:rPr>
                <w:lang w:eastAsia="zh-CN"/>
              </w:rPr>
              <w:t>OK</w:t>
            </w:r>
          </w:p>
        </w:tc>
        <w:tc>
          <w:tcPr>
            <w:tcW w:w="6652" w:type="dxa"/>
          </w:tcPr>
          <w:p w14:paraId="2C2C63E5" w14:textId="77777777" w:rsidR="005D2E77" w:rsidRDefault="005D2E77">
            <w:pPr>
              <w:widowControl w:val="0"/>
              <w:jc w:val="left"/>
              <w:rPr>
                <w:lang w:eastAsia="zh-CN"/>
              </w:rPr>
            </w:pPr>
          </w:p>
        </w:tc>
      </w:tr>
      <w:tr w:rsidR="005D2E77" w14:paraId="0AD94208" w14:textId="77777777">
        <w:tc>
          <w:tcPr>
            <w:tcW w:w="1568" w:type="dxa"/>
            <w:vAlign w:val="center"/>
          </w:tcPr>
          <w:p w14:paraId="499DBFF2" w14:textId="77777777" w:rsidR="005D2E77" w:rsidRDefault="007714AD">
            <w:pPr>
              <w:widowControl w:val="0"/>
              <w:jc w:val="left"/>
              <w:rPr>
                <w:rFonts w:eastAsia="MS Mincho"/>
                <w:lang w:eastAsia="ja-JP"/>
              </w:rPr>
            </w:pPr>
            <w:r>
              <w:rPr>
                <w:rFonts w:eastAsia="宋体" w:hint="eastAsia"/>
                <w:lang w:eastAsia="zh-CN"/>
              </w:rPr>
              <w:t>Transsion</w:t>
            </w:r>
          </w:p>
        </w:tc>
        <w:tc>
          <w:tcPr>
            <w:tcW w:w="1084" w:type="dxa"/>
          </w:tcPr>
          <w:p w14:paraId="43D9755D" w14:textId="77777777" w:rsidR="005D2E77" w:rsidRDefault="007714AD">
            <w:pPr>
              <w:widowControl w:val="0"/>
              <w:jc w:val="left"/>
              <w:rPr>
                <w:lang w:eastAsia="zh-CN"/>
              </w:rPr>
            </w:pPr>
            <w:r>
              <w:rPr>
                <w:rFonts w:hint="eastAsia"/>
                <w:lang w:eastAsia="zh-CN"/>
              </w:rPr>
              <w:t>Yes</w:t>
            </w:r>
          </w:p>
        </w:tc>
        <w:tc>
          <w:tcPr>
            <w:tcW w:w="6652" w:type="dxa"/>
          </w:tcPr>
          <w:p w14:paraId="08785172" w14:textId="77777777" w:rsidR="005D2E77" w:rsidRDefault="005D2E77">
            <w:pPr>
              <w:widowControl w:val="0"/>
              <w:jc w:val="left"/>
              <w:rPr>
                <w:lang w:eastAsia="zh-CN"/>
              </w:rPr>
            </w:pPr>
          </w:p>
        </w:tc>
      </w:tr>
      <w:tr w:rsidR="005D2E77" w14:paraId="20A0539E" w14:textId="77777777">
        <w:tc>
          <w:tcPr>
            <w:tcW w:w="1568" w:type="dxa"/>
          </w:tcPr>
          <w:p w14:paraId="4BC6E88C" w14:textId="77777777" w:rsidR="005D2E77" w:rsidRDefault="007714AD">
            <w:pPr>
              <w:widowControl w:val="0"/>
              <w:jc w:val="left"/>
              <w:rPr>
                <w:lang w:eastAsia="zh-CN"/>
              </w:rPr>
            </w:pPr>
            <w:r>
              <w:rPr>
                <w:lang w:eastAsia="zh-CN"/>
              </w:rPr>
              <w:t>CATT/GOHIGH</w:t>
            </w:r>
          </w:p>
        </w:tc>
        <w:tc>
          <w:tcPr>
            <w:tcW w:w="1084" w:type="dxa"/>
          </w:tcPr>
          <w:p w14:paraId="28D4332E" w14:textId="77777777" w:rsidR="005D2E77" w:rsidRDefault="007714AD">
            <w:pPr>
              <w:widowControl w:val="0"/>
              <w:jc w:val="left"/>
              <w:rPr>
                <w:lang w:eastAsia="zh-CN"/>
              </w:rPr>
            </w:pPr>
            <w:r>
              <w:rPr>
                <w:rFonts w:hint="eastAsia"/>
                <w:lang w:eastAsia="zh-CN"/>
              </w:rPr>
              <w:t>N</w:t>
            </w:r>
            <w:r>
              <w:rPr>
                <w:lang w:eastAsia="zh-CN"/>
              </w:rPr>
              <w:t>o</w:t>
            </w:r>
          </w:p>
        </w:tc>
        <w:tc>
          <w:tcPr>
            <w:tcW w:w="6652" w:type="dxa"/>
          </w:tcPr>
          <w:p w14:paraId="6FBC29E6" w14:textId="77777777" w:rsidR="005D2E77" w:rsidRDefault="007714AD">
            <w:pPr>
              <w:widowControl w:val="0"/>
              <w:jc w:val="left"/>
              <w:rPr>
                <w:lang w:eastAsia="zh-CN"/>
              </w:rPr>
            </w:pPr>
            <w:r>
              <w:rPr>
                <w:rFonts w:hint="eastAsia"/>
                <w:lang w:eastAsia="zh-CN"/>
              </w:rPr>
              <w:t>O</w:t>
            </w:r>
            <w:r>
              <w:rPr>
                <w:lang w:eastAsia="zh-CN"/>
              </w:rPr>
              <w:t>nly the first bullet can be accepted.</w:t>
            </w:r>
          </w:p>
        </w:tc>
      </w:tr>
      <w:tr w:rsidR="005D2E77" w14:paraId="10266742" w14:textId="77777777">
        <w:tc>
          <w:tcPr>
            <w:tcW w:w="1568" w:type="dxa"/>
            <w:vAlign w:val="center"/>
          </w:tcPr>
          <w:p w14:paraId="41B4A000" w14:textId="77777777" w:rsidR="005D2E77" w:rsidRDefault="007714AD">
            <w:pPr>
              <w:widowControl w:val="0"/>
              <w:jc w:val="left"/>
              <w:rPr>
                <w:rFonts w:eastAsia="Malgun Gothic"/>
                <w:lang w:eastAsia="ko-KR"/>
              </w:rPr>
            </w:pPr>
            <w:r>
              <w:rPr>
                <w:lang w:eastAsia="zh-CN"/>
              </w:rPr>
              <w:t>Huawei/HiSili</w:t>
            </w:r>
            <w:r>
              <w:rPr>
                <w:lang w:eastAsia="zh-CN"/>
              </w:rPr>
              <w:lastRenderedPageBreak/>
              <w:t>con</w:t>
            </w:r>
          </w:p>
        </w:tc>
        <w:tc>
          <w:tcPr>
            <w:tcW w:w="1084" w:type="dxa"/>
            <w:vAlign w:val="center"/>
          </w:tcPr>
          <w:p w14:paraId="496B0467" w14:textId="77777777" w:rsidR="005D2E77" w:rsidRDefault="007714AD">
            <w:pPr>
              <w:widowControl w:val="0"/>
              <w:jc w:val="left"/>
              <w:rPr>
                <w:rFonts w:eastAsia="Malgun Gothic"/>
                <w:lang w:eastAsia="ko-KR"/>
              </w:rPr>
            </w:pPr>
            <w:r>
              <w:rPr>
                <w:lang w:eastAsia="zh-CN"/>
              </w:rPr>
              <w:lastRenderedPageBreak/>
              <w:t>Yes with comment</w:t>
            </w:r>
            <w:r>
              <w:rPr>
                <w:lang w:eastAsia="zh-CN"/>
              </w:rPr>
              <w:lastRenderedPageBreak/>
              <w:t>s</w:t>
            </w:r>
          </w:p>
        </w:tc>
        <w:tc>
          <w:tcPr>
            <w:tcW w:w="6652" w:type="dxa"/>
          </w:tcPr>
          <w:p w14:paraId="2994CC8B" w14:textId="77777777" w:rsidR="005D2E77" w:rsidRDefault="007714AD">
            <w:pPr>
              <w:widowControl w:val="0"/>
              <w:jc w:val="left"/>
              <w:rPr>
                <w:lang w:eastAsia="zh-CN"/>
              </w:rPr>
            </w:pPr>
            <w:r>
              <w:rPr>
                <w:lang w:eastAsia="zh-CN"/>
              </w:rPr>
              <w:lastRenderedPageBreak/>
              <w:t xml:space="preserve">The motivation to introduce more PSFCH occasions for one PSCCH/PSSCH transmission is to address LBT failure in SL-U. </w:t>
            </w:r>
            <w:r>
              <w:rPr>
                <w:lang w:eastAsia="zh-CN"/>
              </w:rPr>
              <w:lastRenderedPageBreak/>
              <w:t xml:space="preserve">However, within a COT, the probability of LBT failure is largely reduced when PSFCH TX UEs are granted to use type 2 LBT. </w:t>
            </w:r>
          </w:p>
          <w:p w14:paraId="4C77C444" w14:textId="77777777" w:rsidR="005D2E77" w:rsidRDefault="007714AD">
            <w:pPr>
              <w:widowControl w:val="0"/>
              <w:jc w:val="left"/>
              <w:rPr>
                <w:lang w:eastAsia="zh-CN"/>
              </w:rPr>
            </w:pPr>
            <w:r>
              <w:rPr>
                <w:lang w:eastAsia="zh-CN"/>
              </w:rPr>
              <w:t>Introducing more than one PSFCH occasions per PSCCH/PSSCH within a COT is not justified and has a lot of issues, e.g., causing COT interruption in case no HARQ-ACK is needed, reduce resources for PSCCH/PSSCH, etc. How to resolve such issues are unclear so far.</w:t>
            </w:r>
          </w:p>
          <w:p w14:paraId="29B14164" w14:textId="77777777" w:rsidR="005D2E77" w:rsidRDefault="007714AD">
            <w:pPr>
              <w:widowControl w:val="0"/>
              <w:jc w:val="left"/>
              <w:rPr>
                <w:lang w:eastAsia="zh-CN"/>
              </w:rPr>
            </w:pPr>
            <w:r>
              <w:rPr>
                <w:lang w:eastAsia="zh-CN"/>
              </w:rPr>
              <w:t>Thus</w:t>
            </w:r>
            <w:r>
              <w:rPr>
                <w:rFonts w:hint="eastAsia"/>
                <w:lang w:eastAsia="zh-CN"/>
              </w:rPr>
              <w:t>,</w:t>
            </w:r>
            <w:r>
              <w:rPr>
                <w:lang w:eastAsia="zh-CN"/>
              </w:rPr>
              <w:t xml:space="preserve"> we have concerns on supporting only 1</w:t>
            </w:r>
            <w:r>
              <w:rPr>
                <w:vertAlign w:val="superscript"/>
                <w:lang w:eastAsia="zh-CN"/>
              </w:rPr>
              <w:t>st</w:t>
            </w:r>
            <w:r>
              <w:rPr>
                <w:lang w:eastAsia="zh-CN"/>
              </w:rPr>
              <w:t xml:space="preserve"> bullet.</w:t>
            </w:r>
          </w:p>
        </w:tc>
      </w:tr>
      <w:tr w:rsidR="00AC3988" w14:paraId="515C035C" w14:textId="77777777" w:rsidTr="00BA59D6">
        <w:tc>
          <w:tcPr>
            <w:tcW w:w="1568" w:type="dxa"/>
            <w:vAlign w:val="center"/>
          </w:tcPr>
          <w:p w14:paraId="281CE8EA" w14:textId="61D67BC2" w:rsidR="00AC3988" w:rsidRDefault="00AC3988" w:rsidP="00AC3988">
            <w:pPr>
              <w:widowControl w:val="0"/>
              <w:jc w:val="left"/>
              <w:rPr>
                <w:lang w:eastAsia="zh-CN"/>
              </w:rPr>
            </w:pPr>
            <w:r>
              <w:rPr>
                <w:lang w:eastAsia="zh-CN"/>
              </w:rPr>
              <w:lastRenderedPageBreak/>
              <w:t>Nokia/NSB2</w:t>
            </w:r>
          </w:p>
        </w:tc>
        <w:tc>
          <w:tcPr>
            <w:tcW w:w="1084" w:type="dxa"/>
            <w:vAlign w:val="center"/>
          </w:tcPr>
          <w:p w14:paraId="78201818" w14:textId="77777777" w:rsidR="00AC3988" w:rsidRDefault="00AC3988" w:rsidP="00AC3988">
            <w:pPr>
              <w:widowControl w:val="0"/>
              <w:jc w:val="left"/>
              <w:rPr>
                <w:lang w:eastAsia="zh-CN"/>
              </w:rPr>
            </w:pPr>
          </w:p>
        </w:tc>
        <w:tc>
          <w:tcPr>
            <w:tcW w:w="6652" w:type="dxa"/>
            <w:vAlign w:val="center"/>
          </w:tcPr>
          <w:p w14:paraId="7C56B144" w14:textId="77777777" w:rsidR="00AC3988" w:rsidRDefault="00AC3988" w:rsidP="00AC3988">
            <w:pPr>
              <w:widowControl w:val="0"/>
              <w:jc w:val="left"/>
              <w:rPr>
                <w:lang w:eastAsia="zh-CN"/>
              </w:rPr>
            </w:pPr>
            <w:r>
              <w:rPr>
                <w:lang w:eastAsia="zh-CN"/>
              </w:rPr>
              <w:t>Again, the following part with the first bullet point can be easily agreed:</w:t>
            </w:r>
          </w:p>
          <w:p w14:paraId="24DB7E35" w14:textId="77777777" w:rsidR="00AC3988" w:rsidRDefault="00AC3988" w:rsidP="00AC3988">
            <w:pPr>
              <w:suppressAutoHyphens w:val="0"/>
              <w:snapToGrid/>
              <w:spacing w:after="0" w:line="276" w:lineRule="auto"/>
              <w:jc w:val="left"/>
              <w:rPr>
                <w:rFonts w:ascii="Times" w:eastAsia="Batang" w:hAnsi="Times"/>
                <w:b/>
                <w:lang w:val="en-GB" w:eastAsia="zh-CN"/>
              </w:rPr>
            </w:pPr>
            <w:r w:rsidRPr="00767878">
              <w:rPr>
                <w:rFonts w:ascii="Times" w:eastAsia="Batang" w:hAnsi="Times"/>
                <w:b/>
                <w:highlight w:val="yellow"/>
                <w:lang w:val="en-GB" w:eastAsia="zh-CN"/>
              </w:rPr>
              <w:t>[M] Proposal 4-2b</w:t>
            </w:r>
          </w:p>
          <w:p w14:paraId="13857E84" w14:textId="77777777" w:rsidR="00AC3988" w:rsidRPr="007B3D35" w:rsidRDefault="00AC3988" w:rsidP="00AC3988">
            <w:pPr>
              <w:tabs>
                <w:tab w:val="left" w:pos="0"/>
              </w:tabs>
              <w:spacing w:after="0" w:line="276" w:lineRule="auto"/>
              <w:rPr>
                <w:b/>
                <w:lang w:eastAsia="zh-CN"/>
              </w:rPr>
            </w:pPr>
            <w:r w:rsidRPr="007B3D35">
              <w:rPr>
                <w:b/>
                <w:lang w:eastAsia="zh-CN"/>
              </w:rPr>
              <w:t>Regarding more than 1 PSFCH occasion per PSCCH/PSSCH transmission</w:t>
            </w:r>
            <w:r w:rsidRPr="007B3D35">
              <w:rPr>
                <w:rFonts w:hint="eastAsia"/>
                <w:b/>
                <w:lang w:eastAsia="zh-CN"/>
              </w:rPr>
              <w:t>,</w:t>
            </w:r>
            <w:r w:rsidRPr="007B3D35">
              <w:rPr>
                <w:b/>
                <w:lang w:eastAsia="zh-CN"/>
              </w:rPr>
              <w:t xml:space="preserve"> support the followings:</w:t>
            </w:r>
          </w:p>
          <w:p w14:paraId="03533778" w14:textId="77777777" w:rsidR="00AC3988" w:rsidRPr="007B3D35" w:rsidRDefault="00AC3988" w:rsidP="00AC3988">
            <w:pPr>
              <w:numPr>
                <w:ilvl w:val="0"/>
                <w:numId w:val="6"/>
              </w:numPr>
              <w:spacing w:after="0" w:line="276" w:lineRule="auto"/>
              <w:rPr>
                <w:b/>
                <w:lang w:eastAsia="zh-CN"/>
              </w:rPr>
            </w:pPr>
            <w:r w:rsidRPr="007B3D35">
              <w:rPr>
                <w:b/>
                <w:lang w:eastAsia="zh-CN"/>
              </w:rPr>
              <w:t>By default, one PSCCH/PSSCH transmission has N associated candidate PSFCH occasion(s) via (pre-)configuration</w:t>
            </w:r>
          </w:p>
          <w:p w14:paraId="2A839BD6" w14:textId="77777777" w:rsidR="00AC3988" w:rsidRPr="007B3D35" w:rsidRDefault="00AC3988" w:rsidP="00AC3988">
            <w:pPr>
              <w:numPr>
                <w:ilvl w:val="1"/>
                <w:numId w:val="6"/>
              </w:numPr>
              <w:spacing w:after="0" w:line="276" w:lineRule="auto"/>
              <w:rPr>
                <w:b/>
                <w:lang w:eastAsia="zh-CN"/>
              </w:rPr>
            </w:pPr>
            <w:r w:rsidRPr="007B3D35">
              <w:rPr>
                <w:b/>
                <w:lang w:eastAsia="zh-CN"/>
              </w:rPr>
              <w:t>FFS value range of N</w:t>
            </w:r>
          </w:p>
          <w:p w14:paraId="15FE1ECA" w14:textId="77777777" w:rsidR="00AC3988" w:rsidRPr="007B3D35" w:rsidRDefault="00AC3988" w:rsidP="00AC3988">
            <w:pPr>
              <w:numPr>
                <w:ilvl w:val="1"/>
                <w:numId w:val="6"/>
              </w:numPr>
              <w:spacing w:after="0" w:line="276" w:lineRule="auto"/>
              <w:rPr>
                <w:b/>
                <w:lang w:eastAsia="zh-CN"/>
              </w:rPr>
            </w:pPr>
            <w:r w:rsidRPr="007B3D35">
              <w:rPr>
                <w:b/>
                <w:lang w:eastAsia="zh-CN"/>
              </w:rPr>
              <w:t>FFS detailed design of such N associated candidate PSFCH occasion(s)</w:t>
            </w:r>
          </w:p>
          <w:p w14:paraId="50EFDEC8" w14:textId="77777777" w:rsidR="00AC3988" w:rsidRPr="007B3D35" w:rsidRDefault="00AC3988" w:rsidP="00AC3988">
            <w:pPr>
              <w:numPr>
                <w:ilvl w:val="2"/>
                <w:numId w:val="6"/>
              </w:numPr>
              <w:spacing w:after="0" w:line="276" w:lineRule="auto"/>
              <w:rPr>
                <w:b/>
                <w:lang w:eastAsia="zh-CN"/>
              </w:rPr>
            </w:pPr>
            <w:r w:rsidRPr="007B3D35">
              <w:rPr>
                <w:b/>
                <w:lang w:eastAsia="zh-CN"/>
              </w:rPr>
              <w:t>E.g., they are in different slots of the same RB set, or in different RB sets of the same slot, or combination thereof, etc.</w:t>
            </w:r>
          </w:p>
          <w:p w14:paraId="1D428FBA" w14:textId="77777777" w:rsidR="00AC3988" w:rsidRPr="007B3D35" w:rsidRDefault="00AC3988" w:rsidP="00AC3988">
            <w:pPr>
              <w:numPr>
                <w:ilvl w:val="2"/>
                <w:numId w:val="6"/>
              </w:numPr>
              <w:spacing w:after="0" w:line="276" w:lineRule="auto"/>
              <w:rPr>
                <w:b/>
                <w:lang w:eastAsia="zh-CN"/>
              </w:rPr>
            </w:pPr>
            <w:r w:rsidRPr="007B3D35">
              <w:rPr>
                <w:b/>
                <w:lang w:eastAsia="zh-CN"/>
              </w:rPr>
              <w:t>E.g., whether PSSCH transmission and its related PSFCH occasion(s) are in the same RB set(s)</w:t>
            </w:r>
          </w:p>
          <w:p w14:paraId="02494EAD" w14:textId="77777777" w:rsidR="00AC3988" w:rsidRDefault="00AC3988" w:rsidP="00AC3988">
            <w:pPr>
              <w:widowControl w:val="0"/>
              <w:jc w:val="left"/>
              <w:rPr>
                <w:lang w:eastAsia="zh-CN"/>
              </w:rPr>
            </w:pPr>
          </w:p>
        </w:tc>
      </w:tr>
    </w:tbl>
    <w:p w14:paraId="07202E76" w14:textId="77777777" w:rsidR="004448EB" w:rsidRDefault="004448EB" w:rsidP="004448EB">
      <w:pPr>
        <w:pStyle w:val="Heading3"/>
        <w:numPr>
          <w:ilvl w:val="2"/>
          <w:numId w:val="2"/>
        </w:numPr>
        <w:rPr>
          <w:lang w:eastAsia="zh-CN"/>
        </w:rPr>
      </w:pPr>
      <w:r>
        <w:rPr>
          <w:rFonts w:hint="eastAsia"/>
          <w:lang w:eastAsia="zh-CN"/>
        </w:rPr>
        <w:t>Proposal</w:t>
      </w:r>
      <w:r>
        <w:rPr>
          <w:lang w:eastAsia="zh-CN"/>
        </w:rPr>
        <w:t>s for Thursday GTW (Week 1)</w:t>
      </w:r>
    </w:p>
    <w:p w14:paraId="31C4CFCC" w14:textId="77777777" w:rsidR="00F54C0F" w:rsidRDefault="00F54C0F" w:rsidP="00F54C0F">
      <w:pPr>
        <w:pStyle w:val="Heading4"/>
        <w:numPr>
          <w:ilvl w:val="3"/>
          <w:numId w:val="2"/>
        </w:numPr>
        <w:tabs>
          <w:tab w:val="clear" w:pos="432"/>
        </w:tabs>
        <w:ind w:left="720" w:hanging="720"/>
        <w:rPr>
          <w:lang w:eastAsia="zh-CN"/>
        </w:rPr>
      </w:pPr>
      <w:r>
        <w:rPr>
          <w:lang w:eastAsia="zh-CN"/>
        </w:rPr>
        <w:t>[H] Proposal 4-1</w:t>
      </w:r>
    </w:p>
    <w:p w14:paraId="66648E50" w14:textId="77777777" w:rsidR="00F54C0F" w:rsidRDefault="00F54C0F" w:rsidP="00F54C0F">
      <w:pPr>
        <w:spacing w:after="0" w:line="276" w:lineRule="auto"/>
        <w:rPr>
          <w:b/>
          <w:u w:val="single"/>
          <w:lang w:eastAsia="zh-CN"/>
        </w:rPr>
      </w:pPr>
      <w:r>
        <w:rPr>
          <w:b/>
          <w:u w:val="single"/>
          <w:lang w:eastAsia="zh-CN"/>
        </w:rPr>
        <w:t>Background</w:t>
      </w:r>
      <w:r>
        <w:rPr>
          <w:rFonts w:ascii="Times" w:eastAsia="Batang" w:hAnsi="Times"/>
          <w:b/>
          <w:u w:val="single"/>
          <w:lang w:val="en-GB" w:eastAsia="zh-CN"/>
        </w:rPr>
        <w:t>: PSFCH transmission for 15/30 kHz, OCB requirement</w:t>
      </w:r>
    </w:p>
    <w:p w14:paraId="3AB47EA9" w14:textId="77777777" w:rsidR="00F54C0F" w:rsidRDefault="00F54C0F" w:rsidP="00F54C0F">
      <w:pPr>
        <w:pStyle w:val="ListParagraph"/>
        <w:numPr>
          <w:ilvl w:val="0"/>
          <w:numId w:val="6"/>
        </w:numPr>
        <w:spacing w:after="0" w:line="276" w:lineRule="auto"/>
        <w:rPr>
          <w:u w:val="single"/>
          <w:lang w:eastAsia="zh-CN"/>
        </w:rPr>
      </w:pPr>
      <w:r>
        <w:rPr>
          <w:u w:val="single"/>
          <w:lang w:eastAsia="zh-CN"/>
        </w:rPr>
        <w:t>Summary of previous round</w:t>
      </w:r>
    </w:p>
    <w:p w14:paraId="4EF416CF" w14:textId="0750B765" w:rsidR="00190D89" w:rsidRDefault="00190D89" w:rsidP="00190D89">
      <w:pPr>
        <w:pStyle w:val="ListParagraph"/>
        <w:numPr>
          <w:ilvl w:val="1"/>
          <w:numId w:val="6"/>
        </w:numPr>
        <w:spacing w:after="0" w:line="276" w:lineRule="auto"/>
        <w:rPr>
          <w:u w:val="single"/>
          <w:lang w:eastAsia="zh-CN"/>
        </w:rPr>
      </w:pPr>
      <w:r>
        <w:rPr>
          <w:lang w:eastAsia="zh-CN"/>
        </w:rPr>
        <w:t>Support (</w:t>
      </w:r>
      <w:r w:rsidR="00F82820">
        <w:rPr>
          <w:b/>
          <w:lang w:eastAsia="zh-CN"/>
        </w:rPr>
        <w:t>19</w:t>
      </w:r>
      <w:r>
        <w:rPr>
          <w:lang w:eastAsia="zh-CN"/>
        </w:rPr>
        <w:t xml:space="preserve">): </w:t>
      </w:r>
      <w:r w:rsidR="007A4A5B">
        <w:rPr>
          <w:lang w:eastAsia="zh-CN"/>
        </w:rPr>
        <w:t>CMCC, InterDigital, Fraunhofer, vivo, DCM, Qualcomm, OPPO, NEC, Panasonic, Spreadtrum, MediaTek, Lenovo, Sharp, Xiaomi, ZTE, Transsion, CATT, Huawei/HiSilicon, Nokia</w:t>
      </w:r>
    </w:p>
    <w:p w14:paraId="051BDADF" w14:textId="64D3097B" w:rsidR="00190D89" w:rsidRDefault="00190D89" w:rsidP="00190D89">
      <w:pPr>
        <w:pStyle w:val="ListParagraph"/>
        <w:numPr>
          <w:ilvl w:val="1"/>
          <w:numId w:val="6"/>
        </w:numPr>
        <w:spacing w:after="0" w:line="276" w:lineRule="auto"/>
        <w:rPr>
          <w:u w:val="single"/>
          <w:lang w:eastAsia="zh-CN"/>
        </w:rPr>
      </w:pPr>
      <w:r>
        <w:rPr>
          <w:lang w:eastAsia="zh-CN"/>
        </w:rPr>
        <w:t>Not support ():</w:t>
      </w:r>
    </w:p>
    <w:p w14:paraId="4BA7D7CC" w14:textId="77777777" w:rsidR="00F54C0F" w:rsidRDefault="00F54C0F" w:rsidP="00F54C0F">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6CFB3EE6" w14:textId="77777777" w:rsidR="00B65C88" w:rsidRDefault="00F610C0" w:rsidP="005527A1">
      <w:pPr>
        <w:pStyle w:val="ListParagraph"/>
        <w:numPr>
          <w:ilvl w:val="1"/>
          <w:numId w:val="6"/>
        </w:numPr>
        <w:spacing w:after="0" w:line="276" w:lineRule="auto"/>
        <w:rPr>
          <w:lang w:eastAsia="zh-CN"/>
        </w:rPr>
      </w:pPr>
      <w:r>
        <w:rPr>
          <w:lang w:eastAsia="zh-CN"/>
        </w:rPr>
        <w:t>FL suggests to keep “</w:t>
      </w:r>
      <w:r w:rsidRPr="008102C2">
        <w:rPr>
          <w:b/>
          <w:lang w:eastAsia="zh-CN"/>
        </w:rPr>
        <w:t>R16 NR SL PSSCH-PSFCH mapping is reused as baseline</w:t>
      </w:r>
      <w:r>
        <w:rPr>
          <w:lang w:eastAsia="zh-CN"/>
        </w:rPr>
        <w:t>”</w:t>
      </w:r>
      <w:r w:rsidR="006E28B2">
        <w:rPr>
          <w:lang w:eastAsia="zh-CN"/>
        </w:rPr>
        <w:t xml:space="preserve">. </w:t>
      </w:r>
    </w:p>
    <w:p w14:paraId="2E27B79F" w14:textId="46DCD15B" w:rsidR="00F54C0F" w:rsidRDefault="004E1E13" w:rsidP="00B65C88">
      <w:pPr>
        <w:pStyle w:val="ListParagraph"/>
        <w:numPr>
          <w:ilvl w:val="2"/>
          <w:numId w:val="6"/>
        </w:numPr>
        <w:spacing w:after="0" w:line="276" w:lineRule="auto"/>
        <w:rPr>
          <w:lang w:eastAsia="zh-CN"/>
        </w:rPr>
      </w:pPr>
      <w:r>
        <w:rPr>
          <w:lang w:eastAsia="zh-CN"/>
        </w:rPr>
        <w:t>WID objective clearly says “</w:t>
      </w:r>
      <w:r w:rsidRPr="00E31C46">
        <w:rPr>
          <w:rFonts w:ascii="Times" w:eastAsia="Batang" w:hAnsi="Times" w:cs="Times"/>
          <w:i/>
          <w:lang w:val="en-GB" w:eastAsia="ko-KR"/>
        </w:rPr>
        <w:t xml:space="preserve">The existing NR sidelink and NR-U channel structure </w:t>
      </w:r>
      <w:r w:rsidRPr="00B63DD7">
        <w:rPr>
          <w:rFonts w:ascii="Times" w:eastAsia="Batang" w:hAnsi="Times" w:cs="Times"/>
          <w:i/>
          <w:u w:val="single"/>
          <w:lang w:val="en-GB" w:eastAsia="ko-KR"/>
        </w:rPr>
        <w:t>shall be reused as the baseline</w:t>
      </w:r>
      <w:r w:rsidRPr="00E31C46">
        <w:rPr>
          <w:rFonts w:ascii="Times" w:eastAsia="Batang" w:hAnsi="Times" w:cs="Times"/>
          <w:i/>
          <w:lang w:val="en-GB" w:eastAsia="ko-KR"/>
        </w:rPr>
        <w:t>.</w:t>
      </w:r>
      <w:r>
        <w:rPr>
          <w:lang w:eastAsia="zh-CN"/>
        </w:rPr>
        <w:t>”. So</w:t>
      </w:r>
      <w:r w:rsidR="00B16F1D">
        <w:rPr>
          <w:lang w:eastAsia="zh-CN"/>
        </w:rPr>
        <w:t xml:space="preserve"> if</w:t>
      </w:r>
      <w:r>
        <w:rPr>
          <w:lang w:eastAsia="zh-CN"/>
        </w:rPr>
        <w:t xml:space="preserve"> some design does not reuse legacy NR SL as baseline, it is out of WID scope.</w:t>
      </w:r>
    </w:p>
    <w:p w14:paraId="55144A94" w14:textId="746C8968" w:rsidR="00AF2842" w:rsidRDefault="00AF2842" w:rsidP="00B65C88">
      <w:pPr>
        <w:pStyle w:val="ListParagraph"/>
        <w:numPr>
          <w:ilvl w:val="2"/>
          <w:numId w:val="6"/>
        </w:numPr>
        <w:spacing w:after="0" w:line="276" w:lineRule="auto"/>
        <w:rPr>
          <w:lang w:eastAsia="zh-CN"/>
        </w:rPr>
      </w:pPr>
      <w:r>
        <w:rPr>
          <w:lang w:eastAsia="zh-CN"/>
        </w:rPr>
        <w:t xml:space="preserve">In addition, usually FL does not want to have too many examples in the </w:t>
      </w:r>
      <w:r w:rsidR="005A221A">
        <w:rPr>
          <w:lang w:eastAsia="zh-CN"/>
        </w:rPr>
        <w:t>proposal</w:t>
      </w:r>
      <w:r>
        <w:rPr>
          <w:lang w:eastAsia="zh-CN"/>
        </w:rPr>
        <w:t>. But for this proposal, such examples are important to be kept to help down-selection.</w:t>
      </w:r>
    </w:p>
    <w:p w14:paraId="6AF9E15A" w14:textId="4889611A" w:rsidR="00AF2842" w:rsidRDefault="00AF2842" w:rsidP="00AF2842">
      <w:pPr>
        <w:pStyle w:val="ListParagraph"/>
        <w:numPr>
          <w:ilvl w:val="3"/>
          <w:numId w:val="6"/>
        </w:numPr>
        <w:spacing w:after="0" w:line="276" w:lineRule="auto"/>
        <w:rPr>
          <w:lang w:eastAsia="zh-CN"/>
        </w:rPr>
      </w:pPr>
      <w:r>
        <w:rPr>
          <w:lang w:eastAsia="zh-CN"/>
        </w:rPr>
        <w:t xml:space="preserve">E.g., so far, how Alt 2-3a will do PSSCH-PSFCH mapping is unclear, and it may not reuse legacy NR SL PSSCH-PSFCH mapping and may have the issues mentioned in the examples. The specification impact might be </w:t>
      </w:r>
      <w:r w:rsidR="00DD3207">
        <w:rPr>
          <w:lang w:eastAsia="zh-CN"/>
        </w:rPr>
        <w:t xml:space="preserve">quite </w:t>
      </w:r>
      <w:r>
        <w:rPr>
          <w:lang w:eastAsia="zh-CN"/>
        </w:rPr>
        <w:t>large.</w:t>
      </w:r>
    </w:p>
    <w:p w14:paraId="66FFC079" w14:textId="59DB7807" w:rsidR="00AF2842" w:rsidRDefault="00AF2842" w:rsidP="00AF2842">
      <w:pPr>
        <w:pStyle w:val="ListParagraph"/>
        <w:numPr>
          <w:ilvl w:val="3"/>
          <w:numId w:val="6"/>
        </w:numPr>
        <w:spacing w:after="0" w:line="276" w:lineRule="auto"/>
        <w:rPr>
          <w:lang w:eastAsia="zh-CN"/>
        </w:rPr>
      </w:pPr>
      <w:r>
        <w:rPr>
          <w:lang w:eastAsia="zh-CN"/>
        </w:rPr>
        <w:t xml:space="preserve">In next meeting, RAN1 probably </w:t>
      </w:r>
      <w:r w:rsidR="001A639E">
        <w:rPr>
          <w:lang w:eastAsia="zh-CN"/>
        </w:rPr>
        <w:t>“</w:t>
      </w:r>
      <w:r>
        <w:rPr>
          <w:lang w:eastAsia="zh-CN"/>
        </w:rPr>
        <w:t>must</w:t>
      </w:r>
      <w:r w:rsidR="001A639E">
        <w:rPr>
          <w:lang w:eastAsia="zh-CN"/>
        </w:rPr>
        <w:t>”</w:t>
      </w:r>
      <w:r>
        <w:rPr>
          <w:lang w:eastAsia="zh-CN"/>
        </w:rPr>
        <w:t xml:space="preserve"> down-select one Alt and move forward.</w:t>
      </w:r>
    </w:p>
    <w:p w14:paraId="0E55396C" w14:textId="4997B67C" w:rsidR="00AF2842" w:rsidRDefault="00AF2842" w:rsidP="00AF2842">
      <w:pPr>
        <w:pStyle w:val="ListParagraph"/>
        <w:numPr>
          <w:ilvl w:val="3"/>
          <w:numId w:val="6"/>
        </w:numPr>
        <w:spacing w:after="0" w:line="276" w:lineRule="auto"/>
        <w:rPr>
          <w:lang w:eastAsia="zh-CN"/>
        </w:rPr>
      </w:pPr>
      <w:r>
        <w:rPr>
          <w:lang w:eastAsia="zh-CN"/>
        </w:rPr>
        <w:t>So FL encourages proponents of each Alt to give more details on how to resolve the issues in the examples, to help companies clearly know how it works and what’s the specification impact</w:t>
      </w:r>
      <w:r w:rsidR="00D07B31">
        <w:rPr>
          <w:lang w:eastAsia="zh-CN"/>
        </w:rPr>
        <w:t>. Otherwise, it’s very hard to do down-selection in next meeting.</w:t>
      </w:r>
    </w:p>
    <w:p w14:paraId="74CAD347" w14:textId="7DF441FD" w:rsidR="00AF2842" w:rsidRDefault="00AF2842" w:rsidP="005C01E0">
      <w:pPr>
        <w:pStyle w:val="ListParagraph"/>
        <w:numPr>
          <w:ilvl w:val="3"/>
          <w:numId w:val="6"/>
        </w:numPr>
        <w:spacing w:after="0" w:line="276" w:lineRule="auto"/>
        <w:rPr>
          <w:lang w:eastAsia="zh-CN"/>
        </w:rPr>
      </w:pPr>
      <w:r>
        <w:rPr>
          <w:lang w:eastAsia="zh-CN"/>
        </w:rPr>
        <w:t>We all know TU is very limited, and we need to minimize specification impact.</w:t>
      </w:r>
    </w:p>
    <w:p w14:paraId="4F6C3E94" w14:textId="45D84088" w:rsidR="00A04754" w:rsidRDefault="00A04754" w:rsidP="00386801">
      <w:pPr>
        <w:pStyle w:val="ListParagraph"/>
        <w:numPr>
          <w:ilvl w:val="1"/>
          <w:numId w:val="6"/>
        </w:numPr>
        <w:spacing w:after="0" w:line="276" w:lineRule="auto"/>
        <w:rPr>
          <w:lang w:eastAsia="zh-CN"/>
        </w:rPr>
      </w:pPr>
      <w:r>
        <w:rPr>
          <w:lang w:eastAsia="zh-CN"/>
        </w:rPr>
        <w:lastRenderedPageBreak/>
        <w:t xml:space="preserve">For Alt 1-1b: </w:t>
      </w:r>
    </w:p>
    <w:p w14:paraId="14308344" w14:textId="25817FED" w:rsidR="00A04754" w:rsidRDefault="00A04754" w:rsidP="00A04754">
      <w:pPr>
        <w:pStyle w:val="ListParagraph"/>
        <w:numPr>
          <w:ilvl w:val="2"/>
          <w:numId w:val="6"/>
        </w:numPr>
        <w:spacing w:after="0" w:line="276" w:lineRule="auto"/>
        <w:rPr>
          <w:lang w:eastAsia="zh-CN"/>
        </w:rPr>
      </w:pPr>
      <w:r>
        <w:rPr>
          <w:lang w:eastAsia="zh-CN"/>
        </w:rPr>
        <w:t>Add the followings</w:t>
      </w:r>
      <w:r w:rsidR="004D51AD">
        <w:rPr>
          <w:lang w:eastAsia="zh-CN"/>
        </w:rPr>
        <w:t xml:space="preserve"> based on comment from Docomo and NEC. Let’s FFS this part and companies can bring more details next meeting.</w:t>
      </w:r>
    </w:p>
    <w:p w14:paraId="448BD03F" w14:textId="2CEDE786" w:rsidR="00A04754" w:rsidRDefault="00A04754" w:rsidP="00A04754">
      <w:pPr>
        <w:pStyle w:val="ListParagraph"/>
        <w:numPr>
          <w:ilvl w:val="3"/>
          <w:numId w:val="6"/>
        </w:numPr>
        <w:spacing w:after="0" w:line="276" w:lineRule="auto"/>
        <w:rPr>
          <w:lang w:eastAsia="zh-CN"/>
        </w:rPr>
      </w:pPr>
      <w:r>
        <w:rPr>
          <w:lang w:eastAsia="zh-CN"/>
        </w:rPr>
        <w:t>“</w:t>
      </w:r>
      <w:r w:rsidRPr="001E3C58">
        <w:rPr>
          <w:b/>
          <w:color w:val="FF0000"/>
          <w:lang w:eastAsia="zh-CN"/>
        </w:rPr>
        <w:t>FFS: whether any impact on meeting OCB requirement</w:t>
      </w:r>
      <w:r>
        <w:rPr>
          <w:lang w:eastAsia="zh-CN"/>
        </w:rPr>
        <w:t>”</w:t>
      </w:r>
    </w:p>
    <w:p w14:paraId="0AD7EAA4" w14:textId="77777777" w:rsidR="003525B4" w:rsidRDefault="003525B4" w:rsidP="00386801">
      <w:pPr>
        <w:pStyle w:val="ListParagraph"/>
        <w:numPr>
          <w:ilvl w:val="1"/>
          <w:numId w:val="6"/>
        </w:numPr>
        <w:spacing w:after="0" w:line="276" w:lineRule="auto"/>
        <w:rPr>
          <w:lang w:eastAsia="zh-CN"/>
        </w:rPr>
      </w:pPr>
      <w:r>
        <w:rPr>
          <w:lang w:eastAsia="zh-CN"/>
        </w:rPr>
        <w:t>For Alt 3-2b:</w:t>
      </w:r>
    </w:p>
    <w:p w14:paraId="6347F5D6" w14:textId="185158F1" w:rsidR="00386801" w:rsidRDefault="00386801" w:rsidP="003525B4">
      <w:pPr>
        <w:pStyle w:val="ListParagraph"/>
        <w:numPr>
          <w:ilvl w:val="2"/>
          <w:numId w:val="6"/>
        </w:numPr>
        <w:spacing w:after="0" w:line="276" w:lineRule="auto"/>
        <w:rPr>
          <w:lang w:eastAsia="zh-CN"/>
        </w:rPr>
      </w:pPr>
      <w:r w:rsidRPr="00386801">
        <w:rPr>
          <w:lang w:eastAsia="zh-CN"/>
        </w:rPr>
        <w:t>Made</w:t>
      </w:r>
      <w:r w:rsidR="00D1746C">
        <w:rPr>
          <w:lang w:eastAsia="zh-CN"/>
        </w:rPr>
        <w:t xml:space="preserve"> the following</w:t>
      </w:r>
      <w:r w:rsidR="00E5592F">
        <w:rPr>
          <w:lang w:eastAsia="zh-CN"/>
        </w:rPr>
        <w:t xml:space="preserve"> updates as per ZTE’s comment. The example is removed otherwise the sentence reads strange (i.e., “…common PRBs, … with common PRB”)</w:t>
      </w:r>
    </w:p>
    <w:p w14:paraId="040186BE" w14:textId="3EF0CAB0" w:rsidR="00D1746C" w:rsidRPr="00386801" w:rsidRDefault="00D1746C" w:rsidP="0018602B">
      <w:pPr>
        <w:pStyle w:val="ListParagraph"/>
        <w:numPr>
          <w:ilvl w:val="3"/>
          <w:numId w:val="6"/>
        </w:numPr>
        <w:spacing w:after="0" w:line="276" w:lineRule="auto"/>
        <w:rPr>
          <w:lang w:eastAsia="zh-CN"/>
        </w:rPr>
      </w:pPr>
      <w:r>
        <w:rPr>
          <w:lang w:eastAsia="zh-CN"/>
        </w:rPr>
        <w:t>“</w:t>
      </w:r>
      <w:r w:rsidRPr="008102C2">
        <w:rPr>
          <w:b/>
          <w:lang w:eastAsia="zh-CN"/>
        </w:rPr>
        <w:t>FFS: whether to introduce any restrictions on the locations of K4 dedicated PRB(s)</w:t>
      </w:r>
      <w:r>
        <w:rPr>
          <w:b/>
          <w:lang w:eastAsia="zh-CN"/>
        </w:rPr>
        <w:t xml:space="preserve"> </w:t>
      </w:r>
      <w:r w:rsidRPr="00386801">
        <w:rPr>
          <w:b/>
          <w:color w:val="FF0000"/>
          <w:lang w:eastAsia="zh-CN"/>
        </w:rPr>
        <w:t>and/or K2 common PRBs</w:t>
      </w:r>
      <w:r w:rsidRPr="00386801">
        <w:rPr>
          <w:b/>
          <w:strike/>
          <w:color w:val="FF0000"/>
          <w:lang w:eastAsia="zh-CN"/>
        </w:rPr>
        <w:t>, e.g., whether they are on the same interlace with common PRB</w:t>
      </w:r>
      <w:r>
        <w:rPr>
          <w:lang w:eastAsia="zh-CN"/>
        </w:rPr>
        <w:t>”</w:t>
      </w:r>
    </w:p>
    <w:p w14:paraId="44BC2BAC" w14:textId="77777777" w:rsidR="00F54C0F" w:rsidRDefault="00F54C0F" w:rsidP="00F54C0F">
      <w:pPr>
        <w:pStyle w:val="ListParagraph"/>
        <w:numPr>
          <w:ilvl w:val="0"/>
          <w:numId w:val="6"/>
        </w:numPr>
        <w:spacing w:after="0" w:line="276" w:lineRule="auto"/>
        <w:rPr>
          <w:u w:val="single"/>
          <w:lang w:eastAsia="zh-CN"/>
        </w:rPr>
      </w:pPr>
      <w:r>
        <w:rPr>
          <w:u w:val="single"/>
          <w:lang w:eastAsia="zh-CN"/>
        </w:rPr>
        <w:t>FL’s response to some companies’ comments:</w:t>
      </w:r>
    </w:p>
    <w:p w14:paraId="01E44852" w14:textId="1F8D7D78" w:rsidR="00F54C0F" w:rsidRDefault="002446A4" w:rsidP="00F54C0F">
      <w:pPr>
        <w:pStyle w:val="ListParagraph"/>
        <w:numPr>
          <w:ilvl w:val="1"/>
          <w:numId w:val="6"/>
        </w:numPr>
        <w:spacing w:after="0" w:line="276" w:lineRule="auto"/>
        <w:rPr>
          <w:lang w:eastAsia="zh-CN"/>
        </w:rPr>
      </w:pPr>
      <w:r>
        <w:rPr>
          <w:rFonts w:hint="eastAsia"/>
          <w:lang w:eastAsia="zh-CN"/>
        </w:rPr>
        <w:t>@</w:t>
      </w:r>
      <w:r>
        <w:rPr>
          <w:lang w:eastAsia="zh-CN"/>
        </w:rPr>
        <w:t>LGE</w:t>
      </w:r>
      <w:r>
        <w:rPr>
          <w:rFonts w:hint="eastAsia"/>
          <w:lang w:eastAsia="zh-CN"/>
        </w:rPr>
        <w:t>:</w:t>
      </w:r>
      <w:r>
        <w:rPr>
          <w:lang w:eastAsia="zh-CN"/>
        </w:rPr>
        <w:t xml:space="preserve"> if there is any RAN4 work, RAN4 will work on it as usual business. FL does not see any critical issue here. </w:t>
      </w:r>
      <w:r w:rsidR="00A13030">
        <w:rPr>
          <w:lang w:eastAsia="zh-CN"/>
        </w:rPr>
        <w:t>RAN1 can also inform RAN4 via LS about our design for PSFCH/S-SSB/etc.</w:t>
      </w:r>
    </w:p>
    <w:p w14:paraId="60DB2C0B" w14:textId="0CCFD182" w:rsidR="00AD1881" w:rsidRDefault="00AD1881" w:rsidP="00F54C0F">
      <w:pPr>
        <w:pStyle w:val="ListParagraph"/>
        <w:numPr>
          <w:ilvl w:val="1"/>
          <w:numId w:val="6"/>
        </w:numPr>
        <w:spacing w:after="0" w:line="276" w:lineRule="auto"/>
        <w:rPr>
          <w:lang w:eastAsia="zh-CN"/>
        </w:rPr>
      </w:pPr>
      <w:r>
        <w:rPr>
          <w:rFonts w:hint="eastAsia"/>
          <w:lang w:eastAsia="zh-CN"/>
        </w:rPr>
        <w:t>@</w:t>
      </w:r>
      <w:r>
        <w:rPr>
          <w:lang w:eastAsia="zh-CN"/>
        </w:rPr>
        <w:t xml:space="preserve">Samsung: so far, not many companies give detailed number for K3 and K4. FL feels it’s hard to agree on detailed value range for K3/K4 in this meeting. But I agree with you that such detailed value range is important to help better understand each Alt. So FL would encourage companies to give more details on this aspect </w:t>
      </w:r>
      <w:r w:rsidR="007A5224">
        <w:rPr>
          <w:lang w:eastAsia="zh-CN"/>
        </w:rPr>
        <w:t>in next meeting</w:t>
      </w:r>
      <w:r>
        <w:rPr>
          <w:lang w:eastAsia="zh-CN"/>
        </w:rPr>
        <w:t>.</w:t>
      </w:r>
    </w:p>
    <w:p w14:paraId="04CFA5CE" w14:textId="1A0157C8" w:rsidR="000F0C7F" w:rsidRDefault="000F0C7F" w:rsidP="00F54C0F">
      <w:pPr>
        <w:pStyle w:val="ListParagraph"/>
        <w:numPr>
          <w:ilvl w:val="1"/>
          <w:numId w:val="6"/>
        </w:numPr>
        <w:spacing w:after="0" w:line="276" w:lineRule="auto"/>
        <w:rPr>
          <w:lang w:eastAsia="zh-CN"/>
        </w:rPr>
      </w:pPr>
      <w:r>
        <w:rPr>
          <w:rFonts w:hint="eastAsia"/>
          <w:lang w:eastAsia="zh-CN"/>
        </w:rPr>
        <w:t>@</w:t>
      </w:r>
      <w:r>
        <w:rPr>
          <w:lang w:eastAsia="zh-CN"/>
        </w:rPr>
        <w:t>Lenovo: for Alt 1-1b, the bullet of “multiple CS pairs” is just to reuse legacy NR SL design.</w:t>
      </w:r>
    </w:p>
    <w:p w14:paraId="7EEDE835" w14:textId="77777777" w:rsidR="00F54C0F" w:rsidRDefault="00F54C0F" w:rsidP="00F54C0F">
      <w:pPr>
        <w:spacing w:after="0" w:line="276" w:lineRule="auto"/>
        <w:rPr>
          <w:lang w:eastAsia="zh-CN"/>
        </w:rPr>
      </w:pPr>
    </w:p>
    <w:p w14:paraId="07F23125" w14:textId="31AFDDF1" w:rsidR="00F54C0F" w:rsidRDefault="00F54C0F" w:rsidP="00F54C0F">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4-1</w:t>
      </w:r>
      <w:r w:rsidR="004679F4">
        <w:rPr>
          <w:rFonts w:ascii="Times" w:eastAsia="Batang" w:hAnsi="Times"/>
          <w:b/>
          <w:highlight w:val="yellow"/>
          <w:lang w:val="en-GB" w:eastAsia="zh-CN"/>
        </w:rPr>
        <w:t>c</w:t>
      </w:r>
    </w:p>
    <w:p w14:paraId="7153FD87" w14:textId="77777777" w:rsidR="00F54C0F" w:rsidRPr="008102C2" w:rsidRDefault="00F54C0F" w:rsidP="00F54C0F">
      <w:pPr>
        <w:tabs>
          <w:tab w:val="left" w:pos="0"/>
        </w:tabs>
        <w:spacing w:after="0" w:line="276" w:lineRule="auto"/>
        <w:rPr>
          <w:b/>
          <w:lang w:eastAsia="zh-CN"/>
        </w:rPr>
      </w:pPr>
      <w:r w:rsidRPr="008102C2">
        <w:rPr>
          <w:b/>
          <w:lang w:eastAsia="zh-CN"/>
        </w:rPr>
        <w:t>Regarding PSFCH transmission with 15 kHz and 30 kHz SCS:</w:t>
      </w:r>
    </w:p>
    <w:p w14:paraId="3E3220E0" w14:textId="77777777" w:rsidR="00F54C0F" w:rsidRPr="008102C2" w:rsidRDefault="00F54C0F" w:rsidP="00F54C0F">
      <w:pPr>
        <w:pStyle w:val="ListParagraph"/>
        <w:numPr>
          <w:ilvl w:val="0"/>
          <w:numId w:val="6"/>
        </w:numPr>
        <w:spacing w:after="0" w:line="276" w:lineRule="auto"/>
        <w:rPr>
          <w:b/>
          <w:lang w:eastAsia="zh-CN"/>
        </w:rPr>
      </w:pPr>
      <w:r w:rsidRPr="008102C2">
        <w:rPr>
          <w:b/>
          <w:lang w:eastAsia="zh-CN"/>
        </w:rPr>
        <w:t>RAN1 down-select one of followings in RAN1#113:</w:t>
      </w:r>
    </w:p>
    <w:p w14:paraId="2423FC88" w14:textId="77777777" w:rsidR="00F54C0F" w:rsidRPr="008102C2" w:rsidRDefault="00F54C0F" w:rsidP="00F54C0F">
      <w:pPr>
        <w:pStyle w:val="ListParagraph"/>
        <w:numPr>
          <w:ilvl w:val="1"/>
          <w:numId w:val="6"/>
        </w:numPr>
        <w:spacing w:after="0" w:line="276" w:lineRule="auto"/>
        <w:rPr>
          <w:b/>
          <w:lang w:eastAsia="zh-CN"/>
        </w:rPr>
      </w:pPr>
      <w:r w:rsidRPr="008102C2">
        <w:rPr>
          <w:b/>
          <w:lang w:eastAsia="zh-CN"/>
        </w:rPr>
        <w:t>Alt 1</w:t>
      </w:r>
      <w:r w:rsidRPr="008102C2">
        <w:rPr>
          <w:rFonts w:hint="eastAsia"/>
          <w:b/>
          <w:lang w:eastAsia="zh-CN"/>
        </w:rPr>
        <w:t>-</w:t>
      </w:r>
      <w:r w:rsidRPr="008102C2">
        <w:rPr>
          <w:b/>
          <w:lang w:eastAsia="zh-CN"/>
        </w:rPr>
        <w:t>1b: each PSFCH transmission occupies 1 common interlace and K3 dedicated PRB(s)</w:t>
      </w:r>
    </w:p>
    <w:p w14:paraId="139BA801" w14:textId="77777777" w:rsidR="00F54C0F" w:rsidRPr="008102C2" w:rsidRDefault="00F54C0F" w:rsidP="00F54C0F">
      <w:pPr>
        <w:numPr>
          <w:ilvl w:val="2"/>
          <w:numId w:val="6"/>
        </w:numPr>
        <w:tabs>
          <w:tab w:val="left" w:pos="576"/>
        </w:tabs>
        <w:suppressAutoHyphens w:val="0"/>
        <w:autoSpaceDE w:val="0"/>
        <w:autoSpaceDN w:val="0"/>
        <w:snapToGrid/>
        <w:spacing w:after="0" w:line="276" w:lineRule="auto"/>
        <w:jc w:val="left"/>
        <w:rPr>
          <w:b/>
          <w:lang w:eastAsia="zh-CN"/>
        </w:rPr>
      </w:pPr>
      <w:r w:rsidRPr="008102C2">
        <w:rPr>
          <w:b/>
          <w:lang w:eastAsia="zh-CN"/>
        </w:rPr>
        <w:t>K3 is (pre-)configured, FFS value range</w:t>
      </w:r>
    </w:p>
    <w:p w14:paraId="5588E37D" w14:textId="77777777" w:rsidR="00F54C0F" w:rsidRPr="008102C2" w:rsidRDefault="00F54C0F" w:rsidP="00F54C0F">
      <w:pPr>
        <w:numPr>
          <w:ilvl w:val="2"/>
          <w:numId w:val="6"/>
        </w:numPr>
        <w:tabs>
          <w:tab w:val="left" w:pos="576"/>
        </w:tabs>
        <w:suppressAutoHyphens w:val="0"/>
        <w:autoSpaceDE w:val="0"/>
        <w:autoSpaceDN w:val="0"/>
        <w:snapToGrid/>
        <w:spacing w:after="0" w:line="276" w:lineRule="auto"/>
        <w:jc w:val="left"/>
        <w:rPr>
          <w:b/>
          <w:lang w:eastAsia="zh-CN"/>
        </w:rPr>
      </w:pPr>
      <w:r w:rsidRPr="008102C2">
        <w:rPr>
          <w:b/>
          <w:lang w:eastAsia="zh-CN"/>
        </w:rPr>
        <w:t>On the K3 dedicated PRB(s), multiple CS pairs can be used as in legacy NR SL PSFCH transmission</w:t>
      </w:r>
    </w:p>
    <w:p w14:paraId="7F8C03EE" w14:textId="77777777" w:rsidR="00F54C0F" w:rsidRDefault="00F54C0F" w:rsidP="00F54C0F">
      <w:pPr>
        <w:numPr>
          <w:ilvl w:val="2"/>
          <w:numId w:val="6"/>
        </w:numPr>
        <w:tabs>
          <w:tab w:val="left" w:pos="576"/>
        </w:tabs>
        <w:suppressAutoHyphens w:val="0"/>
        <w:autoSpaceDE w:val="0"/>
        <w:autoSpaceDN w:val="0"/>
        <w:snapToGrid/>
        <w:spacing w:after="0" w:line="276" w:lineRule="auto"/>
        <w:jc w:val="left"/>
        <w:rPr>
          <w:b/>
          <w:lang w:eastAsia="zh-CN"/>
        </w:rPr>
      </w:pPr>
      <w:r w:rsidRPr="008102C2">
        <w:rPr>
          <w:b/>
          <w:lang w:eastAsia="zh-CN"/>
        </w:rPr>
        <w:t xml:space="preserve">When a PRB of common interlace and a dedicated PRB locate within the same 1 MHz bandwidth, UE only transmits on the dedicated PRB </w:t>
      </w:r>
      <w:r w:rsidRPr="001E3C58">
        <w:rPr>
          <w:b/>
          <w:strike/>
          <w:color w:val="FF0000"/>
          <w:lang w:eastAsia="zh-CN"/>
        </w:rPr>
        <w:t>subject to OCB requirement</w:t>
      </w:r>
    </w:p>
    <w:p w14:paraId="2EABE4C6" w14:textId="27E8CA8A" w:rsidR="001E3C58" w:rsidRPr="001E3C58" w:rsidRDefault="001E3C58" w:rsidP="001E3C58">
      <w:pPr>
        <w:numPr>
          <w:ilvl w:val="3"/>
          <w:numId w:val="6"/>
        </w:numPr>
        <w:tabs>
          <w:tab w:val="left" w:pos="576"/>
        </w:tabs>
        <w:suppressAutoHyphens w:val="0"/>
        <w:autoSpaceDE w:val="0"/>
        <w:autoSpaceDN w:val="0"/>
        <w:snapToGrid/>
        <w:spacing w:after="0" w:line="276" w:lineRule="auto"/>
        <w:jc w:val="left"/>
        <w:rPr>
          <w:b/>
          <w:color w:val="FF0000"/>
          <w:lang w:eastAsia="zh-CN"/>
        </w:rPr>
      </w:pPr>
      <w:r w:rsidRPr="001E3C58">
        <w:rPr>
          <w:b/>
          <w:color w:val="FF0000"/>
          <w:lang w:eastAsia="zh-CN"/>
        </w:rPr>
        <w:t>FFS: whether any impact on meeting OCB requirement</w:t>
      </w:r>
    </w:p>
    <w:p w14:paraId="397FB347" w14:textId="77777777" w:rsidR="00F54C0F" w:rsidRPr="008102C2" w:rsidRDefault="00F54C0F" w:rsidP="00F54C0F">
      <w:pPr>
        <w:pStyle w:val="ListParagraph"/>
        <w:numPr>
          <w:ilvl w:val="1"/>
          <w:numId w:val="6"/>
        </w:numPr>
        <w:spacing w:after="0" w:line="276" w:lineRule="auto"/>
        <w:rPr>
          <w:b/>
          <w:lang w:eastAsia="zh-CN"/>
        </w:rPr>
      </w:pPr>
      <w:r w:rsidRPr="008102C2">
        <w:rPr>
          <w:b/>
          <w:lang w:eastAsia="zh-CN"/>
        </w:rPr>
        <w:t>Alt 2-3a: each PSFCH transmission occupies 1 dedicated interlace</w:t>
      </w:r>
    </w:p>
    <w:p w14:paraId="730D8155" w14:textId="77777777" w:rsidR="00F54C0F" w:rsidRPr="008102C2" w:rsidRDefault="00F54C0F" w:rsidP="00F54C0F">
      <w:pPr>
        <w:pStyle w:val="ListParagraph"/>
        <w:numPr>
          <w:ilvl w:val="1"/>
          <w:numId w:val="6"/>
        </w:numPr>
        <w:spacing w:after="0" w:line="276" w:lineRule="auto"/>
        <w:rPr>
          <w:b/>
          <w:lang w:eastAsia="zh-CN"/>
        </w:rPr>
      </w:pPr>
      <w:r w:rsidRPr="008102C2">
        <w:rPr>
          <w:b/>
          <w:lang w:eastAsia="zh-CN"/>
        </w:rPr>
        <w:t>Alt 3-2b: each PSFCH transmission occupies K4 dedicated PRB(s) and K2 common PRBs, where K2 common PRBs locate at the two edges of a RB set</w:t>
      </w:r>
    </w:p>
    <w:p w14:paraId="68279236"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K2=2</w:t>
      </w:r>
    </w:p>
    <w:p w14:paraId="51211707"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K4 is (pre-)configured, FFS value range</w:t>
      </w:r>
    </w:p>
    <w:p w14:paraId="7D7D5995"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FFS: how to meet PSD limitation</w:t>
      </w:r>
    </w:p>
    <w:p w14:paraId="4CE29480" w14:textId="13020468" w:rsidR="00F54C0F" w:rsidRPr="008102C2" w:rsidRDefault="00F54C0F" w:rsidP="00F54C0F">
      <w:pPr>
        <w:pStyle w:val="ListParagraph"/>
        <w:numPr>
          <w:ilvl w:val="2"/>
          <w:numId w:val="6"/>
        </w:numPr>
        <w:spacing w:after="0" w:line="276" w:lineRule="auto"/>
        <w:rPr>
          <w:b/>
          <w:lang w:eastAsia="zh-CN"/>
        </w:rPr>
      </w:pPr>
      <w:r w:rsidRPr="008102C2">
        <w:rPr>
          <w:b/>
          <w:lang w:eastAsia="zh-CN"/>
        </w:rPr>
        <w:t>FFS: whether to introduce any restrictions on the locations of K4 dedicated PRB(s)</w:t>
      </w:r>
      <w:r w:rsidR="00386801">
        <w:rPr>
          <w:b/>
          <w:lang w:eastAsia="zh-CN"/>
        </w:rPr>
        <w:t xml:space="preserve"> </w:t>
      </w:r>
      <w:r w:rsidR="00386801" w:rsidRPr="00386801">
        <w:rPr>
          <w:b/>
          <w:color w:val="FF0000"/>
          <w:lang w:eastAsia="zh-CN"/>
        </w:rPr>
        <w:t>and/or K2 common PRBs</w:t>
      </w:r>
      <w:r w:rsidRPr="00386801">
        <w:rPr>
          <w:b/>
          <w:strike/>
          <w:color w:val="FF0000"/>
          <w:lang w:eastAsia="zh-CN"/>
        </w:rPr>
        <w:t>, e.g., whether they are on the same interlace with common PRB</w:t>
      </w:r>
    </w:p>
    <w:p w14:paraId="2B67D794" w14:textId="77777777" w:rsidR="00F54C0F" w:rsidRPr="008102C2" w:rsidRDefault="00F54C0F" w:rsidP="00F54C0F">
      <w:pPr>
        <w:pStyle w:val="ListParagraph"/>
        <w:numPr>
          <w:ilvl w:val="0"/>
          <w:numId w:val="6"/>
        </w:numPr>
        <w:spacing w:after="0" w:line="276" w:lineRule="auto"/>
        <w:rPr>
          <w:b/>
          <w:lang w:eastAsia="zh-CN"/>
        </w:rPr>
      </w:pPr>
      <w:r w:rsidRPr="008102C2">
        <w:rPr>
          <w:b/>
          <w:lang w:eastAsia="zh-CN"/>
        </w:rPr>
        <w:t>R16 NR SL PSSCH-PSFCH mapping is reused as baseline, FFS details</w:t>
      </w:r>
    </w:p>
    <w:p w14:paraId="49C623E1" w14:textId="77777777" w:rsidR="00F54C0F" w:rsidRPr="008102C2" w:rsidRDefault="00F54C0F" w:rsidP="00F54C0F">
      <w:pPr>
        <w:pStyle w:val="ListParagraph"/>
        <w:numPr>
          <w:ilvl w:val="1"/>
          <w:numId w:val="6"/>
        </w:numPr>
        <w:spacing w:after="0" w:line="276" w:lineRule="auto"/>
        <w:rPr>
          <w:b/>
          <w:lang w:eastAsia="zh-CN"/>
        </w:rPr>
      </w:pPr>
      <w:r w:rsidRPr="008102C2">
        <w:rPr>
          <w:b/>
          <w:lang w:eastAsia="zh-CN"/>
        </w:rPr>
        <w:t>Note: companies are encouraged to give more details and analyze the specification impact</w:t>
      </w:r>
    </w:p>
    <w:p w14:paraId="515B43C8"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E.g., in Alt 2-3a, whether PSSCH transmissions on non-overlapped resources are mapped to non-orthogonal PSFCH resources, i.e., whether PSFCH collision may happen and whether/how to address it, etc.</w:t>
      </w:r>
    </w:p>
    <w:p w14:paraId="35442FB7"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E.g., in Alt 2-3a, whether introducing more than 6 CS pairs is needed</w:t>
      </w:r>
    </w:p>
    <w:p w14:paraId="13E75414"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E.g., for group cast option 2, what’s the maximum group size that can be supported</w:t>
      </w:r>
    </w:p>
    <w:p w14:paraId="2C913984" w14:textId="77777777" w:rsidR="00F54C0F" w:rsidRPr="008102C2" w:rsidRDefault="00F54C0F" w:rsidP="00F54C0F">
      <w:pPr>
        <w:pStyle w:val="ListParagraph"/>
        <w:numPr>
          <w:ilvl w:val="2"/>
          <w:numId w:val="6"/>
        </w:numPr>
        <w:spacing w:after="0" w:line="276" w:lineRule="auto"/>
        <w:rPr>
          <w:b/>
          <w:lang w:eastAsia="zh-CN"/>
        </w:rPr>
      </w:pPr>
      <w:r w:rsidRPr="008102C2">
        <w:rPr>
          <w:b/>
          <w:lang w:eastAsia="zh-CN"/>
        </w:rPr>
        <w:t>E.g., how to support “more than 1 PSFCH occasion(s) per PSCCH/PSSCH”</w:t>
      </w:r>
    </w:p>
    <w:p w14:paraId="5A5843E9" w14:textId="77777777" w:rsidR="00F54C0F" w:rsidRPr="008102C2" w:rsidRDefault="00F54C0F" w:rsidP="00F54C0F">
      <w:pPr>
        <w:pStyle w:val="ListParagraph"/>
        <w:numPr>
          <w:ilvl w:val="0"/>
          <w:numId w:val="6"/>
        </w:numPr>
        <w:spacing w:after="0" w:line="276" w:lineRule="auto"/>
        <w:rPr>
          <w:b/>
          <w:lang w:eastAsia="zh-CN"/>
        </w:rPr>
      </w:pPr>
      <w:r w:rsidRPr="008102C2">
        <w:rPr>
          <w:b/>
          <w:lang w:eastAsia="zh-CN"/>
        </w:rPr>
        <w:lastRenderedPageBreak/>
        <w:t>FFS: regardless of which Alt above is selected, whether or not to support PRB-level cyclic shift hopping as in NR-U to reduce PAPR</w:t>
      </w:r>
    </w:p>
    <w:p w14:paraId="07321C03" w14:textId="77777777" w:rsidR="00F54C0F" w:rsidRPr="008102C2" w:rsidRDefault="00F54C0F" w:rsidP="00F54C0F">
      <w:pPr>
        <w:pStyle w:val="ListParagraph"/>
        <w:numPr>
          <w:ilvl w:val="0"/>
          <w:numId w:val="6"/>
        </w:numPr>
        <w:spacing w:after="0" w:line="276" w:lineRule="auto"/>
        <w:rPr>
          <w:b/>
          <w:lang w:eastAsia="zh-CN"/>
        </w:rPr>
      </w:pPr>
      <w:r w:rsidRPr="008102C2">
        <w:rPr>
          <w:b/>
          <w:lang w:eastAsia="zh-CN"/>
        </w:rPr>
        <w:t>FFS: whether IBE issue exists and whether/how to address it</w:t>
      </w:r>
    </w:p>
    <w:p w14:paraId="286954D1" w14:textId="77777777" w:rsidR="00F54C0F" w:rsidRPr="008102C2" w:rsidRDefault="00F54C0F" w:rsidP="00F54C0F">
      <w:pPr>
        <w:pStyle w:val="ListParagraph"/>
        <w:numPr>
          <w:ilvl w:val="1"/>
          <w:numId w:val="6"/>
        </w:numPr>
        <w:spacing w:after="0" w:line="276" w:lineRule="auto"/>
        <w:rPr>
          <w:b/>
          <w:lang w:eastAsia="zh-CN"/>
        </w:rPr>
      </w:pPr>
      <w:r w:rsidRPr="008102C2">
        <w:rPr>
          <w:b/>
          <w:lang w:eastAsia="zh-CN"/>
        </w:rPr>
        <w:t>E.g., whether to introduce guardband PRB/RE between common PRB and dedicated PRB</w:t>
      </w:r>
    </w:p>
    <w:p w14:paraId="6BE79277" w14:textId="77777777" w:rsidR="00F54C0F" w:rsidRDefault="00F54C0F" w:rsidP="00F54C0F">
      <w:pPr>
        <w:spacing w:after="0" w:line="276" w:lineRule="auto"/>
        <w:rPr>
          <w:lang w:eastAsia="zh-CN"/>
        </w:rPr>
      </w:pPr>
    </w:p>
    <w:p w14:paraId="57A9B217" w14:textId="47E1D456" w:rsidR="00F54C0F" w:rsidRDefault="00F54C0F" w:rsidP="00F54C0F">
      <w:pPr>
        <w:pStyle w:val="Heading4"/>
        <w:numPr>
          <w:ilvl w:val="3"/>
          <w:numId w:val="2"/>
        </w:numPr>
        <w:tabs>
          <w:tab w:val="clear" w:pos="432"/>
        </w:tabs>
        <w:ind w:left="720" w:hanging="720"/>
        <w:rPr>
          <w:lang w:eastAsia="zh-CN"/>
        </w:rPr>
      </w:pPr>
      <w:r>
        <w:rPr>
          <w:lang w:eastAsia="zh-CN"/>
        </w:rPr>
        <w:t>[</w:t>
      </w:r>
      <w:r w:rsidR="00266D4D">
        <w:rPr>
          <w:rFonts w:hint="eastAsia"/>
          <w:lang w:eastAsia="zh-CN"/>
        </w:rPr>
        <w:t>Suspend</w:t>
      </w:r>
      <w:r>
        <w:rPr>
          <w:lang w:eastAsia="zh-CN"/>
        </w:rPr>
        <w:t>] Proposal 4-2</w:t>
      </w:r>
    </w:p>
    <w:p w14:paraId="242206E8" w14:textId="77777777" w:rsidR="00F54C0F" w:rsidRDefault="00F54C0F" w:rsidP="00F54C0F">
      <w:pPr>
        <w:spacing w:after="0" w:line="276" w:lineRule="auto"/>
        <w:rPr>
          <w:b/>
          <w:u w:val="single"/>
          <w:lang w:eastAsia="zh-CN"/>
        </w:rPr>
      </w:pPr>
      <w:r>
        <w:rPr>
          <w:b/>
          <w:u w:val="single"/>
          <w:lang w:eastAsia="zh-CN"/>
        </w:rPr>
        <w:t>Background: More than 1 PSFCH occasion per PSCCH/PSSCH transmission</w:t>
      </w:r>
    </w:p>
    <w:p w14:paraId="2C53FEDB" w14:textId="77777777" w:rsidR="005D2E77" w:rsidRDefault="005D2E77">
      <w:pPr>
        <w:pStyle w:val="3GPPText"/>
        <w:rPr>
          <w:lang w:eastAsia="zh-CN"/>
        </w:rPr>
      </w:pPr>
    </w:p>
    <w:p w14:paraId="2AE9A127" w14:textId="3DBE26B4" w:rsidR="00A42719" w:rsidRPr="005E6376" w:rsidRDefault="00A42719">
      <w:pPr>
        <w:pStyle w:val="3GPPText"/>
        <w:rPr>
          <w:i/>
          <w:color w:val="FF0000"/>
          <w:lang w:eastAsia="zh-CN"/>
        </w:rPr>
      </w:pPr>
      <w:r w:rsidRPr="005E6376">
        <w:rPr>
          <w:rFonts w:hint="eastAsia"/>
          <w:i/>
          <w:color w:val="FF0000"/>
          <w:highlight w:val="yellow"/>
          <w:lang w:eastAsia="zh-CN"/>
        </w:rPr>
        <w:t>F</w:t>
      </w:r>
      <w:r w:rsidRPr="005E6376">
        <w:rPr>
          <w:i/>
          <w:color w:val="FF0000"/>
          <w:highlight w:val="yellow"/>
          <w:lang w:eastAsia="zh-CN"/>
        </w:rPr>
        <w:t>L’s comment: this part will be updated later.</w:t>
      </w:r>
    </w:p>
    <w:p w14:paraId="5FD82CFB" w14:textId="77777777" w:rsidR="00A42719" w:rsidRPr="00F54C0F" w:rsidRDefault="00A42719">
      <w:pPr>
        <w:pStyle w:val="3GPPText"/>
        <w:rPr>
          <w:lang w:eastAsia="zh-CN"/>
        </w:rPr>
      </w:pPr>
    </w:p>
    <w:p w14:paraId="2D64F406" w14:textId="77777777" w:rsidR="005D2E77" w:rsidRDefault="007714AD">
      <w:pPr>
        <w:pStyle w:val="Heading2"/>
        <w:numPr>
          <w:ilvl w:val="1"/>
          <w:numId w:val="2"/>
        </w:numPr>
        <w:rPr>
          <w:lang w:eastAsia="zh-CN"/>
        </w:rPr>
      </w:pPr>
      <w:r>
        <w:rPr>
          <w:lang w:eastAsia="zh-CN"/>
        </w:rPr>
        <w:t>Issue#5: S-SSB and synchronization</w:t>
      </w:r>
    </w:p>
    <w:p w14:paraId="14F24334"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2D08DE22" w14:textId="77777777" w:rsidR="005D2E77" w:rsidRDefault="007714AD">
      <w:pPr>
        <w:pStyle w:val="Heading4"/>
        <w:numPr>
          <w:ilvl w:val="3"/>
          <w:numId w:val="2"/>
        </w:numPr>
        <w:tabs>
          <w:tab w:val="clear" w:pos="432"/>
        </w:tabs>
        <w:ind w:left="720" w:hanging="720"/>
        <w:rPr>
          <w:lang w:eastAsia="zh-CN"/>
        </w:rPr>
      </w:pPr>
      <w:r>
        <w:rPr>
          <w:lang w:eastAsia="zh-CN"/>
        </w:rPr>
        <w:t>[H] Proposal 5-1</w:t>
      </w:r>
    </w:p>
    <w:p w14:paraId="483E99B0" w14:textId="77777777" w:rsidR="005D2E77" w:rsidRDefault="007714AD">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249ADEE3"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64657E28" w14:textId="77777777" w:rsidR="005D2E77" w:rsidRDefault="007714AD">
      <w:pPr>
        <w:pStyle w:val="ListParagraph"/>
        <w:numPr>
          <w:ilvl w:val="1"/>
          <w:numId w:val="6"/>
        </w:numPr>
        <w:spacing w:after="0" w:line="276" w:lineRule="auto"/>
        <w:rPr>
          <w:u w:val="single"/>
          <w:lang w:eastAsia="zh-CN"/>
        </w:rPr>
      </w:pPr>
      <w:r>
        <w:rPr>
          <w:u w:val="single"/>
          <w:lang w:eastAsia="zh-CN"/>
        </w:rPr>
        <w:t>Option 1-1: Using interlaced RB transmission for all of S-PSS/S-SSS/PSBCH</w:t>
      </w:r>
    </w:p>
    <w:p w14:paraId="24A5C09D"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10</w:t>
      </w:r>
      <w:r>
        <w:rPr>
          <w:lang w:eastAsia="zh-CN"/>
        </w:rPr>
        <w:t xml:space="preserve">): Ericsson, LGE, Samsung, ZTE, Futurewei, </w:t>
      </w:r>
      <w:r>
        <w:rPr>
          <w:rFonts w:eastAsia="微软雅黑"/>
          <w:lang w:eastAsia="zh-CN"/>
        </w:rPr>
        <w:t>Spreadtrum, Sony</w:t>
      </w:r>
      <w:r>
        <w:rPr>
          <w:lang w:eastAsia="zh-CN"/>
        </w:rPr>
        <w:t>, InterDigital, Transsion Holdings, Lenovo</w:t>
      </w:r>
    </w:p>
    <w:p w14:paraId="05DB1916" w14:textId="77777777" w:rsidR="005D2E77" w:rsidRDefault="007714AD">
      <w:pPr>
        <w:pStyle w:val="ListParagraph"/>
        <w:numPr>
          <w:ilvl w:val="1"/>
          <w:numId w:val="6"/>
        </w:numPr>
        <w:spacing w:after="0" w:line="276" w:lineRule="auto"/>
        <w:rPr>
          <w:u w:val="single"/>
          <w:lang w:eastAsia="zh-CN"/>
        </w:rPr>
      </w:pPr>
      <w:r>
        <w:rPr>
          <w:u w:val="single"/>
          <w:lang w:eastAsia="zh-CN"/>
        </w:rPr>
        <w:t>Option 3-1: Transmit S-PSS/S-SSS/PSBCH N times by repetition in frequency domain, and there is a gap between the repetition(s) to meet OCB requirement</w:t>
      </w:r>
    </w:p>
    <w:p w14:paraId="415E107F"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12</w:t>
      </w:r>
      <w:r>
        <w:rPr>
          <w:lang w:eastAsia="zh-CN"/>
        </w:rPr>
        <w:t>): Samsung, CATT, MediaTek, OPPO, vivo, Panasonic, Sharp, Huawei/HiSilicon, Qualcomm, Lenovo, Xiaomi, National Spectrum Consortium</w:t>
      </w:r>
      <w:ins w:id="37" w:author="Noh Minseok" w:date="2023-04-18T18:03:00Z">
        <w:r>
          <w:rPr>
            <w:lang w:eastAsia="zh-CN"/>
          </w:rPr>
          <w:t>, WILUS</w:t>
        </w:r>
      </w:ins>
    </w:p>
    <w:p w14:paraId="50ABB81F" w14:textId="77777777" w:rsidR="005D2E77" w:rsidRDefault="007714AD">
      <w:pPr>
        <w:pStyle w:val="ListParagraph"/>
        <w:numPr>
          <w:ilvl w:val="1"/>
          <w:numId w:val="6"/>
        </w:numPr>
        <w:spacing w:after="0" w:line="276" w:lineRule="auto"/>
        <w:rPr>
          <w:u w:val="single"/>
          <w:lang w:eastAsia="zh-CN"/>
        </w:rPr>
      </w:pPr>
      <w:r>
        <w:rPr>
          <w:u w:val="single"/>
          <w:lang w:eastAsia="zh-CN"/>
        </w:rPr>
        <w:t>Option A: Apply OCB exemption to all of S-PSS/S-SSS/PSBCH</w:t>
      </w:r>
    </w:p>
    <w:p w14:paraId="66C34AE3"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8</w:t>
      </w:r>
      <w:r>
        <w:rPr>
          <w:lang w:eastAsia="zh-CN"/>
        </w:rPr>
        <w:t xml:space="preserve">): Qualcomm, Intel, Apple, Futurewei, OPPO, Huawei/HiSiliconm, Nokia, [Sharp] </w:t>
      </w:r>
      <w:ins w:id="38" w:author="Noh Minseok" w:date="2023-04-18T18:03:00Z">
        <w:r>
          <w:rPr>
            <w:lang w:eastAsia="zh-CN"/>
          </w:rPr>
          <w:t>, WILUS</w:t>
        </w:r>
      </w:ins>
    </w:p>
    <w:p w14:paraId="6D1CC732"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0412B61D" w14:textId="77777777" w:rsidR="005D2E77" w:rsidRDefault="007714AD">
      <w:pPr>
        <w:pStyle w:val="ListParagraph"/>
        <w:numPr>
          <w:ilvl w:val="1"/>
          <w:numId w:val="6"/>
        </w:numPr>
        <w:spacing w:after="0" w:line="276" w:lineRule="auto"/>
        <w:rPr>
          <w:lang w:eastAsia="zh-CN"/>
        </w:rPr>
      </w:pPr>
      <w:r>
        <w:rPr>
          <w:lang w:eastAsia="zh-CN"/>
        </w:rPr>
        <w:t>There is no clear majority view. FL gave a proposal below to reflect the possible down-selection alternatives.</w:t>
      </w:r>
    </w:p>
    <w:p w14:paraId="5CE12E35" w14:textId="77777777" w:rsidR="005D2E77" w:rsidRDefault="007714AD">
      <w:pPr>
        <w:pStyle w:val="ListParagraph"/>
        <w:numPr>
          <w:ilvl w:val="1"/>
          <w:numId w:val="6"/>
        </w:numPr>
        <w:spacing w:after="0" w:line="276" w:lineRule="auto"/>
        <w:rPr>
          <w:lang w:eastAsia="zh-CN"/>
        </w:rPr>
      </w:pPr>
      <w:r>
        <w:rPr>
          <w:lang w:eastAsia="zh-CN"/>
        </w:rPr>
        <w:t>There are some good evaluation results from companies. E.g., Nokia/MediaTek/etc. points out that Option 1-1 may have worse correlation performance compared with legacy S-SSB through evaluation. Companies are encouraged to check.</w:t>
      </w:r>
    </w:p>
    <w:p w14:paraId="45B67F85" w14:textId="77777777" w:rsidR="005D2E77" w:rsidRDefault="007714AD">
      <w:pPr>
        <w:pStyle w:val="ListParagraph"/>
        <w:numPr>
          <w:ilvl w:val="1"/>
          <w:numId w:val="6"/>
        </w:numPr>
        <w:spacing w:after="0" w:line="276" w:lineRule="auto"/>
        <w:rPr>
          <w:lang w:eastAsia="zh-CN"/>
        </w:rPr>
      </w:pPr>
      <w:r>
        <w:rPr>
          <w:lang w:eastAsia="zh-CN"/>
        </w:rPr>
        <w:t>FL would like to remind the group that UE implementation complexity will be high (i.e., UE needs to implement multiple S-SSB detection algorithms), if RAN1 supports multiple S-SSB transmission schemes. So a unified design to support all scenarios may be preferred.</w:t>
      </w:r>
    </w:p>
    <w:p w14:paraId="0546EA1C" w14:textId="77777777" w:rsidR="005D2E77" w:rsidRDefault="007714AD">
      <w:pPr>
        <w:pStyle w:val="ListParagraph"/>
        <w:numPr>
          <w:ilvl w:val="2"/>
          <w:numId w:val="6"/>
        </w:numPr>
        <w:spacing w:after="0" w:line="276" w:lineRule="auto"/>
        <w:rPr>
          <w:lang w:eastAsia="zh-CN"/>
        </w:rPr>
      </w:pPr>
      <w:r>
        <w:rPr>
          <w:lang w:eastAsia="zh-CN"/>
        </w:rPr>
        <w:t xml:space="preserve">E.g., to resolve the FFS under Option 1-1, or to </w:t>
      </w:r>
      <w:r>
        <w:rPr>
          <w:rFonts w:eastAsia="微软雅黑"/>
          <w:lang w:eastAsia="zh-CN"/>
        </w:rPr>
        <w:t>meet the minimum 2 MHz requirements under 15 kHz SCS for Option A,</w:t>
      </w:r>
      <w:r>
        <w:rPr>
          <w:lang w:eastAsia="zh-CN"/>
        </w:rPr>
        <w:t xml:space="preserve"> the S-SSB transmission scheme might be different, thus increasing UE implementation complexity.</w:t>
      </w:r>
    </w:p>
    <w:p w14:paraId="0C8FF104" w14:textId="77777777" w:rsidR="005D2E77" w:rsidRDefault="007714AD">
      <w:pPr>
        <w:pStyle w:val="ListParagraph"/>
        <w:numPr>
          <w:ilvl w:val="1"/>
          <w:numId w:val="6"/>
        </w:numPr>
        <w:spacing w:after="0" w:line="276" w:lineRule="auto"/>
        <w:rPr>
          <w:lang w:eastAsia="zh-CN"/>
        </w:rPr>
      </w:pPr>
      <w:r>
        <w:rPr>
          <w:lang w:eastAsia="zh-CN"/>
        </w:rPr>
        <w:t>Companies also gave detailed design for each Option</w:t>
      </w:r>
    </w:p>
    <w:p w14:paraId="091DECD1" w14:textId="77777777" w:rsidR="005D2E77" w:rsidRDefault="007714AD">
      <w:pPr>
        <w:pStyle w:val="ListParagraph"/>
        <w:numPr>
          <w:ilvl w:val="2"/>
          <w:numId w:val="6"/>
        </w:numPr>
        <w:spacing w:after="0" w:line="276" w:lineRule="auto"/>
        <w:rPr>
          <w:lang w:eastAsia="zh-CN"/>
        </w:rPr>
      </w:pPr>
      <w:r>
        <w:rPr>
          <w:lang w:eastAsia="zh-CN"/>
        </w:rPr>
        <w:t>E.g., how to resolve the FFS under Option 1-1</w:t>
      </w:r>
    </w:p>
    <w:p w14:paraId="5C12B08B" w14:textId="77777777" w:rsidR="005D2E77" w:rsidRDefault="007714AD">
      <w:pPr>
        <w:pStyle w:val="ListParagraph"/>
        <w:numPr>
          <w:ilvl w:val="2"/>
          <w:numId w:val="6"/>
        </w:numPr>
        <w:spacing w:after="0" w:line="276" w:lineRule="auto"/>
        <w:rPr>
          <w:lang w:eastAsia="zh-CN"/>
        </w:rPr>
      </w:pPr>
      <w:r>
        <w:rPr>
          <w:lang w:eastAsia="zh-CN"/>
        </w:rPr>
        <w:t>E.g., how to reduce PAPR under Option 3-1, value of N and gap</w:t>
      </w:r>
    </w:p>
    <w:p w14:paraId="540B9B30" w14:textId="77777777" w:rsidR="005D2E77" w:rsidRDefault="007714AD">
      <w:pPr>
        <w:pStyle w:val="ListParagraph"/>
        <w:numPr>
          <w:ilvl w:val="2"/>
          <w:numId w:val="6"/>
        </w:numPr>
        <w:spacing w:after="0" w:line="276" w:lineRule="auto"/>
        <w:rPr>
          <w:lang w:eastAsia="zh-CN"/>
        </w:rPr>
      </w:pPr>
      <w:r>
        <w:rPr>
          <w:lang w:eastAsia="zh-CN"/>
        </w:rPr>
        <w:t xml:space="preserve">E.g., how to </w:t>
      </w:r>
      <w:r>
        <w:rPr>
          <w:rFonts w:eastAsia="微软雅黑"/>
          <w:lang w:eastAsia="zh-CN"/>
        </w:rPr>
        <w:t>meet the minimum 2 MHz requirements under 15 kHz SCS for Option A</w:t>
      </w:r>
    </w:p>
    <w:p w14:paraId="5C4D6058" w14:textId="77777777" w:rsidR="005D2E77" w:rsidRDefault="007714AD">
      <w:pPr>
        <w:pStyle w:val="ListParagraph"/>
        <w:numPr>
          <w:ilvl w:val="2"/>
          <w:numId w:val="6"/>
        </w:numPr>
        <w:spacing w:after="0" w:line="276" w:lineRule="auto"/>
        <w:rPr>
          <w:lang w:eastAsia="zh-CN"/>
        </w:rPr>
      </w:pPr>
      <w:r>
        <w:rPr>
          <w:lang w:eastAsia="zh-CN"/>
        </w:rPr>
        <w:t>FL suggests to come back to these details later after down-selection.</w:t>
      </w:r>
    </w:p>
    <w:p w14:paraId="1F75FCFE" w14:textId="77777777" w:rsidR="005D2E77" w:rsidRDefault="005D2E77">
      <w:pPr>
        <w:spacing w:after="0" w:line="276" w:lineRule="auto"/>
        <w:rPr>
          <w:lang w:val="en-GB" w:eastAsia="zh-CN"/>
        </w:rPr>
      </w:pPr>
    </w:p>
    <w:p w14:paraId="0C775AC4"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w:t>
      </w:r>
    </w:p>
    <w:p w14:paraId="59E1D769" w14:textId="77777777" w:rsidR="005D2E77" w:rsidRDefault="007714AD">
      <w:pPr>
        <w:tabs>
          <w:tab w:val="left" w:pos="0"/>
        </w:tabs>
        <w:spacing w:after="0" w:line="276" w:lineRule="auto"/>
        <w:rPr>
          <w:b/>
          <w:lang w:eastAsia="zh-CN"/>
        </w:rPr>
      </w:pPr>
      <w:r>
        <w:rPr>
          <w:b/>
          <w:lang w:eastAsia="zh-CN"/>
        </w:rPr>
        <w:lastRenderedPageBreak/>
        <w:t>For S-SSB transmission within 1 RB set:</w:t>
      </w:r>
    </w:p>
    <w:p w14:paraId="4811B88D" w14:textId="77777777" w:rsidR="005D2E77" w:rsidRDefault="007714AD">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6AE1D828"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752E55B0"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0D9A3528"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3: Support Option A only</w:t>
      </w:r>
    </w:p>
    <w:p w14:paraId="6FF5E884"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4: Support both Option 1-1 and Option A, and enable one of them by (pre-)configuration</w:t>
      </w:r>
    </w:p>
    <w:p w14:paraId="47E5F781"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5C54EAE6"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40C46DFE"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4ABC8D74"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3E8B6F5C"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063BFC8F"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4654AF26"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39D01D4C"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0000B3F2"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3603FB65"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5D2E77" w14:paraId="6CEBAF75" w14:textId="77777777">
        <w:tc>
          <w:tcPr>
            <w:tcW w:w="1568" w:type="dxa"/>
            <w:vAlign w:val="center"/>
          </w:tcPr>
          <w:p w14:paraId="51D0192C" w14:textId="77777777" w:rsidR="005D2E77" w:rsidRDefault="007714AD">
            <w:pPr>
              <w:widowControl w:val="0"/>
              <w:jc w:val="left"/>
              <w:rPr>
                <w:b/>
                <w:lang w:eastAsia="zh-CN"/>
              </w:rPr>
            </w:pPr>
            <w:r>
              <w:rPr>
                <w:b/>
                <w:lang w:eastAsia="zh-CN"/>
              </w:rPr>
              <w:t>Company</w:t>
            </w:r>
          </w:p>
        </w:tc>
        <w:tc>
          <w:tcPr>
            <w:tcW w:w="1546" w:type="dxa"/>
            <w:vAlign w:val="center"/>
          </w:tcPr>
          <w:p w14:paraId="37629F8D" w14:textId="77777777" w:rsidR="005D2E77" w:rsidRDefault="007714AD">
            <w:pPr>
              <w:widowControl w:val="0"/>
              <w:jc w:val="left"/>
              <w:rPr>
                <w:b/>
                <w:lang w:eastAsia="zh-CN"/>
              </w:rPr>
            </w:pPr>
            <w:r>
              <w:rPr>
                <w:b/>
                <w:lang w:eastAsia="zh-CN"/>
              </w:rPr>
              <w:t>Which of Alt 1~5 do you support?</w:t>
            </w:r>
          </w:p>
        </w:tc>
        <w:tc>
          <w:tcPr>
            <w:tcW w:w="6190" w:type="dxa"/>
            <w:vAlign w:val="center"/>
          </w:tcPr>
          <w:p w14:paraId="5D8FB3A5" w14:textId="77777777" w:rsidR="005D2E77" w:rsidRDefault="007714AD">
            <w:pPr>
              <w:widowControl w:val="0"/>
              <w:jc w:val="left"/>
              <w:rPr>
                <w:b/>
                <w:lang w:eastAsia="zh-CN"/>
              </w:rPr>
            </w:pPr>
            <w:r>
              <w:rPr>
                <w:b/>
                <w:lang w:eastAsia="zh-CN"/>
              </w:rPr>
              <w:t>Comments</w:t>
            </w:r>
          </w:p>
        </w:tc>
      </w:tr>
      <w:tr w:rsidR="005D2E77" w14:paraId="56E9299A" w14:textId="77777777">
        <w:tc>
          <w:tcPr>
            <w:tcW w:w="1568" w:type="dxa"/>
            <w:vAlign w:val="center"/>
          </w:tcPr>
          <w:p w14:paraId="28B718A3"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1338E5E2" w14:textId="77777777" w:rsidR="005D2E77" w:rsidRDefault="007714AD">
            <w:pPr>
              <w:widowControl w:val="0"/>
              <w:jc w:val="left"/>
              <w:rPr>
                <w:rFonts w:eastAsia="MS Mincho"/>
                <w:lang w:eastAsia="ja-JP"/>
              </w:rPr>
            </w:pPr>
            <w:r>
              <w:rPr>
                <w:rFonts w:eastAsia="MS Mincho" w:hint="eastAsia"/>
                <w:lang w:eastAsia="ja-JP"/>
              </w:rPr>
              <w:t>A</w:t>
            </w:r>
            <w:r>
              <w:rPr>
                <w:rFonts w:eastAsia="MS Mincho"/>
                <w:lang w:eastAsia="ja-JP"/>
              </w:rPr>
              <w:t>lt 1 or Alt 2</w:t>
            </w:r>
          </w:p>
        </w:tc>
        <w:tc>
          <w:tcPr>
            <w:tcW w:w="6190" w:type="dxa"/>
            <w:vAlign w:val="center"/>
          </w:tcPr>
          <w:p w14:paraId="08D7B937"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ingle structure should be supported.</w:t>
            </w:r>
          </w:p>
        </w:tc>
      </w:tr>
      <w:tr w:rsidR="005D2E77" w14:paraId="7AA91CB6" w14:textId="77777777">
        <w:tc>
          <w:tcPr>
            <w:tcW w:w="1568" w:type="dxa"/>
            <w:vAlign w:val="center"/>
          </w:tcPr>
          <w:p w14:paraId="49EDE2BE" w14:textId="77777777" w:rsidR="005D2E77" w:rsidRDefault="007714AD">
            <w:pPr>
              <w:widowControl w:val="0"/>
              <w:jc w:val="left"/>
              <w:rPr>
                <w:lang w:eastAsia="zh-CN"/>
              </w:rPr>
            </w:pPr>
            <w:r>
              <w:rPr>
                <w:lang w:eastAsia="zh-CN"/>
              </w:rPr>
              <w:t>vivo</w:t>
            </w:r>
          </w:p>
        </w:tc>
        <w:tc>
          <w:tcPr>
            <w:tcW w:w="1546" w:type="dxa"/>
            <w:vAlign w:val="center"/>
          </w:tcPr>
          <w:p w14:paraId="46207F25" w14:textId="77777777" w:rsidR="005D2E77" w:rsidRDefault="007714AD">
            <w:pPr>
              <w:widowControl w:val="0"/>
              <w:jc w:val="left"/>
              <w:rPr>
                <w:lang w:eastAsia="zh-CN"/>
              </w:rPr>
            </w:pPr>
            <w:r>
              <w:rPr>
                <w:lang w:eastAsia="zh-CN"/>
              </w:rPr>
              <w:t>Alt2</w:t>
            </w:r>
          </w:p>
        </w:tc>
        <w:tc>
          <w:tcPr>
            <w:tcW w:w="6190" w:type="dxa"/>
            <w:vAlign w:val="center"/>
          </w:tcPr>
          <w:p w14:paraId="67BA8C66" w14:textId="77777777" w:rsidR="005D2E77" w:rsidRDefault="007714AD">
            <w:pPr>
              <w:widowControl w:val="0"/>
              <w:jc w:val="left"/>
              <w:rPr>
                <w:lang w:eastAsia="zh-CN"/>
              </w:rPr>
            </w:pPr>
            <w:r>
              <w:rPr>
                <w:lang w:eastAsia="zh-CN"/>
              </w:rPr>
              <w:t>In our view, the number of S-SSB repetition in frequency domain is configurable in option 3-1. Thus, if N=1 is supported by option 3-1, Option A is supported. By this way we are also fine with Alt 5. However, in this case sub-bullet of option A should be removed (i.e., no need of further enhancement to meet the minimum 2 MHz requirements under 15 kHz SCS).</w:t>
            </w:r>
          </w:p>
        </w:tc>
      </w:tr>
      <w:tr w:rsidR="005D2E77" w14:paraId="3AB272C1" w14:textId="77777777">
        <w:tc>
          <w:tcPr>
            <w:tcW w:w="1568" w:type="dxa"/>
            <w:vAlign w:val="center"/>
          </w:tcPr>
          <w:p w14:paraId="44BF7564" w14:textId="77777777" w:rsidR="005D2E77" w:rsidRDefault="007714AD">
            <w:pPr>
              <w:widowControl w:val="0"/>
              <w:jc w:val="left"/>
              <w:rPr>
                <w:lang w:eastAsia="zh-CN"/>
              </w:rPr>
            </w:pPr>
            <w:r>
              <w:rPr>
                <w:rFonts w:eastAsia="Malgun Gothic" w:hint="eastAsia"/>
                <w:lang w:eastAsia="ko-KR"/>
              </w:rPr>
              <w:t>LGE</w:t>
            </w:r>
          </w:p>
        </w:tc>
        <w:tc>
          <w:tcPr>
            <w:tcW w:w="1546" w:type="dxa"/>
            <w:vAlign w:val="center"/>
          </w:tcPr>
          <w:p w14:paraId="0007602A" w14:textId="77777777" w:rsidR="005D2E77" w:rsidRDefault="007714AD">
            <w:pPr>
              <w:widowControl w:val="0"/>
              <w:jc w:val="left"/>
              <w:rPr>
                <w:lang w:eastAsia="zh-CN"/>
              </w:rPr>
            </w:pPr>
            <w:r>
              <w:rPr>
                <w:rFonts w:eastAsia="Malgun Gothic" w:hint="eastAsia"/>
                <w:lang w:eastAsia="ko-KR"/>
              </w:rPr>
              <w:t>Alt 1 or Alt 4(with comment)</w:t>
            </w:r>
          </w:p>
        </w:tc>
        <w:tc>
          <w:tcPr>
            <w:tcW w:w="6190" w:type="dxa"/>
            <w:vAlign w:val="center"/>
          </w:tcPr>
          <w:p w14:paraId="3600CEC6" w14:textId="77777777" w:rsidR="005D2E77" w:rsidRDefault="007714AD">
            <w:pPr>
              <w:widowControl w:val="0"/>
              <w:jc w:val="left"/>
              <w:rPr>
                <w:lang w:eastAsia="zh-CN"/>
              </w:rPr>
            </w:pPr>
            <w:r>
              <w:rPr>
                <w:lang w:eastAsia="zh-CN"/>
              </w:rPr>
              <w:t xml:space="preserve">If the Option A is replaced with Rel-16/17 NR S-SSB structure, then we are Ok with Alt 4 as well. In this case, when the OCB requirement is not present, Option A can be used. In this case, it does not need to consider 2MHz requirement. </w:t>
            </w:r>
          </w:p>
          <w:p w14:paraId="58095F84" w14:textId="77777777" w:rsidR="005D2E77" w:rsidRDefault="005D2E77">
            <w:pPr>
              <w:widowControl w:val="0"/>
              <w:jc w:val="left"/>
              <w:rPr>
                <w:lang w:eastAsia="zh-CN"/>
              </w:rPr>
            </w:pPr>
          </w:p>
          <w:p w14:paraId="7AA22D68" w14:textId="77777777" w:rsidR="005D2E77" w:rsidRDefault="007714AD">
            <w:pPr>
              <w:widowControl w:val="0"/>
              <w:jc w:val="left"/>
              <w:rPr>
                <w:rFonts w:eastAsia="Malgun Gothic"/>
                <w:lang w:eastAsia="ko-KR"/>
              </w:rPr>
            </w:pPr>
            <w:r>
              <w:rPr>
                <w:rFonts w:eastAsia="Malgun Gothic" w:hint="eastAsia"/>
                <w:lang w:eastAsia="ko-KR"/>
              </w:rPr>
              <w:t xml:space="preserve">In case of Option 3-1, the </w:t>
            </w:r>
            <w:r>
              <w:rPr>
                <w:rFonts w:eastAsia="Malgun Gothic"/>
                <w:lang w:eastAsia="ko-KR"/>
              </w:rPr>
              <w:t>feasibility</w:t>
            </w:r>
            <w:r>
              <w:rPr>
                <w:rFonts w:eastAsia="Malgun Gothic" w:hint="eastAsia"/>
                <w:lang w:eastAsia="ko-KR"/>
              </w:rPr>
              <w:t xml:space="preserve"> </w:t>
            </w:r>
            <w:r>
              <w:rPr>
                <w:rFonts w:eastAsia="Malgun Gothic"/>
                <w:lang w:eastAsia="ko-KR"/>
              </w:rPr>
              <w:t xml:space="preserve">of this non-contiguous transmission needs to be checked based on UE capability or RAN4 perspective. </w:t>
            </w:r>
          </w:p>
          <w:p w14:paraId="3AB4E28C" w14:textId="77777777" w:rsidR="005D2E77" w:rsidRDefault="007714AD">
            <w:pPr>
              <w:widowControl w:val="0"/>
              <w:jc w:val="left"/>
              <w:rPr>
                <w:lang w:eastAsia="zh-CN"/>
              </w:rPr>
            </w:pPr>
            <w:r>
              <w:rPr>
                <w:lang w:eastAsia="zh-CN"/>
              </w:rPr>
              <w:t xml:space="preserve">If we go with Option 3-1, since we concern about the PSD requirement, it should have large number of S-SSB repetition rather than two S-SSB at the edge of the RB set. </w:t>
            </w:r>
          </w:p>
          <w:p w14:paraId="4863E0C3" w14:textId="77777777" w:rsidR="005D2E77" w:rsidRDefault="007714AD">
            <w:pPr>
              <w:widowControl w:val="0"/>
              <w:jc w:val="left"/>
              <w:rPr>
                <w:lang w:eastAsia="zh-CN"/>
              </w:rPr>
            </w:pPr>
            <w:r>
              <w:rPr>
                <w:lang w:eastAsia="zh-CN"/>
              </w:rPr>
              <w:t xml:space="preserve">For instance, for 15kHz SCS, if the two S-SSB repetition is used, the maximum transmit power will be limited to 16dBm for the case of 10dBm/1MHz. </w:t>
            </w:r>
          </w:p>
        </w:tc>
      </w:tr>
      <w:tr w:rsidR="005D2E77" w14:paraId="5B8E87DD" w14:textId="77777777">
        <w:tc>
          <w:tcPr>
            <w:tcW w:w="1568" w:type="dxa"/>
            <w:vAlign w:val="center"/>
          </w:tcPr>
          <w:p w14:paraId="6AE92EC0" w14:textId="77777777" w:rsidR="005D2E77" w:rsidRDefault="007714AD">
            <w:pPr>
              <w:widowControl w:val="0"/>
              <w:jc w:val="left"/>
              <w:rPr>
                <w:rFonts w:eastAsia="Malgun Gothic"/>
                <w:lang w:eastAsia="ko-KR"/>
              </w:rPr>
            </w:pPr>
            <w:r>
              <w:rPr>
                <w:lang w:eastAsia="zh-CN"/>
              </w:rPr>
              <w:t>Nokia/NSB</w:t>
            </w:r>
          </w:p>
        </w:tc>
        <w:tc>
          <w:tcPr>
            <w:tcW w:w="1546" w:type="dxa"/>
            <w:vAlign w:val="center"/>
          </w:tcPr>
          <w:p w14:paraId="0EB37763" w14:textId="77777777" w:rsidR="005D2E77" w:rsidRDefault="007714AD">
            <w:pPr>
              <w:widowControl w:val="0"/>
              <w:jc w:val="left"/>
              <w:rPr>
                <w:rFonts w:eastAsia="Malgun Gothic"/>
                <w:lang w:eastAsia="ko-KR"/>
              </w:rPr>
            </w:pPr>
            <w:r>
              <w:rPr>
                <w:lang w:eastAsia="zh-CN"/>
              </w:rPr>
              <w:t>Alt 3</w:t>
            </w:r>
          </w:p>
        </w:tc>
        <w:tc>
          <w:tcPr>
            <w:tcW w:w="6190" w:type="dxa"/>
            <w:vAlign w:val="center"/>
          </w:tcPr>
          <w:p w14:paraId="15F7B95B" w14:textId="77777777" w:rsidR="005D2E77" w:rsidRDefault="007714AD">
            <w:pPr>
              <w:widowControl w:val="0"/>
              <w:jc w:val="left"/>
              <w:rPr>
                <w:lang w:eastAsia="zh-CN"/>
              </w:rPr>
            </w:pPr>
            <w:r>
              <w:rPr>
                <w:lang w:eastAsia="zh-CN"/>
              </w:rPr>
              <w:t xml:space="preserve">As discussed in our Tdoc option 1-1 is not a good choice to meet OCB requirement. Option 3-1 or some other modifications to </w:t>
            </w:r>
            <w:r>
              <w:rPr>
                <w:lang w:eastAsia="zh-CN"/>
              </w:rPr>
              <w:lastRenderedPageBreak/>
              <w:t>legacy S-SSB can be considered.</w:t>
            </w:r>
          </w:p>
        </w:tc>
      </w:tr>
      <w:tr w:rsidR="005D2E77" w14:paraId="1356F06D" w14:textId="77777777">
        <w:tc>
          <w:tcPr>
            <w:tcW w:w="1568" w:type="dxa"/>
            <w:vAlign w:val="center"/>
          </w:tcPr>
          <w:p w14:paraId="05FEFEC8" w14:textId="77777777" w:rsidR="005D2E77" w:rsidRDefault="007714AD">
            <w:pPr>
              <w:widowControl w:val="0"/>
              <w:jc w:val="left"/>
              <w:rPr>
                <w:lang w:eastAsia="zh-CN"/>
              </w:rPr>
            </w:pPr>
            <w:r>
              <w:rPr>
                <w:rFonts w:hint="eastAsia"/>
                <w:lang w:eastAsia="zh-CN"/>
              </w:rPr>
              <w:lastRenderedPageBreak/>
              <w:t>O</w:t>
            </w:r>
            <w:r>
              <w:rPr>
                <w:lang w:eastAsia="zh-CN"/>
              </w:rPr>
              <w:t>PPO</w:t>
            </w:r>
          </w:p>
        </w:tc>
        <w:tc>
          <w:tcPr>
            <w:tcW w:w="1546" w:type="dxa"/>
            <w:vAlign w:val="center"/>
          </w:tcPr>
          <w:p w14:paraId="2280FBCD" w14:textId="77777777" w:rsidR="005D2E77" w:rsidRDefault="007714AD">
            <w:pPr>
              <w:widowControl w:val="0"/>
              <w:jc w:val="left"/>
              <w:rPr>
                <w:lang w:eastAsia="zh-CN"/>
              </w:rPr>
            </w:pPr>
            <w:r>
              <w:rPr>
                <w:lang w:eastAsia="zh-CN"/>
              </w:rPr>
              <w:t>Comment</w:t>
            </w:r>
          </w:p>
        </w:tc>
        <w:tc>
          <w:tcPr>
            <w:tcW w:w="6190" w:type="dxa"/>
            <w:vAlign w:val="center"/>
          </w:tcPr>
          <w:p w14:paraId="4948A357" w14:textId="77777777" w:rsidR="005D2E77" w:rsidRDefault="007714AD">
            <w:pPr>
              <w:widowControl w:val="0"/>
              <w:jc w:val="left"/>
              <w:rPr>
                <w:lang w:eastAsia="zh-CN"/>
              </w:rPr>
            </w:pPr>
            <w:r>
              <w:rPr>
                <w:lang w:eastAsia="zh-CN"/>
              </w:rPr>
              <w:t>We think Option 3-1 and Option A can be supported, and Option A can be a standalone method regardless option 3-1 while Option A is only applicable to SCS 15KHz.</w:t>
            </w:r>
          </w:p>
          <w:p w14:paraId="02AF1F78" w14:textId="77777777" w:rsidR="005D2E77" w:rsidRDefault="007714AD">
            <w:pPr>
              <w:widowControl w:val="0"/>
              <w:jc w:val="left"/>
              <w:rPr>
                <w:lang w:eastAsia="zh-CN"/>
              </w:rPr>
            </w:pPr>
            <w:r>
              <w:rPr>
                <w:lang w:eastAsia="zh-CN"/>
              </w:rPr>
              <w:t>So, we support Option 3-1 and Option A, and they can be enable independently.</w:t>
            </w:r>
          </w:p>
        </w:tc>
      </w:tr>
      <w:tr w:rsidR="005D2E77" w14:paraId="0D93A7B6" w14:textId="77777777">
        <w:tc>
          <w:tcPr>
            <w:tcW w:w="1568" w:type="dxa"/>
            <w:vAlign w:val="center"/>
          </w:tcPr>
          <w:p w14:paraId="09523110" w14:textId="77777777" w:rsidR="005D2E77" w:rsidRDefault="007714AD">
            <w:pPr>
              <w:widowControl w:val="0"/>
              <w:jc w:val="left"/>
              <w:rPr>
                <w:lang w:eastAsia="zh-CN"/>
              </w:rPr>
            </w:pPr>
            <w:r>
              <w:rPr>
                <w:lang w:eastAsia="zh-CN"/>
              </w:rPr>
              <w:t>Interdigital</w:t>
            </w:r>
          </w:p>
        </w:tc>
        <w:tc>
          <w:tcPr>
            <w:tcW w:w="1546" w:type="dxa"/>
            <w:vAlign w:val="center"/>
          </w:tcPr>
          <w:p w14:paraId="3130E46B" w14:textId="77777777" w:rsidR="005D2E77" w:rsidRDefault="007714AD">
            <w:pPr>
              <w:widowControl w:val="0"/>
              <w:jc w:val="left"/>
              <w:rPr>
                <w:lang w:eastAsia="zh-CN"/>
              </w:rPr>
            </w:pPr>
            <w:r>
              <w:rPr>
                <w:lang w:eastAsia="zh-CN"/>
              </w:rPr>
              <w:t>Alt. 1</w:t>
            </w:r>
          </w:p>
        </w:tc>
        <w:tc>
          <w:tcPr>
            <w:tcW w:w="6190" w:type="dxa"/>
            <w:vAlign w:val="center"/>
          </w:tcPr>
          <w:p w14:paraId="3BB799CA" w14:textId="77777777" w:rsidR="005D2E77" w:rsidRDefault="007714AD">
            <w:pPr>
              <w:widowControl w:val="0"/>
              <w:jc w:val="left"/>
              <w:rPr>
                <w:lang w:eastAsia="zh-CN"/>
              </w:rPr>
            </w:pPr>
            <w:r>
              <w:rPr>
                <w:lang w:eastAsia="zh-CN"/>
              </w:rPr>
              <w:t xml:space="preserve">One structure (e.g., interlace) can be supported for simplicity. </w:t>
            </w:r>
          </w:p>
        </w:tc>
      </w:tr>
      <w:tr w:rsidR="005D2E77" w14:paraId="4C26A15A" w14:textId="77777777">
        <w:tc>
          <w:tcPr>
            <w:tcW w:w="1568" w:type="dxa"/>
            <w:vAlign w:val="center"/>
          </w:tcPr>
          <w:p w14:paraId="7495B5F9" w14:textId="77777777" w:rsidR="005D2E77" w:rsidRDefault="007714AD">
            <w:pPr>
              <w:widowControl w:val="0"/>
              <w:jc w:val="left"/>
              <w:rPr>
                <w:lang w:eastAsia="zh-CN"/>
              </w:rPr>
            </w:pPr>
            <w:r>
              <w:rPr>
                <w:lang w:eastAsia="zh-CN"/>
              </w:rPr>
              <w:t>Apple</w:t>
            </w:r>
          </w:p>
        </w:tc>
        <w:tc>
          <w:tcPr>
            <w:tcW w:w="1546" w:type="dxa"/>
            <w:vAlign w:val="center"/>
          </w:tcPr>
          <w:p w14:paraId="2E730EE3" w14:textId="77777777" w:rsidR="005D2E77" w:rsidRDefault="007714AD">
            <w:pPr>
              <w:widowControl w:val="0"/>
              <w:jc w:val="left"/>
              <w:rPr>
                <w:lang w:eastAsia="zh-CN"/>
              </w:rPr>
            </w:pPr>
            <w:r>
              <w:rPr>
                <w:lang w:eastAsia="zh-CN"/>
              </w:rPr>
              <w:t>Alt 3</w:t>
            </w:r>
          </w:p>
        </w:tc>
        <w:tc>
          <w:tcPr>
            <w:tcW w:w="6190" w:type="dxa"/>
            <w:vAlign w:val="center"/>
          </w:tcPr>
          <w:p w14:paraId="0F0EF701" w14:textId="77777777" w:rsidR="005D2E77" w:rsidRDefault="007714AD">
            <w:pPr>
              <w:widowControl w:val="0"/>
              <w:jc w:val="left"/>
              <w:rPr>
                <w:lang w:eastAsia="zh-CN"/>
              </w:rPr>
            </w:pPr>
            <w:r>
              <w:rPr>
                <w:lang w:eastAsia="zh-CN"/>
              </w:rPr>
              <w:t xml:space="preserve">Option A is the simplest solution. </w:t>
            </w:r>
          </w:p>
        </w:tc>
      </w:tr>
      <w:tr w:rsidR="005D2E77" w14:paraId="5302DD50" w14:textId="77777777">
        <w:tc>
          <w:tcPr>
            <w:tcW w:w="1568" w:type="dxa"/>
            <w:vAlign w:val="center"/>
          </w:tcPr>
          <w:p w14:paraId="0108D82F" w14:textId="77777777" w:rsidR="005D2E77" w:rsidRDefault="007714AD">
            <w:pPr>
              <w:widowControl w:val="0"/>
              <w:jc w:val="left"/>
              <w:rPr>
                <w:lang w:eastAsia="zh-CN"/>
              </w:rPr>
            </w:pPr>
            <w:r>
              <w:rPr>
                <w:lang w:eastAsia="zh-CN"/>
              </w:rPr>
              <w:t>NEC</w:t>
            </w:r>
          </w:p>
        </w:tc>
        <w:tc>
          <w:tcPr>
            <w:tcW w:w="1546" w:type="dxa"/>
            <w:vAlign w:val="center"/>
          </w:tcPr>
          <w:p w14:paraId="4B5A386C" w14:textId="77777777" w:rsidR="005D2E77" w:rsidRDefault="007714AD">
            <w:pPr>
              <w:widowControl w:val="0"/>
              <w:jc w:val="left"/>
              <w:rPr>
                <w:lang w:eastAsia="zh-CN"/>
              </w:rPr>
            </w:pPr>
            <w:r>
              <w:rPr>
                <w:lang w:eastAsia="zh-CN"/>
              </w:rPr>
              <w:t xml:space="preserve">Alt.1 </w:t>
            </w:r>
          </w:p>
        </w:tc>
        <w:tc>
          <w:tcPr>
            <w:tcW w:w="6190" w:type="dxa"/>
            <w:vAlign w:val="center"/>
          </w:tcPr>
          <w:p w14:paraId="5F336DA9" w14:textId="77777777" w:rsidR="005D2E77" w:rsidRDefault="007714AD">
            <w:pPr>
              <w:widowControl w:val="0"/>
              <w:jc w:val="left"/>
              <w:rPr>
                <w:lang w:eastAsia="zh-CN"/>
              </w:rPr>
            </w:pPr>
            <w:r>
              <w:rPr>
                <w:lang w:eastAsia="zh-CN"/>
              </w:rPr>
              <w:t>Option 3-1 (Alt.2) has higher PAPR/cubic metric issue</w:t>
            </w:r>
          </w:p>
        </w:tc>
      </w:tr>
      <w:tr w:rsidR="005D2E77" w14:paraId="025D6756" w14:textId="77777777">
        <w:tc>
          <w:tcPr>
            <w:tcW w:w="1568" w:type="dxa"/>
            <w:vAlign w:val="center"/>
          </w:tcPr>
          <w:p w14:paraId="2FF115A3" w14:textId="77777777" w:rsidR="005D2E77" w:rsidRDefault="007714AD">
            <w:pPr>
              <w:widowControl w:val="0"/>
              <w:jc w:val="left"/>
              <w:rPr>
                <w:lang w:eastAsia="zh-CN"/>
              </w:rPr>
            </w:pPr>
            <w:r>
              <w:rPr>
                <w:lang w:eastAsia="zh-CN"/>
              </w:rPr>
              <w:t>Ericsson</w:t>
            </w:r>
          </w:p>
        </w:tc>
        <w:tc>
          <w:tcPr>
            <w:tcW w:w="1546" w:type="dxa"/>
            <w:vAlign w:val="center"/>
          </w:tcPr>
          <w:p w14:paraId="4ED7E44F" w14:textId="77777777" w:rsidR="005D2E77" w:rsidRDefault="007714AD">
            <w:pPr>
              <w:widowControl w:val="0"/>
              <w:jc w:val="left"/>
              <w:rPr>
                <w:lang w:eastAsia="zh-CN"/>
              </w:rPr>
            </w:pPr>
            <w:r>
              <w:rPr>
                <w:lang w:eastAsia="zh-CN"/>
              </w:rPr>
              <w:t>Alt 1</w:t>
            </w:r>
          </w:p>
        </w:tc>
        <w:tc>
          <w:tcPr>
            <w:tcW w:w="6190" w:type="dxa"/>
            <w:vAlign w:val="center"/>
          </w:tcPr>
          <w:p w14:paraId="4B5E7939" w14:textId="77777777" w:rsidR="005D2E77" w:rsidRDefault="005D2E77">
            <w:pPr>
              <w:widowControl w:val="0"/>
              <w:jc w:val="left"/>
              <w:rPr>
                <w:lang w:eastAsia="zh-CN"/>
              </w:rPr>
            </w:pPr>
          </w:p>
        </w:tc>
      </w:tr>
      <w:tr w:rsidR="005D2E77" w14:paraId="7C1F022F" w14:textId="77777777">
        <w:tc>
          <w:tcPr>
            <w:tcW w:w="1568" w:type="dxa"/>
            <w:vAlign w:val="center"/>
          </w:tcPr>
          <w:p w14:paraId="545209BC" w14:textId="77777777" w:rsidR="005D2E77" w:rsidRDefault="007714AD">
            <w:pPr>
              <w:widowControl w:val="0"/>
              <w:jc w:val="left"/>
              <w:rPr>
                <w:lang w:eastAsia="zh-CN"/>
              </w:rPr>
            </w:pPr>
            <w:r>
              <w:rPr>
                <w:lang w:eastAsia="zh-CN"/>
              </w:rPr>
              <w:t>Qualcomm</w:t>
            </w:r>
          </w:p>
        </w:tc>
        <w:tc>
          <w:tcPr>
            <w:tcW w:w="1546" w:type="dxa"/>
            <w:vAlign w:val="center"/>
          </w:tcPr>
          <w:p w14:paraId="6A4C53AE" w14:textId="77777777" w:rsidR="005D2E77" w:rsidRDefault="007714AD">
            <w:pPr>
              <w:widowControl w:val="0"/>
              <w:jc w:val="left"/>
              <w:rPr>
                <w:lang w:eastAsia="zh-CN"/>
              </w:rPr>
            </w:pPr>
            <w:r>
              <w:rPr>
                <w:lang w:eastAsia="zh-CN"/>
              </w:rPr>
              <w:t>Alt 5</w:t>
            </w:r>
          </w:p>
        </w:tc>
        <w:tc>
          <w:tcPr>
            <w:tcW w:w="6190" w:type="dxa"/>
            <w:vAlign w:val="center"/>
          </w:tcPr>
          <w:p w14:paraId="0D3317A6" w14:textId="77777777" w:rsidR="005D2E77" w:rsidRDefault="007714AD">
            <w:pPr>
              <w:widowControl w:val="0"/>
              <w:jc w:val="left"/>
              <w:rPr>
                <w:lang w:eastAsia="zh-CN"/>
              </w:rPr>
            </w:pPr>
            <w:r>
              <w:rPr>
                <w:lang w:eastAsia="zh-CN"/>
              </w:rPr>
              <w:t>Alt A does not necessarily require OCB exemption. In some region/band, there is no OCB requirement. Option 1-1 and option A share the same legacy 11-RB S-SSB part, one can reuse the legacy Rx UE searcher and the performance/complexity is well understood.</w:t>
            </w:r>
          </w:p>
        </w:tc>
      </w:tr>
      <w:tr w:rsidR="005D2E77" w14:paraId="27B21BB2" w14:textId="77777777">
        <w:tc>
          <w:tcPr>
            <w:tcW w:w="1568" w:type="dxa"/>
            <w:vAlign w:val="center"/>
          </w:tcPr>
          <w:p w14:paraId="4CA3BED5" w14:textId="77777777" w:rsidR="005D2E77" w:rsidRDefault="007714AD">
            <w:pPr>
              <w:widowControl w:val="0"/>
              <w:jc w:val="left"/>
              <w:rPr>
                <w:lang w:eastAsia="zh-CN"/>
              </w:rPr>
            </w:pPr>
            <w:r>
              <w:rPr>
                <w:lang w:eastAsia="zh-CN"/>
              </w:rPr>
              <w:t>Samsung</w:t>
            </w:r>
          </w:p>
        </w:tc>
        <w:tc>
          <w:tcPr>
            <w:tcW w:w="1546" w:type="dxa"/>
            <w:vAlign w:val="center"/>
          </w:tcPr>
          <w:p w14:paraId="40DCD1A9" w14:textId="77777777" w:rsidR="005D2E77" w:rsidRDefault="005D2E77">
            <w:pPr>
              <w:widowControl w:val="0"/>
              <w:jc w:val="left"/>
              <w:rPr>
                <w:lang w:eastAsia="zh-CN"/>
              </w:rPr>
            </w:pPr>
          </w:p>
        </w:tc>
        <w:tc>
          <w:tcPr>
            <w:tcW w:w="6190" w:type="dxa"/>
            <w:vAlign w:val="center"/>
          </w:tcPr>
          <w:p w14:paraId="726429E4" w14:textId="77777777" w:rsidR="005D2E77" w:rsidRDefault="007714AD">
            <w:pPr>
              <w:widowControl w:val="0"/>
              <w:jc w:val="left"/>
              <w:rPr>
                <w:lang w:eastAsia="zh-CN"/>
              </w:rPr>
            </w:pPr>
            <w:r>
              <w:rPr>
                <w:lang w:eastAsia="zh-CN"/>
              </w:rPr>
              <w:t xml:space="preserve">We object Alt 3 and open to other alternatives (with the following clarification to Option A). </w:t>
            </w:r>
          </w:p>
          <w:p w14:paraId="07A80672" w14:textId="77777777" w:rsidR="005D2E77" w:rsidRDefault="007714AD">
            <w:pPr>
              <w:widowControl w:val="0"/>
              <w:jc w:val="left"/>
              <w:rPr>
                <w:lang w:eastAsia="zh-CN"/>
              </w:rPr>
            </w:pPr>
            <w:r>
              <w:rPr>
                <w:lang w:eastAsia="zh-CN"/>
              </w:rPr>
              <w:t xml:space="preserve">To further clarify, Option A shall be described as “legacy S-SSB structure” and whether it’s due to OCB exemption or not doesn’t need to be part of the proposal (i.e., doesn’t need to be subject to configurability). For example, legacy S-SSB structure can be used for the case without OCB requirement, and it’s not related to OCB exemption at all. The following is the suggested wording change for Option A: </w:t>
            </w:r>
          </w:p>
          <w:p w14:paraId="540BE535"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A: legacy S-SSB structure</w:t>
            </w:r>
          </w:p>
          <w:p w14:paraId="6764F905" w14:textId="77777777" w:rsidR="005D2E77" w:rsidRDefault="007714AD">
            <w:pPr>
              <w:pStyle w:val="ListParagraph"/>
              <w:widowControl w:val="0"/>
              <w:numPr>
                <w:ilvl w:val="2"/>
                <w:numId w:val="6"/>
              </w:numPr>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5D2E77" w14:paraId="16ED1FEF" w14:textId="77777777">
        <w:tc>
          <w:tcPr>
            <w:tcW w:w="1568" w:type="dxa"/>
            <w:vAlign w:val="center"/>
          </w:tcPr>
          <w:p w14:paraId="76DD3E33" w14:textId="77777777" w:rsidR="005D2E77" w:rsidRDefault="007714AD">
            <w:pPr>
              <w:widowControl w:val="0"/>
              <w:jc w:val="left"/>
              <w:rPr>
                <w:lang w:eastAsia="zh-CN"/>
              </w:rPr>
            </w:pPr>
            <w:r>
              <w:rPr>
                <w:rFonts w:eastAsia="MS Mincho" w:hint="eastAsia"/>
                <w:lang w:eastAsia="ja-JP"/>
              </w:rPr>
              <w:t>S</w:t>
            </w:r>
            <w:r>
              <w:rPr>
                <w:rFonts w:eastAsia="MS Mincho"/>
                <w:lang w:eastAsia="ja-JP"/>
              </w:rPr>
              <w:t>harp</w:t>
            </w:r>
          </w:p>
        </w:tc>
        <w:tc>
          <w:tcPr>
            <w:tcW w:w="1546" w:type="dxa"/>
            <w:vAlign w:val="center"/>
          </w:tcPr>
          <w:p w14:paraId="20A80FC2" w14:textId="77777777" w:rsidR="005D2E77" w:rsidRDefault="007714AD">
            <w:pPr>
              <w:widowControl w:val="0"/>
              <w:jc w:val="left"/>
              <w:rPr>
                <w:lang w:eastAsia="zh-CN"/>
              </w:rPr>
            </w:pPr>
            <w:r>
              <w:rPr>
                <w:rFonts w:eastAsia="MS Mincho" w:hint="eastAsia"/>
                <w:lang w:eastAsia="ja-JP"/>
              </w:rPr>
              <w:t>A</w:t>
            </w:r>
            <w:r>
              <w:rPr>
                <w:rFonts w:eastAsia="MS Mincho"/>
                <w:lang w:eastAsia="ja-JP"/>
              </w:rPr>
              <w:t>lt 2 or Alt 5</w:t>
            </w:r>
          </w:p>
        </w:tc>
        <w:tc>
          <w:tcPr>
            <w:tcW w:w="6190" w:type="dxa"/>
            <w:vAlign w:val="center"/>
          </w:tcPr>
          <w:p w14:paraId="6A71483C" w14:textId="77777777" w:rsidR="005D2E77" w:rsidRDefault="005D2E77">
            <w:pPr>
              <w:widowControl w:val="0"/>
              <w:jc w:val="left"/>
              <w:rPr>
                <w:lang w:eastAsia="zh-CN"/>
              </w:rPr>
            </w:pPr>
          </w:p>
        </w:tc>
      </w:tr>
      <w:tr w:rsidR="005D2E77" w14:paraId="69562FCF" w14:textId="77777777">
        <w:tc>
          <w:tcPr>
            <w:tcW w:w="1568" w:type="dxa"/>
            <w:vAlign w:val="center"/>
          </w:tcPr>
          <w:p w14:paraId="21EECA26" w14:textId="77777777" w:rsidR="005D2E77" w:rsidRDefault="007714AD">
            <w:pPr>
              <w:widowControl w:val="0"/>
              <w:jc w:val="left"/>
              <w:rPr>
                <w:rFonts w:eastAsia="MS Mincho"/>
                <w:lang w:eastAsia="ja-JP"/>
              </w:rPr>
            </w:pPr>
            <w:r>
              <w:rPr>
                <w:lang w:eastAsia="zh-CN"/>
              </w:rPr>
              <w:t>Intel</w:t>
            </w:r>
          </w:p>
        </w:tc>
        <w:tc>
          <w:tcPr>
            <w:tcW w:w="1546" w:type="dxa"/>
            <w:vAlign w:val="center"/>
          </w:tcPr>
          <w:p w14:paraId="60CDE1BA" w14:textId="77777777" w:rsidR="005D2E77" w:rsidRDefault="007714AD">
            <w:pPr>
              <w:widowControl w:val="0"/>
              <w:jc w:val="left"/>
              <w:rPr>
                <w:rFonts w:eastAsia="MS Mincho"/>
                <w:lang w:eastAsia="ja-JP"/>
              </w:rPr>
            </w:pPr>
            <w:r>
              <w:rPr>
                <w:lang w:eastAsia="zh-CN"/>
              </w:rPr>
              <w:t xml:space="preserve">Alt-3 </w:t>
            </w:r>
          </w:p>
        </w:tc>
        <w:tc>
          <w:tcPr>
            <w:tcW w:w="6190" w:type="dxa"/>
            <w:vAlign w:val="center"/>
          </w:tcPr>
          <w:p w14:paraId="5559992D" w14:textId="77777777" w:rsidR="005D2E77" w:rsidRDefault="007714AD">
            <w:pPr>
              <w:widowControl w:val="0"/>
              <w:jc w:val="left"/>
              <w:rPr>
                <w:lang w:eastAsia="zh-CN"/>
              </w:rPr>
            </w:pPr>
            <w:r>
              <w:rPr>
                <w:lang w:eastAsia="zh-CN"/>
              </w:rPr>
              <w:t>Option A may be sufficient, but we are open to option 5 as a compromise to help moving forward.</w:t>
            </w:r>
          </w:p>
        </w:tc>
      </w:tr>
      <w:tr w:rsidR="005D2E77" w14:paraId="71DAF4CC" w14:textId="77777777">
        <w:tc>
          <w:tcPr>
            <w:tcW w:w="1568" w:type="dxa"/>
            <w:vAlign w:val="center"/>
          </w:tcPr>
          <w:p w14:paraId="2A74F796" w14:textId="77777777" w:rsidR="005D2E77" w:rsidRDefault="007714AD">
            <w:pPr>
              <w:widowControl w:val="0"/>
              <w:jc w:val="left"/>
              <w:rPr>
                <w:lang w:eastAsia="zh-CN"/>
              </w:rPr>
            </w:pPr>
            <w:r>
              <w:rPr>
                <w:lang w:eastAsia="zh-CN"/>
              </w:rPr>
              <w:t>Futurewei</w:t>
            </w:r>
          </w:p>
        </w:tc>
        <w:tc>
          <w:tcPr>
            <w:tcW w:w="1546" w:type="dxa"/>
            <w:vAlign w:val="center"/>
          </w:tcPr>
          <w:p w14:paraId="644AF1BC" w14:textId="77777777" w:rsidR="005D2E77" w:rsidRDefault="007714AD">
            <w:pPr>
              <w:widowControl w:val="0"/>
              <w:jc w:val="left"/>
              <w:rPr>
                <w:lang w:eastAsia="zh-CN"/>
              </w:rPr>
            </w:pPr>
            <w:r>
              <w:rPr>
                <w:lang w:eastAsia="zh-CN"/>
              </w:rPr>
              <w:t>OK</w:t>
            </w:r>
          </w:p>
        </w:tc>
        <w:tc>
          <w:tcPr>
            <w:tcW w:w="6190" w:type="dxa"/>
            <w:vAlign w:val="center"/>
          </w:tcPr>
          <w:p w14:paraId="2A2894A3" w14:textId="77777777" w:rsidR="005D2E77" w:rsidRDefault="007714AD">
            <w:pPr>
              <w:widowControl w:val="0"/>
              <w:jc w:val="left"/>
              <w:rPr>
                <w:lang w:eastAsia="zh-CN"/>
              </w:rPr>
            </w:pPr>
            <w:r>
              <w:rPr>
                <w:lang w:eastAsia="zh-CN"/>
              </w:rPr>
              <w:t>Alt 1/Alt 3</w:t>
            </w:r>
          </w:p>
        </w:tc>
      </w:tr>
      <w:tr w:rsidR="005D2E77" w14:paraId="2C0A644C" w14:textId="77777777">
        <w:tc>
          <w:tcPr>
            <w:tcW w:w="1568" w:type="dxa"/>
            <w:vAlign w:val="center"/>
          </w:tcPr>
          <w:p w14:paraId="77EE302A" w14:textId="77777777" w:rsidR="005D2E77" w:rsidRDefault="007714AD">
            <w:pPr>
              <w:widowControl w:val="0"/>
              <w:jc w:val="left"/>
              <w:rPr>
                <w:lang w:eastAsia="zh-CN"/>
              </w:rPr>
            </w:pPr>
            <w:r>
              <w:rPr>
                <w:lang w:eastAsia="zh-CN"/>
              </w:rPr>
              <w:t>Lenovo</w:t>
            </w:r>
          </w:p>
        </w:tc>
        <w:tc>
          <w:tcPr>
            <w:tcW w:w="1546" w:type="dxa"/>
            <w:vAlign w:val="center"/>
          </w:tcPr>
          <w:p w14:paraId="07BAB76B" w14:textId="77777777" w:rsidR="005D2E77" w:rsidRDefault="007714AD">
            <w:pPr>
              <w:widowControl w:val="0"/>
              <w:jc w:val="left"/>
              <w:rPr>
                <w:lang w:eastAsia="zh-CN"/>
              </w:rPr>
            </w:pPr>
            <w:r>
              <w:rPr>
                <w:lang w:eastAsia="zh-CN"/>
              </w:rPr>
              <w:t>Alt 1 or Alt 2</w:t>
            </w:r>
          </w:p>
        </w:tc>
        <w:tc>
          <w:tcPr>
            <w:tcW w:w="6190" w:type="dxa"/>
            <w:vAlign w:val="center"/>
          </w:tcPr>
          <w:p w14:paraId="211B369A" w14:textId="77777777" w:rsidR="005D2E77" w:rsidRDefault="005D2E77">
            <w:pPr>
              <w:widowControl w:val="0"/>
              <w:jc w:val="left"/>
              <w:rPr>
                <w:lang w:eastAsia="zh-CN"/>
              </w:rPr>
            </w:pPr>
          </w:p>
        </w:tc>
      </w:tr>
      <w:tr w:rsidR="005D2E77" w14:paraId="63B2F155" w14:textId="77777777">
        <w:tc>
          <w:tcPr>
            <w:tcW w:w="1568" w:type="dxa"/>
            <w:vAlign w:val="center"/>
          </w:tcPr>
          <w:p w14:paraId="25B693D9" w14:textId="77777777" w:rsidR="005D2E77" w:rsidRDefault="007714AD">
            <w:pPr>
              <w:widowControl w:val="0"/>
              <w:jc w:val="left"/>
              <w:rPr>
                <w:lang w:eastAsia="zh-CN"/>
              </w:rPr>
            </w:pPr>
            <w:r>
              <w:rPr>
                <w:rFonts w:hint="eastAsia"/>
                <w:lang w:eastAsia="zh-CN"/>
              </w:rPr>
              <w:t>S</w:t>
            </w:r>
            <w:r>
              <w:rPr>
                <w:lang w:eastAsia="zh-CN"/>
              </w:rPr>
              <w:t>preadtrum</w:t>
            </w:r>
          </w:p>
        </w:tc>
        <w:tc>
          <w:tcPr>
            <w:tcW w:w="1546" w:type="dxa"/>
            <w:vAlign w:val="center"/>
          </w:tcPr>
          <w:p w14:paraId="6852B64F" w14:textId="77777777" w:rsidR="005D2E77" w:rsidRDefault="007714AD">
            <w:pPr>
              <w:widowControl w:val="0"/>
              <w:jc w:val="left"/>
              <w:rPr>
                <w:lang w:eastAsia="zh-CN"/>
              </w:rPr>
            </w:pPr>
            <w:r>
              <w:rPr>
                <w:lang w:eastAsia="zh-CN"/>
              </w:rPr>
              <w:t>Alt 1 or Alt 4</w:t>
            </w:r>
          </w:p>
        </w:tc>
        <w:tc>
          <w:tcPr>
            <w:tcW w:w="6190" w:type="dxa"/>
            <w:vAlign w:val="center"/>
          </w:tcPr>
          <w:p w14:paraId="4828E3AB" w14:textId="77777777" w:rsidR="005D2E77" w:rsidRDefault="005D2E77">
            <w:pPr>
              <w:widowControl w:val="0"/>
              <w:jc w:val="left"/>
              <w:rPr>
                <w:lang w:eastAsia="zh-CN"/>
              </w:rPr>
            </w:pPr>
          </w:p>
        </w:tc>
      </w:tr>
      <w:tr w:rsidR="005D2E77" w14:paraId="4F423674" w14:textId="77777777">
        <w:tc>
          <w:tcPr>
            <w:tcW w:w="1568" w:type="dxa"/>
          </w:tcPr>
          <w:p w14:paraId="62E13E64" w14:textId="77777777" w:rsidR="005D2E77" w:rsidRDefault="007714AD">
            <w:pPr>
              <w:widowControl w:val="0"/>
              <w:jc w:val="left"/>
              <w:rPr>
                <w:lang w:eastAsia="zh-CN"/>
              </w:rPr>
            </w:pPr>
            <w:r>
              <w:rPr>
                <w:lang w:eastAsia="zh-CN"/>
              </w:rPr>
              <w:t>CMCC</w:t>
            </w:r>
          </w:p>
        </w:tc>
        <w:tc>
          <w:tcPr>
            <w:tcW w:w="1546" w:type="dxa"/>
          </w:tcPr>
          <w:p w14:paraId="76236D79" w14:textId="77777777" w:rsidR="005D2E77" w:rsidRDefault="007714AD">
            <w:pPr>
              <w:widowControl w:val="0"/>
              <w:jc w:val="left"/>
              <w:rPr>
                <w:lang w:eastAsia="zh-CN"/>
              </w:rPr>
            </w:pPr>
            <w:r>
              <w:rPr>
                <w:lang w:eastAsia="zh-CN"/>
              </w:rPr>
              <w:t>Alt 1</w:t>
            </w:r>
          </w:p>
        </w:tc>
        <w:tc>
          <w:tcPr>
            <w:tcW w:w="6190" w:type="dxa"/>
          </w:tcPr>
          <w:p w14:paraId="482BB16B" w14:textId="77777777" w:rsidR="005D2E77" w:rsidRDefault="005D2E77">
            <w:pPr>
              <w:widowControl w:val="0"/>
              <w:jc w:val="left"/>
              <w:rPr>
                <w:lang w:eastAsia="zh-CN"/>
              </w:rPr>
            </w:pPr>
          </w:p>
        </w:tc>
      </w:tr>
      <w:tr w:rsidR="005D2E77" w14:paraId="2CDB337F" w14:textId="77777777">
        <w:tc>
          <w:tcPr>
            <w:tcW w:w="1568" w:type="dxa"/>
          </w:tcPr>
          <w:p w14:paraId="3A2FDF26" w14:textId="77777777" w:rsidR="005D2E77" w:rsidRDefault="007714AD">
            <w:pPr>
              <w:widowControl w:val="0"/>
              <w:jc w:val="left"/>
              <w:rPr>
                <w:lang w:eastAsia="zh-CN"/>
              </w:rPr>
            </w:pPr>
            <w:r>
              <w:rPr>
                <w:rFonts w:hint="eastAsia"/>
                <w:lang w:eastAsia="zh-CN"/>
              </w:rPr>
              <w:t>x</w:t>
            </w:r>
            <w:r>
              <w:rPr>
                <w:lang w:eastAsia="zh-CN"/>
              </w:rPr>
              <w:t>iaomi</w:t>
            </w:r>
          </w:p>
        </w:tc>
        <w:tc>
          <w:tcPr>
            <w:tcW w:w="1546" w:type="dxa"/>
          </w:tcPr>
          <w:p w14:paraId="59909AEE" w14:textId="77777777" w:rsidR="005D2E77" w:rsidRDefault="007714AD">
            <w:pPr>
              <w:widowControl w:val="0"/>
              <w:jc w:val="left"/>
              <w:rPr>
                <w:lang w:eastAsia="zh-CN"/>
              </w:rPr>
            </w:pPr>
            <w:r>
              <w:rPr>
                <w:lang w:eastAsia="zh-CN"/>
              </w:rPr>
              <w:t>Alt 2</w:t>
            </w:r>
          </w:p>
        </w:tc>
        <w:tc>
          <w:tcPr>
            <w:tcW w:w="6190" w:type="dxa"/>
          </w:tcPr>
          <w:p w14:paraId="1B948C68" w14:textId="77777777" w:rsidR="005D2E77" w:rsidRDefault="007714AD">
            <w:pPr>
              <w:widowControl w:val="0"/>
              <w:jc w:val="left"/>
              <w:rPr>
                <w:lang w:eastAsia="zh-CN"/>
              </w:rPr>
            </w:pPr>
            <w:r>
              <w:rPr>
                <w:lang w:eastAsia="zh-CN"/>
              </w:rPr>
              <w:t>Alt2 has benefit on the simplicity.</w:t>
            </w:r>
          </w:p>
        </w:tc>
      </w:tr>
      <w:tr w:rsidR="005D2E77" w14:paraId="4FDDFF8F" w14:textId="77777777">
        <w:tc>
          <w:tcPr>
            <w:tcW w:w="1568" w:type="dxa"/>
          </w:tcPr>
          <w:p w14:paraId="70534E13" w14:textId="77777777" w:rsidR="005D2E77" w:rsidRDefault="007714AD">
            <w:pPr>
              <w:widowControl w:val="0"/>
              <w:jc w:val="left"/>
              <w:rPr>
                <w:lang w:eastAsia="zh-CN"/>
              </w:rPr>
            </w:pPr>
            <w:r>
              <w:rPr>
                <w:lang w:eastAsia="zh-CN"/>
              </w:rPr>
              <w:t>CATT/GOHIGH</w:t>
            </w:r>
          </w:p>
        </w:tc>
        <w:tc>
          <w:tcPr>
            <w:tcW w:w="1546" w:type="dxa"/>
          </w:tcPr>
          <w:p w14:paraId="46E71EEC" w14:textId="77777777" w:rsidR="005D2E77" w:rsidRDefault="007714AD">
            <w:pPr>
              <w:widowControl w:val="0"/>
              <w:jc w:val="left"/>
              <w:rPr>
                <w:lang w:eastAsia="zh-CN"/>
              </w:rPr>
            </w:pPr>
            <w:r>
              <w:rPr>
                <w:rFonts w:hint="eastAsia"/>
                <w:lang w:eastAsia="zh-CN"/>
              </w:rPr>
              <w:t>A</w:t>
            </w:r>
            <w:r>
              <w:rPr>
                <w:lang w:eastAsia="zh-CN"/>
              </w:rPr>
              <w:t>lt 5</w:t>
            </w:r>
          </w:p>
        </w:tc>
        <w:tc>
          <w:tcPr>
            <w:tcW w:w="6190" w:type="dxa"/>
          </w:tcPr>
          <w:p w14:paraId="2B9A0C7E" w14:textId="77777777" w:rsidR="005D2E77" w:rsidRDefault="007714AD">
            <w:pPr>
              <w:widowControl w:val="0"/>
              <w:jc w:val="left"/>
              <w:rPr>
                <w:lang w:eastAsia="zh-CN"/>
              </w:rPr>
            </w:pPr>
            <w:r>
              <w:rPr>
                <w:lang w:eastAsia="zh-CN"/>
              </w:rPr>
              <w:t>We share the same view as QC</w:t>
            </w:r>
          </w:p>
        </w:tc>
      </w:tr>
      <w:tr w:rsidR="005D2E77" w14:paraId="5A97B380" w14:textId="77777777">
        <w:tc>
          <w:tcPr>
            <w:tcW w:w="1568" w:type="dxa"/>
            <w:vAlign w:val="center"/>
          </w:tcPr>
          <w:p w14:paraId="12A1FD39"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6B7C393D" w14:textId="77777777" w:rsidR="005D2E77" w:rsidRDefault="007714AD">
            <w:pPr>
              <w:widowControl w:val="0"/>
              <w:jc w:val="left"/>
              <w:rPr>
                <w:lang w:eastAsia="zh-CN"/>
              </w:rPr>
            </w:pPr>
            <w:r>
              <w:rPr>
                <w:rFonts w:eastAsia="MS Mincho" w:hint="eastAsia"/>
                <w:lang w:eastAsia="ja-JP"/>
              </w:rPr>
              <w:t>A</w:t>
            </w:r>
            <w:r>
              <w:rPr>
                <w:rFonts w:eastAsia="MS Mincho"/>
                <w:lang w:eastAsia="ja-JP"/>
              </w:rPr>
              <w:t>lt 2 or Alt 5</w:t>
            </w:r>
          </w:p>
        </w:tc>
        <w:tc>
          <w:tcPr>
            <w:tcW w:w="6190" w:type="dxa"/>
          </w:tcPr>
          <w:p w14:paraId="17ACC895" w14:textId="77777777" w:rsidR="005D2E77" w:rsidRDefault="005D2E77">
            <w:pPr>
              <w:widowControl w:val="0"/>
              <w:jc w:val="left"/>
              <w:rPr>
                <w:lang w:eastAsia="zh-CN"/>
              </w:rPr>
            </w:pPr>
          </w:p>
        </w:tc>
      </w:tr>
      <w:tr w:rsidR="005D2E77" w14:paraId="3F5DC86E" w14:textId="77777777">
        <w:tc>
          <w:tcPr>
            <w:tcW w:w="1568" w:type="dxa"/>
          </w:tcPr>
          <w:p w14:paraId="08CE1842" w14:textId="77777777" w:rsidR="005D2E77" w:rsidRDefault="007714AD">
            <w:pPr>
              <w:widowControl w:val="0"/>
              <w:jc w:val="left"/>
              <w:rPr>
                <w:rFonts w:eastAsia="MS Mincho"/>
                <w:lang w:eastAsia="ja-JP"/>
              </w:rPr>
            </w:pPr>
            <w:r>
              <w:rPr>
                <w:rFonts w:hint="eastAsia"/>
                <w:lang w:eastAsia="zh-CN"/>
              </w:rPr>
              <w:lastRenderedPageBreak/>
              <w:t>Transsion</w:t>
            </w:r>
          </w:p>
        </w:tc>
        <w:tc>
          <w:tcPr>
            <w:tcW w:w="1546" w:type="dxa"/>
          </w:tcPr>
          <w:p w14:paraId="65855EE3" w14:textId="77777777" w:rsidR="005D2E77" w:rsidRDefault="007714AD">
            <w:pPr>
              <w:widowControl w:val="0"/>
              <w:jc w:val="left"/>
              <w:rPr>
                <w:rFonts w:eastAsia="MS Mincho"/>
                <w:lang w:eastAsia="ja-JP"/>
              </w:rPr>
            </w:pPr>
            <w:r>
              <w:rPr>
                <w:rFonts w:hint="eastAsia"/>
                <w:lang w:eastAsia="zh-CN"/>
              </w:rPr>
              <w:t>Alt 1</w:t>
            </w:r>
          </w:p>
        </w:tc>
        <w:tc>
          <w:tcPr>
            <w:tcW w:w="6190" w:type="dxa"/>
          </w:tcPr>
          <w:p w14:paraId="48960C2C" w14:textId="77777777" w:rsidR="005D2E77" w:rsidRDefault="005D2E77">
            <w:pPr>
              <w:widowControl w:val="0"/>
              <w:jc w:val="left"/>
              <w:rPr>
                <w:lang w:eastAsia="zh-CN"/>
              </w:rPr>
            </w:pPr>
          </w:p>
        </w:tc>
      </w:tr>
      <w:tr w:rsidR="005D2E77" w14:paraId="0601BB16" w14:textId="77777777">
        <w:tc>
          <w:tcPr>
            <w:tcW w:w="1568" w:type="dxa"/>
            <w:vAlign w:val="center"/>
          </w:tcPr>
          <w:p w14:paraId="0BDEF2A4" w14:textId="77777777" w:rsidR="005D2E77" w:rsidRDefault="007714AD">
            <w:pPr>
              <w:widowControl w:val="0"/>
              <w:jc w:val="left"/>
              <w:rPr>
                <w:lang w:eastAsia="zh-CN"/>
              </w:rPr>
            </w:pPr>
            <w:r>
              <w:rPr>
                <w:lang w:eastAsia="zh-CN"/>
              </w:rPr>
              <w:t>MediaTek</w:t>
            </w:r>
          </w:p>
        </w:tc>
        <w:tc>
          <w:tcPr>
            <w:tcW w:w="1546" w:type="dxa"/>
            <w:vAlign w:val="center"/>
          </w:tcPr>
          <w:p w14:paraId="030F266B" w14:textId="77777777" w:rsidR="005D2E77" w:rsidRDefault="007714AD">
            <w:pPr>
              <w:widowControl w:val="0"/>
              <w:jc w:val="left"/>
              <w:rPr>
                <w:lang w:eastAsia="zh-CN"/>
              </w:rPr>
            </w:pPr>
            <w:r>
              <w:rPr>
                <w:lang w:eastAsia="zh-CN"/>
              </w:rPr>
              <w:t>Alt 2</w:t>
            </w:r>
          </w:p>
        </w:tc>
        <w:tc>
          <w:tcPr>
            <w:tcW w:w="6190" w:type="dxa"/>
            <w:vAlign w:val="center"/>
          </w:tcPr>
          <w:p w14:paraId="77418A1E" w14:textId="77777777" w:rsidR="005D2E77" w:rsidRDefault="007714AD">
            <w:pPr>
              <w:widowControl w:val="0"/>
              <w:jc w:val="left"/>
              <w:rPr>
                <w:lang w:eastAsia="zh-CN"/>
              </w:rPr>
            </w:pPr>
            <w:r>
              <w:rPr>
                <w:lang w:eastAsia="zh-CN"/>
              </w:rPr>
              <w:t xml:space="preserve">A unified S-SSB design for all SCS of 15/30/60 kHz is preferred with consideration of spec effort and complexity. Therefore, Alt 1 is not supported due to the uncertainty of interlace utilization, unavailable for 60kHz SCS. </w:t>
            </w:r>
            <w:r>
              <w:rPr>
                <w:b/>
                <w:bCs/>
                <w:lang w:eastAsia="zh-CN"/>
              </w:rPr>
              <w:t>In additional, the degraded correlation performance of Alt 1 (as shown in our contribution) can not be accepted from our side.</w:t>
            </w:r>
            <w:r>
              <w:rPr>
                <w:lang w:eastAsia="zh-CN"/>
              </w:rPr>
              <w:t xml:space="preserve"> </w:t>
            </w:r>
          </w:p>
          <w:p w14:paraId="285CAA65" w14:textId="77777777" w:rsidR="005D2E77" w:rsidRDefault="007714AD">
            <w:pPr>
              <w:widowControl w:val="0"/>
              <w:jc w:val="left"/>
              <w:rPr>
                <w:lang w:eastAsia="zh-CN"/>
              </w:rPr>
            </w:pPr>
            <w:r>
              <w:rPr>
                <w:lang w:eastAsia="zh-CN"/>
              </w:rPr>
              <w:t>Additionally, we support Vivo’s opinion that Alt 3 can be achieved by configuring N = 1 in Alt 2.</w:t>
            </w:r>
          </w:p>
        </w:tc>
      </w:tr>
      <w:tr w:rsidR="005D2E77" w14:paraId="5F82E0C1" w14:textId="77777777">
        <w:tc>
          <w:tcPr>
            <w:tcW w:w="1568" w:type="dxa"/>
            <w:vAlign w:val="center"/>
          </w:tcPr>
          <w:p w14:paraId="0B72FF08"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546" w:type="dxa"/>
            <w:vAlign w:val="center"/>
          </w:tcPr>
          <w:p w14:paraId="55AE86AF" w14:textId="77777777" w:rsidR="005D2E77" w:rsidRDefault="007714AD">
            <w:pPr>
              <w:widowControl w:val="0"/>
              <w:spacing w:beforeAutospacing="1" w:line="254" w:lineRule="auto"/>
              <w:jc w:val="left"/>
              <w:rPr>
                <w:lang w:eastAsia="zh-CN"/>
              </w:rPr>
            </w:pPr>
            <w:r>
              <w:rPr>
                <w:rFonts w:eastAsia="MS Mincho"/>
                <w:lang w:eastAsia="zh-CN" w:bidi="ar"/>
              </w:rPr>
              <w:t xml:space="preserve">Alt 1 </w:t>
            </w:r>
          </w:p>
        </w:tc>
        <w:tc>
          <w:tcPr>
            <w:tcW w:w="6190" w:type="dxa"/>
            <w:vAlign w:val="center"/>
          </w:tcPr>
          <w:p w14:paraId="2371CAEE" w14:textId="77777777" w:rsidR="005D2E77" w:rsidRDefault="007714AD">
            <w:pPr>
              <w:widowControl w:val="0"/>
              <w:spacing w:beforeAutospacing="1" w:line="254" w:lineRule="auto"/>
              <w:jc w:val="left"/>
              <w:rPr>
                <w:lang w:eastAsia="zh-CN"/>
              </w:rPr>
            </w:pPr>
            <w:r>
              <w:rPr>
                <w:rFonts w:eastAsia="MS Mincho"/>
                <w:lang w:eastAsia="zh-CN" w:bidi="ar"/>
              </w:rPr>
              <w:t>Single structure should be supported</w:t>
            </w:r>
            <w:r>
              <w:rPr>
                <w:rFonts w:eastAsia="宋体"/>
                <w:lang w:eastAsia="zh-CN" w:bidi="ar"/>
              </w:rPr>
              <w:t> for simplicity</w:t>
            </w:r>
            <w:r>
              <w:rPr>
                <w:rFonts w:eastAsia="MS Mincho"/>
                <w:lang w:eastAsia="zh-CN" w:bidi="ar"/>
              </w:rPr>
              <w:t>.</w:t>
            </w:r>
          </w:p>
        </w:tc>
      </w:tr>
      <w:tr w:rsidR="005D2E77" w14:paraId="5295F9B6" w14:textId="77777777">
        <w:tc>
          <w:tcPr>
            <w:tcW w:w="1568" w:type="dxa"/>
            <w:vAlign w:val="center"/>
          </w:tcPr>
          <w:p w14:paraId="3AF53337" w14:textId="77777777" w:rsidR="005D2E77" w:rsidRDefault="007714AD">
            <w:pPr>
              <w:widowControl w:val="0"/>
              <w:jc w:val="left"/>
              <w:rPr>
                <w:lang w:eastAsia="zh-CN"/>
              </w:rPr>
            </w:pPr>
            <w:r>
              <w:rPr>
                <w:lang w:eastAsia="zh-CN"/>
              </w:rPr>
              <w:t>Huawei/HiSilicon</w:t>
            </w:r>
          </w:p>
        </w:tc>
        <w:tc>
          <w:tcPr>
            <w:tcW w:w="1546" w:type="dxa"/>
            <w:vAlign w:val="center"/>
          </w:tcPr>
          <w:p w14:paraId="6BBA9C6B" w14:textId="77777777" w:rsidR="005D2E77" w:rsidRDefault="007714AD">
            <w:pPr>
              <w:widowControl w:val="0"/>
              <w:jc w:val="left"/>
              <w:rPr>
                <w:lang w:eastAsia="zh-CN"/>
              </w:rPr>
            </w:pPr>
            <w:r>
              <w:rPr>
                <w:lang w:eastAsia="zh-CN"/>
              </w:rPr>
              <w:t>Alt 2</w:t>
            </w:r>
          </w:p>
        </w:tc>
        <w:tc>
          <w:tcPr>
            <w:tcW w:w="6190" w:type="dxa"/>
            <w:vAlign w:val="center"/>
          </w:tcPr>
          <w:p w14:paraId="710FB419" w14:textId="77777777" w:rsidR="005D2E77" w:rsidRDefault="007714AD">
            <w:pPr>
              <w:widowControl w:val="0"/>
              <w:jc w:val="left"/>
              <w:rPr>
                <w:lang w:eastAsia="zh-CN"/>
              </w:rPr>
            </w:pPr>
            <w:r>
              <w:rPr>
                <w:lang w:eastAsia="zh-CN"/>
              </w:rPr>
              <w:t xml:space="preserve">For option 1-1, the receiving SNR will be worse for the higher 20MHz noise bandwidth. Furthermore, option 1-1 requires 20MHz bandwidth to do timing detection at least during the sync source searching stage, resulting in higher detection power assumption. </w:t>
            </w:r>
          </w:p>
          <w:p w14:paraId="027D0D69" w14:textId="77777777" w:rsidR="005D2E77" w:rsidRDefault="007714AD">
            <w:pPr>
              <w:widowControl w:val="0"/>
              <w:jc w:val="left"/>
            </w:pPr>
            <w:r>
              <w:rPr>
                <w:lang w:eastAsia="zh-CN"/>
              </w:rPr>
              <w:t>While option 3-1, the legacy S-SSB receiver can be reused on the S-SSB synchronization raster, the similar performance as Rel-16 S-SSB can be expected.</w:t>
            </w:r>
            <w:r>
              <w:t xml:space="preserve"> </w:t>
            </w:r>
          </w:p>
          <w:p w14:paraId="12781F08" w14:textId="77777777" w:rsidR="005D2E77" w:rsidRDefault="007714AD">
            <w:pPr>
              <w:widowControl w:val="0"/>
              <w:jc w:val="left"/>
              <w:rPr>
                <w:lang w:eastAsia="zh-CN"/>
              </w:rPr>
            </w:pPr>
            <w:r>
              <w:rPr>
                <w:lang w:eastAsia="zh-CN"/>
              </w:rPr>
              <w:t xml:space="preserve">Hence, we think option 3-1 is enough. After the option 3-1 is applied, S-SSB OCB issue can be solved for all cases, no need to further discuss the other solutions. </w:t>
            </w:r>
          </w:p>
          <w:p w14:paraId="254B3DFE" w14:textId="77777777" w:rsidR="005D2E77" w:rsidRDefault="007714AD">
            <w:pPr>
              <w:widowControl w:val="0"/>
              <w:jc w:val="left"/>
              <w:rPr>
                <w:lang w:eastAsia="zh-CN"/>
              </w:rPr>
            </w:pPr>
            <w:r>
              <w:rPr>
                <w:lang w:eastAsia="zh-CN"/>
              </w:rPr>
              <w:t xml:space="preserve">A single option 3-1 applied to all cases can further simplify the implementation both for S-SSB transmitter and receiver. </w:t>
            </w:r>
          </w:p>
        </w:tc>
      </w:tr>
      <w:tr w:rsidR="005D2E77" w14:paraId="51AD6249" w14:textId="77777777">
        <w:tc>
          <w:tcPr>
            <w:tcW w:w="1568" w:type="dxa"/>
            <w:vAlign w:val="center"/>
          </w:tcPr>
          <w:p w14:paraId="5E999D0C" w14:textId="77777777" w:rsidR="005D2E77" w:rsidRDefault="007714AD">
            <w:pPr>
              <w:widowControl w:val="0"/>
              <w:jc w:val="left"/>
              <w:rPr>
                <w:lang w:eastAsia="zh-CN"/>
              </w:rPr>
            </w:pPr>
            <w:r>
              <w:rPr>
                <w:lang w:eastAsia="zh-CN"/>
              </w:rPr>
              <w:t>WILUS</w:t>
            </w:r>
          </w:p>
        </w:tc>
        <w:tc>
          <w:tcPr>
            <w:tcW w:w="1546" w:type="dxa"/>
            <w:vAlign w:val="center"/>
          </w:tcPr>
          <w:p w14:paraId="462ABEB5" w14:textId="77777777" w:rsidR="005D2E77" w:rsidRDefault="007714AD">
            <w:pPr>
              <w:widowControl w:val="0"/>
              <w:jc w:val="left"/>
              <w:rPr>
                <w:lang w:eastAsia="zh-CN"/>
              </w:rPr>
            </w:pPr>
            <w:r>
              <w:rPr>
                <w:lang w:eastAsia="zh-CN"/>
              </w:rPr>
              <w:t>Alt 5 or Alt 2</w:t>
            </w:r>
          </w:p>
        </w:tc>
        <w:tc>
          <w:tcPr>
            <w:tcW w:w="6190" w:type="dxa"/>
            <w:vAlign w:val="center"/>
          </w:tcPr>
          <w:p w14:paraId="70E30E6D" w14:textId="77777777" w:rsidR="005D2E77" w:rsidRDefault="005D2E77">
            <w:pPr>
              <w:widowControl w:val="0"/>
              <w:jc w:val="left"/>
              <w:rPr>
                <w:lang w:eastAsia="zh-CN"/>
              </w:rPr>
            </w:pPr>
          </w:p>
        </w:tc>
      </w:tr>
    </w:tbl>
    <w:p w14:paraId="03A05993" w14:textId="77777777" w:rsidR="005D2E77" w:rsidRDefault="005D2E77">
      <w:pPr>
        <w:rPr>
          <w:lang w:eastAsia="zh-CN"/>
        </w:rPr>
      </w:pPr>
    </w:p>
    <w:p w14:paraId="399901B8" w14:textId="77777777" w:rsidR="005D2E77" w:rsidRDefault="007714AD">
      <w:pPr>
        <w:pStyle w:val="Heading4"/>
        <w:numPr>
          <w:ilvl w:val="3"/>
          <w:numId w:val="2"/>
        </w:numPr>
        <w:tabs>
          <w:tab w:val="clear" w:pos="432"/>
        </w:tabs>
        <w:ind w:left="720" w:hanging="720"/>
        <w:rPr>
          <w:lang w:eastAsia="zh-CN"/>
        </w:rPr>
      </w:pPr>
      <w:r>
        <w:rPr>
          <w:lang w:eastAsia="zh-CN"/>
        </w:rPr>
        <w:t>[H] Proposal 5-2</w:t>
      </w:r>
    </w:p>
    <w:p w14:paraId="3DE3B4DA"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639DF432"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3DAE1CAC" w14:textId="77777777" w:rsidR="005D2E77" w:rsidRDefault="007714AD">
      <w:pPr>
        <w:pStyle w:val="ListParagraph"/>
        <w:numPr>
          <w:ilvl w:val="1"/>
          <w:numId w:val="6"/>
        </w:numPr>
        <w:spacing w:after="0" w:line="276" w:lineRule="auto"/>
        <w:rPr>
          <w:u w:val="single"/>
          <w:lang w:eastAsia="zh-CN"/>
        </w:rPr>
      </w:pPr>
      <w:r>
        <w:rPr>
          <w:u w:val="single"/>
          <w:lang w:eastAsia="zh-CN"/>
        </w:rPr>
        <w:t>Additional candidate S-SSB occasions are excluded from resource pool</w:t>
      </w:r>
    </w:p>
    <w:p w14:paraId="5B8ECBA6"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15</w:t>
      </w:r>
      <w:r>
        <w:rPr>
          <w:lang w:eastAsia="zh-CN"/>
        </w:rPr>
        <w:t>):</w:t>
      </w:r>
      <w:r>
        <w:t xml:space="preserve"> Ericsson, OPPO, Docomo, Samsung, LGE, Intel, Apple, NEC, CATT, WILUS, MediaTek, Xiaomi, Futurewei, National Spectrum Consortium, Spreadtrum</w:t>
      </w:r>
    </w:p>
    <w:p w14:paraId="10277EFE" w14:textId="77777777" w:rsidR="005D2E77" w:rsidRDefault="007714AD">
      <w:pPr>
        <w:pStyle w:val="ListParagraph"/>
        <w:numPr>
          <w:ilvl w:val="1"/>
          <w:numId w:val="6"/>
        </w:numPr>
        <w:spacing w:after="0" w:line="276" w:lineRule="auto"/>
        <w:rPr>
          <w:u w:val="single"/>
          <w:lang w:eastAsia="zh-CN"/>
        </w:rPr>
      </w:pPr>
      <w:r>
        <w:rPr>
          <w:u w:val="single"/>
          <w:lang w:eastAsia="zh-CN"/>
        </w:rPr>
        <w:t>Additional candidate S-SSB occasions belong to resource pool</w:t>
      </w:r>
    </w:p>
    <w:p w14:paraId="563F8806" w14:textId="77777777" w:rsidR="005D2E77" w:rsidRDefault="007714AD">
      <w:pPr>
        <w:pStyle w:val="ListParagraph"/>
        <w:numPr>
          <w:ilvl w:val="2"/>
          <w:numId w:val="6"/>
        </w:numPr>
        <w:spacing w:after="0" w:line="276" w:lineRule="auto"/>
        <w:rPr>
          <w:u w:val="single"/>
          <w:lang w:val="it-IT" w:eastAsia="zh-CN"/>
        </w:rPr>
      </w:pPr>
      <w:r>
        <w:rPr>
          <w:lang w:val="it-IT" w:eastAsia="zh-CN"/>
        </w:rPr>
        <w:t>Support (</w:t>
      </w:r>
      <w:r>
        <w:rPr>
          <w:b/>
          <w:lang w:val="it-IT" w:eastAsia="zh-CN"/>
        </w:rPr>
        <w:t>11</w:t>
      </w:r>
      <w:r>
        <w:rPr>
          <w:lang w:val="it-IT" w:eastAsia="zh-CN"/>
        </w:rPr>
        <w:t>):</w:t>
      </w:r>
      <w:r>
        <w:rPr>
          <w:lang w:val="it-IT"/>
        </w:rPr>
        <w:t xml:space="preserve"> Qualcomm, Nokia, Intel, vivo, ZTE, Lenovo, Huawei/HiSilicon, InterDigital, Panasonic, Futurewei, Transsion Holdings</w:t>
      </w:r>
    </w:p>
    <w:p w14:paraId="5E523F65"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1456F124" w14:textId="77777777" w:rsidR="005D2E77" w:rsidRDefault="007714AD">
      <w:pPr>
        <w:pStyle w:val="ListParagraph"/>
        <w:numPr>
          <w:ilvl w:val="1"/>
          <w:numId w:val="6"/>
        </w:numPr>
        <w:spacing w:after="0" w:line="276" w:lineRule="auto"/>
        <w:rPr>
          <w:lang w:eastAsia="zh-CN"/>
        </w:rPr>
      </w:pPr>
      <w:r>
        <w:rPr>
          <w:lang w:eastAsia="zh-CN"/>
        </w:rPr>
        <w:t>Companies who support “exclude from resource pool” mainly want to follow legacy NR SL design and keep the design simple.</w:t>
      </w:r>
    </w:p>
    <w:p w14:paraId="666DB7AF" w14:textId="77777777" w:rsidR="005D2E77" w:rsidRDefault="007714AD">
      <w:pPr>
        <w:pStyle w:val="ListParagraph"/>
        <w:numPr>
          <w:ilvl w:val="1"/>
          <w:numId w:val="6"/>
        </w:numPr>
        <w:spacing w:after="0" w:line="276" w:lineRule="auto"/>
        <w:rPr>
          <w:lang w:eastAsia="zh-CN"/>
        </w:rPr>
      </w:pPr>
      <w:r>
        <w:rPr>
          <w:lang w:eastAsia="zh-CN"/>
        </w:rPr>
        <w:t xml:space="preserve">Companies who support “belong to resource pool” mainly want to reduce resource overhead. </w:t>
      </w:r>
    </w:p>
    <w:p w14:paraId="1A2CAAF7" w14:textId="77777777" w:rsidR="005D2E77" w:rsidRDefault="007714AD">
      <w:pPr>
        <w:pStyle w:val="ListParagraph"/>
        <w:numPr>
          <w:ilvl w:val="2"/>
          <w:numId w:val="6"/>
        </w:numPr>
        <w:spacing w:after="0" w:line="276" w:lineRule="auto"/>
        <w:rPr>
          <w:lang w:eastAsia="zh-CN"/>
        </w:rPr>
      </w:pPr>
      <w:r>
        <w:rPr>
          <w:rFonts w:hint="eastAsia"/>
          <w:lang w:eastAsia="zh-CN"/>
        </w:rPr>
        <w:t>Q</w:t>
      </w:r>
      <w:r>
        <w:rPr>
          <w:lang w:eastAsia="zh-CN"/>
        </w:rPr>
        <w:t>ualcomm has simulation results to show “exclude from resource pool” will cause 10~20% UPT loss. Vivo has very detailed overhead analysis. Companies are encouraged to check.</w:t>
      </w:r>
    </w:p>
    <w:p w14:paraId="3EA778E8" w14:textId="77777777" w:rsidR="005D2E77" w:rsidRDefault="007714AD">
      <w:pPr>
        <w:pStyle w:val="ListParagraph"/>
        <w:numPr>
          <w:ilvl w:val="2"/>
          <w:numId w:val="6"/>
        </w:numPr>
        <w:spacing w:after="0" w:line="276" w:lineRule="auto"/>
        <w:rPr>
          <w:lang w:eastAsia="zh-CN"/>
        </w:rPr>
      </w:pPr>
      <w:r>
        <w:rPr>
          <w:lang w:eastAsia="zh-CN"/>
        </w:rPr>
        <w:t>Some companies (Qualcomm, Vivo, Nokia, etc) point out S-SSB and PSCCH/PSSCH overlapping can be avoided with proper CPE design, thus this is not an issue.</w:t>
      </w:r>
    </w:p>
    <w:p w14:paraId="39D63872" w14:textId="77777777" w:rsidR="005D2E77" w:rsidRDefault="007714AD">
      <w:pPr>
        <w:pStyle w:val="ListParagraph"/>
        <w:numPr>
          <w:ilvl w:val="1"/>
          <w:numId w:val="6"/>
        </w:numPr>
        <w:spacing w:after="0" w:line="276" w:lineRule="auto"/>
        <w:rPr>
          <w:lang w:eastAsia="zh-CN"/>
        </w:rPr>
      </w:pPr>
      <w:r>
        <w:rPr>
          <w:lang w:eastAsia="zh-CN"/>
        </w:rPr>
        <w:t>FL suggests to use (pre-)configuration to enable one of them.</w:t>
      </w:r>
    </w:p>
    <w:p w14:paraId="6A4030EC" w14:textId="77777777" w:rsidR="005D2E77" w:rsidRDefault="007714AD">
      <w:pPr>
        <w:pStyle w:val="ListParagraph"/>
        <w:numPr>
          <w:ilvl w:val="1"/>
          <w:numId w:val="6"/>
        </w:numPr>
        <w:spacing w:after="0" w:line="276" w:lineRule="auto"/>
        <w:rPr>
          <w:lang w:eastAsia="zh-CN"/>
        </w:rPr>
      </w:pPr>
      <w:r>
        <w:rPr>
          <w:lang w:eastAsia="zh-CN"/>
        </w:rPr>
        <w:t>The following proposal is given to reflect above.</w:t>
      </w:r>
    </w:p>
    <w:p w14:paraId="3BA1C0D3" w14:textId="77777777" w:rsidR="005D2E77" w:rsidRDefault="005D2E77">
      <w:pPr>
        <w:spacing w:after="0" w:line="276" w:lineRule="auto"/>
        <w:rPr>
          <w:lang w:eastAsia="zh-CN"/>
        </w:rPr>
      </w:pPr>
    </w:p>
    <w:p w14:paraId="476F387E"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lastRenderedPageBreak/>
        <w:t>[H] Proposal 5-2</w:t>
      </w:r>
    </w:p>
    <w:p w14:paraId="10D70B73" w14:textId="77777777" w:rsidR="005D2E77" w:rsidRDefault="007714AD">
      <w:pPr>
        <w:tabs>
          <w:tab w:val="left" w:pos="0"/>
        </w:tabs>
        <w:spacing w:after="0" w:line="276" w:lineRule="auto"/>
        <w:rPr>
          <w:b/>
          <w:lang w:eastAsia="zh-CN"/>
        </w:rPr>
      </w:pPr>
      <w:r>
        <w:rPr>
          <w:b/>
          <w:lang w:eastAsia="zh-CN"/>
        </w:rPr>
        <w:t>Resource pool level (pre-)configuration enables one of the followings:</w:t>
      </w:r>
    </w:p>
    <w:p w14:paraId="24DEEDCE"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1755C610"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509C1F90"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18759BAB" w14:textId="77777777">
        <w:tc>
          <w:tcPr>
            <w:tcW w:w="1568" w:type="dxa"/>
            <w:vAlign w:val="center"/>
          </w:tcPr>
          <w:p w14:paraId="1073C9A8" w14:textId="77777777" w:rsidR="005D2E77" w:rsidRDefault="007714AD">
            <w:pPr>
              <w:widowControl w:val="0"/>
              <w:jc w:val="left"/>
              <w:rPr>
                <w:b/>
                <w:lang w:eastAsia="zh-CN"/>
              </w:rPr>
            </w:pPr>
            <w:r>
              <w:rPr>
                <w:b/>
                <w:lang w:eastAsia="zh-CN"/>
              </w:rPr>
              <w:t>Company</w:t>
            </w:r>
          </w:p>
        </w:tc>
        <w:tc>
          <w:tcPr>
            <w:tcW w:w="1084" w:type="dxa"/>
            <w:vAlign w:val="center"/>
          </w:tcPr>
          <w:p w14:paraId="450BEC8D" w14:textId="77777777" w:rsidR="005D2E77" w:rsidRDefault="007714AD">
            <w:pPr>
              <w:widowControl w:val="0"/>
              <w:jc w:val="left"/>
              <w:rPr>
                <w:b/>
                <w:lang w:eastAsia="zh-CN"/>
              </w:rPr>
            </w:pPr>
            <w:r>
              <w:rPr>
                <w:b/>
                <w:lang w:eastAsia="zh-CN"/>
              </w:rPr>
              <w:t>Agree?</w:t>
            </w:r>
          </w:p>
        </w:tc>
        <w:tc>
          <w:tcPr>
            <w:tcW w:w="6652" w:type="dxa"/>
            <w:vAlign w:val="center"/>
          </w:tcPr>
          <w:p w14:paraId="757EB1BD" w14:textId="77777777" w:rsidR="005D2E77" w:rsidRDefault="007714AD">
            <w:pPr>
              <w:widowControl w:val="0"/>
              <w:jc w:val="left"/>
              <w:rPr>
                <w:b/>
                <w:lang w:eastAsia="zh-CN"/>
              </w:rPr>
            </w:pPr>
            <w:r>
              <w:rPr>
                <w:b/>
                <w:lang w:eastAsia="zh-CN"/>
              </w:rPr>
              <w:t>Comments</w:t>
            </w:r>
          </w:p>
        </w:tc>
      </w:tr>
      <w:tr w:rsidR="005D2E77" w14:paraId="1DF0B068" w14:textId="77777777">
        <w:tc>
          <w:tcPr>
            <w:tcW w:w="1568" w:type="dxa"/>
            <w:vAlign w:val="center"/>
          </w:tcPr>
          <w:p w14:paraId="72E1BA45"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58B3F063"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0A19E19B" w14:textId="77777777" w:rsidR="005D2E77" w:rsidRDefault="007714AD">
            <w:pPr>
              <w:widowControl w:val="0"/>
              <w:jc w:val="left"/>
              <w:rPr>
                <w:rFonts w:eastAsia="MS Mincho"/>
                <w:lang w:eastAsia="ja-JP"/>
              </w:rPr>
            </w:pPr>
            <w:r>
              <w:rPr>
                <w:rFonts w:eastAsia="MS Mincho" w:hint="eastAsia"/>
                <w:lang w:eastAsia="ja-JP"/>
              </w:rPr>
              <w:t>M</w:t>
            </w:r>
            <w:r>
              <w:rPr>
                <w:rFonts w:eastAsia="MS Mincho"/>
                <w:lang w:eastAsia="ja-JP"/>
              </w:rPr>
              <w:t>otivation of Alt 1, i.e., simple design and small workload, disappears by (pre-)configurability.</w:t>
            </w:r>
          </w:p>
        </w:tc>
      </w:tr>
      <w:tr w:rsidR="005D2E77" w14:paraId="6D45B478" w14:textId="77777777">
        <w:tc>
          <w:tcPr>
            <w:tcW w:w="1568" w:type="dxa"/>
            <w:vAlign w:val="center"/>
          </w:tcPr>
          <w:p w14:paraId="35AC48FE" w14:textId="77777777" w:rsidR="005D2E77" w:rsidRDefault="007714AD">
            <w:pPr>
              <w:widowControl w:val="0"/>
              <w:jc w:val="left"/>
              <w:rPr>
                <w:lang w:eastAsia="zh-CN"/>
              </w:rPr>
            </w:pPr>
            <w:r>
              <w:rPr>
                <w:lang w:eastAsia="zh-CN"/>
              </w:rPr>
              <w:t>vivo</w:t>
            </w:r>
          </w:p>
        </w:tc>
        <w:tc>
          <w:tcPr>
            <w:tcW w:w="1084" w:type="dxa"/>
            <w:vAlign w:val="center"/>
          </w:tcPr>
          <w:p w14:paraId="2D790F7E" w14:textId="77777777" w:rsidR="005D2E77" w:rsidRDefault="007714AD">
            <w:pPr>
              <w:widowControl w:val="0"/>
              <w:jc w:val="left"/>
              <w:rPr>
                <w:lang w:eastAsia="zh-CN"/>
              </w:rPr>
            </w:pPr>
            <w:r>
              <w:rPr>
                <w:lang w:eastAsia="zh-CN"/>
              </w:rPr>
              <w:t>OK</w:t>
            </w:r>
          </w:p>
        </w:tc>
        <w:tc>
          <w:tcPr>
            <w:tcW w:w="6652" w:type="dxa"/>
            <w:vAlign w:val="center"/>
          </w:tcPr>
          <w:p w14:paraId="185418BC" w14:textId="77777777" w:rsidR="005D2E77" w:rsidRDefault="005D2E77">
            <w:pPr>
              <w:widowControl w:val="0"/>
              <w:jc w:val="left"/>
              <w:rPr>
                <w:lang w:eastAsia="zh-CN"/>
              </w:rPr>
            </w:pPr>
          </w:p>
        </w:tc>
      </w:tr>
      <w:tr w:rsidR="005D2E77" w14:paraId="0AC4D4AD" w14:textId="77777777">
        <w:tc>
          <w:tcPr>
            <w:tcW w:w="1568" w:type="dxa"/>
            <w:vAlign w:val="center"/>
          </w:tcPr>
          <w:p w14:paraId="26294712"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18985189" w14:textId="77777777" w:rsidR="005D2E77" w:rsidRDefault="007714AD">
            <w:pPr>
              <w:widowControl w:val="0"/>
              <w:jc w:val="left"/>
              <w:rPr>
                <w:lang w:eastAsia="zh-CN"/>
              </w:rPr>
            </w:pPr>
            <w:r>
              <w:rPr>
                <w:rFonts w:eastAsia="Malgun Gothic" w:hint="eastAsia"/>
                <w:lang w:eastAsia="ko-KR"/>
              </w:rPr>
              <w:t>No</w:t>
            </w:r>
          </w:p>
        </w:tc>
        <w:tc>
          <w:tcPr>
            <w:tcW w:w="6652" w:type="dxa"/>
            <w:vAlign w:val="center"/>
          </w:tcPr>
          <w:p w14:paraId="267CC000" w14:textId="77777777" w:rsidR="005D2E77" w:rsidRDefault="007714AD">
            <w:pPr>
              <w:widowControl w:val="0"/>
              <w:jc w:val="left"/>
              <w:rPr>
                <w:rFonts w:eastAsia="Malgun Gothic"/>
                <w:lang w:eastAsia="ko-KR"/>
              </w:rPr>
            </w:pPr>
            <w:r>
              <w:rPr>
                <w:rFonts w:eastAsia="Malgun Gothic"/>
                <w:lang w:eastAsia="ko-KR"/>
              </w:rPr>
              <w:t xml:space="preserve">Only </w:t>
            </w:r>
            <w:r>
              <w:rPr>
                <w:rFonts w:eastAsia="Malgun Gothic" w:hint="eastAsia"/>
                <w:lang w:eastAsia="ko-KR"/>
              </w:rPr>
              <w:t xml:space="preserve">Alt 1 is supported. </w:t>
            </w:r>
          </w:p>
          <w:p w14:paraId="1ADE8191" w14:textId="77777777" w:rsidR="005D2E77" w:rsidRDefault="005D2E77">
            <w:pPr>
              <w:widowControl w:val="0"/>
              <w:jc w:val="left"/>
              <w:rPr>
                <w:rFonts w:eastAsia="Malgun Gothic"/>
                <w:lang w:eastAsia="ko-KR"/>
              </w:rPr>
            </w:pPr>
          </w:p>
          <w:p w14:paraId="651D48AD" w14:textId="77777777" w:rsidR="005D2E77" w:rsidRDefault="007714AD">
            <w:pPr>
              <w:widowControl w:val="0"/>
              <w:jc w:val="left"/>
              <w:rPr>
                <w:rFonts w:eastAsia="Malgun Gothic"/>
                <w:lang w:eastAsia="ko-KR"/>
              </w:rPr>
            </w:pPr>
            <w:r>
              <w:rPr>
                <w:rFonts w:eastAsia="Malgun Gothic"/>
                <w:lang w:eastAsia="ko-KR"/>
              </w:rPr>
              <w:t xml:space="preserve">It is difficult to understand the relation with Proposal 5-1. As we know, S-SSB will be transmitted in SFN manner, then if S-SSB repetition is supported, how to avoid the collision between S-SSB repetition by a UE and interlaced PSCCH/PSSCH transmission by another UE? </w:t>
            </w:r>
          </w:p>
          <w:p w14:paraId="2F7A0D1C" w14:textId="77777777" w:rsidR="005D2E77" w:rsidRDefault="005D2E77">
            <w:pPr>
              <w:widowControl w:val="0"/>
              <w:jc w:val="left"/>
              <w:rPr>
                <w:rFonts w:eastAsia="Malgun Gothic"/>
                <w:lang w:eastAsia="ko-KR"/>
              </w:rPr>
            </w:pPr>
          </w:p>
          <w:p w14:paraId="7855B31A" w14:textId="77777777" w:rsidR="005D2E77" w:rsidRDefault="007714AD">
            <w:pPr>
              <w:widowControl w:val="0"/>
              <w:jc w:val="left"/>
              <w:rPr>
                <w:lang w:eastAsia="zh-CN"/>
              </w:rPr>
            </w:pPr>
            <w:r>
              <w:rPr>
                <w:rFonts w:eastAsia="Malgun Gothic"/>
                <w:lang w:eastAsia="ko-KR"/>
              </w:rPr>
              <w:t xml:space="preserve">If the UE still can transmit S-SSB to maintain the COT, why the addition S-SSB occasion need to be included in the resource pool? </w:t>
            </w:r>
          </w:p>
        </w:tc>
      </w:tr>
      <w:tr w:rsidR="005D2E77" w14:paraId="584F6658" w14:textId="77777777">
        <w:tc>
          <w:tcPr>
            <w:tcW w:w="1568" w:type="dxa"/>
            <w:vAlign w:val="center"/>
          </w:tcPr>
          <w:p w14:paraId="3C1F9770" w14:textId="77777777" w:rsidR="005D2E77" w:rsidRDefault="007714AD">
            <w:pPr>
              <w:widowControl w:val="0"/>
              <w:jc w:val="left"/>
              <w:rPr>
                <w:rFonts w:eastAsia="Malgun Gothic"/>
                <w:lang w:eastAsia="ko-KR"/>
              </w:rPr>
            </w:pPr>
            <w:r>
              <w:rPr>
                <w:rFonts w:eastAsia="Times New Roman"/>
              </w:rPr>
              <w:t>Nokia/NSB</w:t>
            </w:r>
          </w:p>
        </w:tc>
        <w:tc>
          <w:tcPr>
            <w:tcW w:w="1084" w:type="dxa"/>
            <w:vAlign w:val="center"/>
          </w:tcPr>
          <w:p w14:paraId="23016C12" w14:textId="77777777" w:rsidR="005D2E77" w:rsidRDefault="007714AD">
            <w:pPr>
              <w:widowControl w:val="0"/>
              <w:jc w:val="left"/>
              <w:rPr>
                <w:rFonts w:eastAsia="Malgun Gothic"/>
                <w:lang w:eastAsia="ko-KR"/>
              </w:rPr>
            </w:pPr>
            <w:r>
              <w:rPr>
                <w:rFonts w:eastAsia="Times New Roman"/>
              </w:rPr>
              <w:t>No</w:t>
            </w:r>
          </w:p>
        </w:tc>
        <w:tc>
          <w:tcPr>
            <w:tcW w:w="6652" w:type="dxa"/>
            <w:vAlign w:val="center"/>
          </w:tcPr>
          <w:p w14:paraId="089BB3DA" w14:textId="77777777" w:rsidR="005D2E77" w:rsidRDefault="007714AD">
            <w:pPr>
              <w:widowControl w:val="0"/>
              <w:jc w:val="left"/>
              <w:rPr>
                <w:rFonts w:eastAsia="Malgun Gothic"/>
                <w:lang w:eastAsia="ko-KR"/>
              </w:rPr>
            </w:pPr>
            <w:r>
              <w:rPr>
                <w:rFonts w:eastAsia="Times New Roman"/>
              </w:rPr>
              <w:t>Additional S-SSB occasions should belong to RP. Overhead is the problem but collisions between S-SSB and PSSCH are not because they can be avoided with proper CPE design.</w:t>
            </w:r>
          </w:p>
        </w:tc>
      </w:tr>
      <w:tr w:rsidR="005D2E77" w14:paraId="123BD62F" w14:textId="77777777">
        <w:tc>
          <w:tcPr>
            <w:tcW w:w="1568" w:type="dxa"/>
            <w:vAlign w:val="center"/>
          </w:tcPr>
          <w:p w14:paraId="791627FD" w14:textId="77777777" w:rsidR="005D2E77" w:rsidRDefault="007714AD">
            <w:pPr>
              <w:widowControl w:val="0"/>
              <w:jc w:val="left"/>
              <w:rPr>
                <w:rFonts w:eastAsia="Times New Roman"/>
              </w:rPr>
            </w:pPr>
            <w:r>
              <w:rPr>
                <w:rFonts w:hint="eastAsia"/>
                <w:lang w:eastAsia="zh-CN"/>
              </w:rPr>
              <w:t>O</w:t>
            </w:r>
            <w:r>
              <w:rPr>
                <w:lang w:eastAsia="zh-CN"/>
              </w:rPr>
              <w:t>PPO</w:t>
            </w:r>
          </w:p>
        </w:tc>
        <w:tc>
          <w:tcPr>
            <w:tcW w:w="1084" w:type="dxa"/>
            <w:vAlign w:val="center"/>
          </w:tcPr>
          <w:p w14:paraId="620915EF" w14:textId="77777777" w:rsidR="005D2E77" w:rsidRDefault="007714AD">
            <w:pPr>
              <w:widowControl w:val="0"/>
              <w:jc w:val="left"/>
              <w:rPr>
                <w:rFonts w:eastAsia="Times New Roman"/>
              </w:rPr>
            </w:pPr>
            <w:r>
              <w:rPr>
                <w:rFonts w:hint="eastAsia"/>
                <w:lang w:eastAsia="zh-CN"/>
              </w:rPr>
              <w:t>N</w:t>
            </w:r>
            <w:r>
              <w:rPr>
                <w:lang w:eastAsia="zh-CN"/>
              </w:rPr>
              <w:t>o</w:t>
            </w:r>
          </w:p>
        </w:tc>
        <w:tc>
          <w:tcPr>
            <w:tcW w:w="6652" w:type="dxa"/>
            <w:vAlign w:val="center"/>
          </w:tcPr>
          <w:p w14:paraId="119B69F0" w14:textId="77777777" w:rsidR="005D2E77" w:rsidRDefault="007714AD">
            <w:pPr>
              <w:widowControl w:val="0"/>
              <w:jc w:val="left"/>
              <w:rPr>
                <w:rFonts w:eastAsia="Times New Roman"/>
              </w:rPr>
            </w:pPr>
            <w:r>
              <w:rPr>
                <w:lang w:eastAsia="zh-CN"/>
              </w:rPr>
              <w:t xml:space="preserve">All of </w:t>
            </w:r>
            <w:r>
              <w:rPr>
                <w:rFonts w:hint="eastAsia"/>
                <w:lang w:eastAsia="zh-CN"/>
              </w:rPr>
              <w:t>S</w:t>
            </w:r>
            <w:r>
              <w:rPr>
                <w:lang w:eastAsia="zh-CN"/>
              </w:rPr>
              <w:t>-SSB occasions should be excluded from RP, because the half-duplex issue cannot be ignored. Tx overlapping between S-SSB and PSCCH/PSSCH dramatically degrade the sync. performance of SL system. Considering about the S-SSB overhead, we don’t think it is a critical issue that needs to be addressed, while the periodicity is 160ms and only a tiny partial of the slots are used for S-SSB which is to guarantee the synchronization procedure.</w:t>
            </w:r>
          </w:p>
        </w:tc>
      </w:tr>
      <w:tr w:rsidR="005D2E77" w14:paraId="0E9F6F98" w14:textId="77777777">
        <w:tc>
          <w:tcPr>
            <w:tcW w:w="1568" w:type="dxa"/>
            <w:vAlign w:val="center"/>
          </w:tcPr>
          <w:p w14:paraId="1C94932E" w14:textId="77777777" w:rsidR="005D2E77" w:rsidRDefault="007714AD">
            <w:pPr>
              <w:widowControl w:val="0"/>
              <w:jc w:val="left"/>
              <w:rPr>
                <w:lang w:eastAsia="zh-CN"/>
              </w:rPr>
            </w:pPr>
            <w:r>
              <w:rPr>
                <w:lang w:eastAsia="zh-CN"/>
              </w:rPr>
              <w:t>Interdigital</w:t>
            </w:r>
          </w:p>
        </w:tc>
        <w:tc>
          <w:tcPr>
            <w:tcW w:w="1084" w:type="dxa"/>
            <w:vAlign w:val="center"/>
          </w:tcPr>
          <w:p w14:paraId="0ADF17D7" w14:textId="77777777" w:rsidR="005D2E77" w:rsidRDefault="007714AD">
            <w:pPr>
              <w:widowControl w:val="0"/>
              <w:jc w:val="left"/>
              <w:rPr>
                <w:lang w:eastAsia="zh-CN"/>
              </w:rPr>
            </w:pPr>
            <w:r>
              <w:rPr>
                <w:lang w:eastAsia="zh-CN"/>
              </w:rPr>
              <w:t>Yes</w:t>
            </w:r>
          </w:p>
        </w:tc>
        <w:tc>
          <w:tcPr>
            <w:tcW w:w="6652" w:type="dxa"/>
            <w:vAlign w:val="center"/>
          </w:tcPr>
          <w:p w14:paraId="2BA25B90" w14:textId="77777777" w:rsidR="005D2E77" w:rsidRDefault="007714AD">
            <w:pPr>
              <w:widowControl w:val="0"/>
              <w:jc w:val="left"/>
              <w:rPr>
                <w:lang w:eastAsia="zh-CN"/>
              </w:rPr>
            </w:pPr>
            <w:r>
              <w:rPr>
                <w:lang w:eastAsia="zh-CN"/>
              </w:rPr>
              <w:t xml:space="preserve">Our preference is Alt. 2 but we can compromise to support configuration. </w:t>
            </w:r>
          </w:p>
        </w:tc>
      </w:tr>
      <w:tr w:rsidR="005D2E77" w14:paraId="6C8BE6BF" w14:textId="77777777">
        <w:tc>
          <w:tcPr>
            <w:tcW w:w="1568" w:type="dxa"/>
            <w:vAlign w:val="center"/>
          </w:tcPr>
          <w:p w14:paraId="1588CA40" w14:textId="77777777" w:rsidR="005D2E77" w:rsidRDefault="007714AD">
            <w:pPr>
              <w:widowControl w:val="0"/>
              <w:jc w:val="left"/>
              <w:rPr>
                <w:rFonts w:eastAsia="Times New Roman"/>
              </w:rPr>
            </w:pPr>
            <w:r>
              <w:rPr>
                <w:rFonts w:eastAsia="Times New Roman"/>
              </w:rPr>
              <w:t>Apple</w:t>
            </w:r>
          </w:p>
        </w:tc>
        <w:tc>
          <w:tcPr>
            <w:tcW w:w="1084" w:type="dxa"/>
            <w:vAlign w:val="center"/>
          </w:tcPr>
          <w:p w14:paraId="3BC3BD49" w14:textId="77777777" w:rsidR="005D2E77" w:rsidRDefault="007714AD">
            <w:pPr>
              <w:widowControl w:val="0"/>
              <w:jc w:val="left"/>
              <w:rPr>
                <w:rFonts w:eastAsia="Times New Roman"/>
              </w:rPr>
            </w:pPr>
            <w:r>
              <w:rPr>
                <w:rFonts w:eastAsia="Times New Roman"/>
              </w:rPr>
              <w:t>No</w:t>
            </w:r>
          </w:p>
        </w:tc>
        <w:tc>
          <w:tcPr>
            <w:tcW w:w="6652" w:type="dxa"/>
            <w:vAlign w:val="center"/>
          </w:tcPr>
          <w:p w14:paraId="5F4170A9" w14:textId="77777777" w:rsidR="005D2E77" w:rsidRDefault="007714AD">
            <w:pPr>
              <w:widowControl w:val="0"/>
              <w:jc w:val="left"/>
              <w:rPr>
                <w:rFonts w:eastAsia="Times New Roman"/>
              </w:rPr>
            </w:pPr>
            <w:r>
              <w:rPr>
                <w:rFonts w:eastAsia="Times New Roman"/>
              </w:rPr>
              <w:t xml:space="preserve">We prefer Alt. 1 to have a clean design. The S-SSB overhead can be controlled by configuring the number of additional slots for S-SSB transmissions. </w:t>
            </w:r>
          </w:p>
        </w:tc>
      </w:tr>
      <w:tr w:rsidR="005D2E77" w14:paraId="22185270" w14:textId="77777777">
        <w:tc>
          <w:tcPr>
            <w:tcW w:w="1568" w:type="dxa"/>
            <w:vAlign w:val="center"/>
          </w:tcPr>
          <w:p w14:paraId="4E20280B" w14:textId="77777777" w:rsidR="005D2E77" w:rsidRDefault="007714AD">
            <w:pPr>
              <w:widowControl w:val="0"/>
              <w:jc w:val="left"/>
              <w:rPr>
                <w:rFonts w:eastAsia="Times New Roman"/>
              </w:rPr>
            </w:pPr>
            <w:r>
              <w:rPr>
                <w:rFonts w:eastAsia="Times New Roman"/>
              </w:rPr>
              <w:t>NEC</w:t>
            </w:r>
          </w:p>
        </w:tc>
        <w:tc>
          <w:tcPr>
            <w:tcW w:w="1084" w:type="dxa"/>
            <w:vAlign w:val="center"/>
          </w:tcPr>
          <w:p w14:paraId="42AD152C" w14:textId="77777777" w:rsidR="005D2E77" w:rsidRDefault="007714AD">
            <w:pPr>
              <w:widowControl w:val="0"/>
              <w:jc w:val="left"/>
              <w:rPr>
                <w:lang w:eastAsia="zh-CN"/>
              </w:rPr>
            </w:pPr>
            <w:r>
              <w:rPr>
                <w:lang w:eastAsia="zh-CN"/>
              </w:rPr>
              <w:t xml:space="preserve">No </w:t>
            </w:r>
          </w:p>
        </w:tc>
        <w:tc>
          <w:tcPr>
            <w:tcW w:w="6652" w:type="dxa"/>
            <w:vAlign w:val="center"/>
          </w:tcPr>
          <w:p w14:paraId="05121766" w14:textId="77777777" w:rsidR="005D2E77" w:rsidRDefault="007714AD">
            <w:pPr>
              <w:widowControl w:val="0"/>
              <w:jc w:val="left"/>
              <w:rPr>
                <w:rFonts w:eastAsia="Times New Roman"/>
              </w:rPr>
            </w:pPr>
            <w:r>
              <w:rPr>
                <w:lang w:eastAsia="zh-CN"/>
              </w:rPr>
              <w:t xml:space="preserve">Alt.1 only. </w:t>
            </w:r>
            <w:r>
              <w:rPr>
                <w:rFonts w:hint="eastAsia"/>
                <w:lang w:eastAsia="zh-CN"/>
              </w:rPr>
              <w:t>S</w:t>
            </w:r>
            <w:r>
              <w:rPr>
                <w:lang w:eastAsia="zh-CN"/>
              </w:rPr>
              <w:t>-SSB within a resource pool will have larger impacts on many legacy procedures, we don’t think a configuration between this two options is a good WF.</w:t>
            </w:r>
          </w:p>
        </w:tc>
      </w:tr>
      <w:tr w:rsidR="005D2E77" w14:paraId="73B247A2" w14:textId="77777777">
        <w:tc>
          <w:tcPr>
            <w:tcW w:w="1568" w:type="dxa"/>
            <w:vAlign w:val="center"/>
          </w:tcPr>
          <w:p w14:paraId="1A1F56E0" w14:textId="77777777" w:rsidR="005D2E77" w:rsidRDefault="007714AD">
            <w:pPr>
              <w:widowControl w:val="0"/>
              <w:jc w:val="left"/>
              <w:rPr>
                <w:rFonts w:eastAsia="Times New Roman"/>
              </w:rPr>
            </w:pPr>
            <w:r>
              <w:rPr>
                <w:rFonts w:eastAsia="Times New Roman"/>
              </w:rPr>
              <w:t>Qualcomm</w:t>
            </w:r>
          </w:p>
        </w:tc>
        <w:tc>
          <w:tcPr>
            <w:tcW w:w="1084" w:type="dxa"/>
            <w:vAlign w:val="center"/>
          </w:tcPr>
          <w:p w14:paraId="3F548E17" w14:textId="77777777" w:rsidR="005D2E77" w:rsidRDefault="007714AD">
            <w:pPr>
              <w:widowControl w:val="0"/>
              <w:jc w:val="left"/>
              <w:rPr>
                <w:lang w:eastAsia="zh-CN"/>
              </w:rPr>
            </w:pPr>
            <w:r>
              <w:rPr>
                <w:lang w:eastAsia="zh-CN"/>
              </w:rPr>
              <w:t>Yes</w:t>
            </w:r>
          </w:p>
        </w:tc>
        <w:tc>
          <w:tcPr>
            <w:tcW w:w="6652" w:type="dxa"/>
            <w:vAlign w:val="center"/>
          </w:tcPr>
          <w:p w14:paraId="29DBE378" w14:textId="77777777" w:rsidR="005D2E77" w:rsidRDefault="007714AD">
            <w:pPr>
              <w:widowControl w:val="0"/>
              <w:jc w:val="left"/>
              <w:rPr>
                <w:lang w:eastAsia="zh-CN"/>
              </w:rPr>
            </w:pPr>
            <w:r>
              <w:rPr>
                <w:rFonts w:eastAsia="Times New Roman"/>
              </w:rPr>
              <w:t>Ok with the proposal</w:t>
            </w:r>
          </w:p>
        </w:tc>
      </w:tr>
      <w:tr w:rsidR="005D2E77" w14:paraId="2F209EBA" w14:textId="77777777">
        <w:tc>
          <w:tcPr>
            <w:tcW w:w="1568" w:type="dxa"/>
            <w:vAlign w:val="center"/>
          </w:tcPr>
          <w:p w14:paraId="19731847" w14:textId="77777777" w:rsidR="005D2E77" w:rsidRDefault="007714AD">
            <w:pPr>
              <w:widowControl w:val="0"/>
              <w:jc w:val="left"/>
              <w:rPr>
                <w:rFonts w:eastAsia="Times New Roman"/>
              </w:rPr>
            </w:pPr>
            <w:r>
              <w:rPr>
                <w:rFonts w:eastAsia="Times New Roman"/>
              </w:rPr>
              <w:t>Samsung</w:t>
            </w:r>
          </w:p>
        </w:tc>
        <w:tc>
          <w:tcPr>
            <w:tcW w:w="1084" w:type="dxa"/>
            <w:vAlign w:val="center"/>
          </w:tcPr>
          <w:p w14:paraId="6F770A2C" w14:textId="77777777" w:rsidR="005D2E77" w:rsidRDefault="007714AD">
            <w:pPr>
              <w:widowControl w:val="0"/>
              <w:jc w:val="left"/>
              <w:rPr>
                <w:lang w:eastAsia="zh-CN"/>
              </w:rPr>
            </w:pPr>
            <w:r>
              <w:rPr>
                <w:rFonts w:eastAsia="Times New Roman"/>
              </w:rPr>
              <w:t>No</w:t>
            </w:r>
          </w:p>
        </w:tc>
        <w:tc>
          <w:tcPr>
            <w:tcW w:w="6652" w:type="dxa"/>
            <w:vAlign w:val="center"/>
          </w:tcPr>
          <w:p w14:paraId="44CE2488" w14:textId="77777777" w:rsidR="005D2E77" w:rsidRDefault="007714AD">
            <w:pPr>
              <w:widowControl w:val="0"/>
              <w:jc w:val="left"/>
              <w:rPr>
                <w:rFonts w:eastAsia="Times New Roman"/>
              </w:rPr>
            </w:pPr>
            <w:r>
              <w:rPr>
                <w:rFonts w:eastAsia="Times New Roman"/>
              </w:rPr>
              <w:t xml:space="preserve">We don’t support Alt 2. </w:t>
            </w:r>
          </w:p>
          <w:p w14:paraId="335C5AA3" w14:textId="77777777" w:rsidR="005D2E77" w:rsidRDefault="007714AD">
            <w:pPr>
              <w:widowControl w:val="0"/>
              <w:jc w:val="left"/>
              <w:rPr>
                <w:rFonts w:eastAsia="Times New Roman"/>
              </w:rPr>
            </w:pPr>
            <w:r>
              <w:rPr>
                <w:rFonts w:eastAsia="Times New Roman"/>
              </w:rPr>
              <w:t xml:space="preserve">Alt 2 may have significant specification impact since it changes the fundamental design of resource pool that never includes S-SSB transmission. The amount of extra needs to be clarified. </w:t>
            </w:r>
          </w:p>
          <w:p w14:paraId="790DE1E6" w14:textId="77777777" w:rsidR="005D2E77" w:rsidRDefault="007714AD">
            <w:pPr>
              <w:widowControl w:val="0"/>
              <w:jc w:val="left"/>
              <w:rPr>
                <w:rFonts w:eastAsia="Times New Roman"/>
              </w:rPr>
            </w:pPr>
            <w:r>
              <w:rPr>
                <w:rFonts w:eastAsia="Times New Roman"/>
              </w:rPr>
              <w:t xml:space="preserve">Also, as mentioned several times already, it’s not reasonable to fully up </w:t>
            </w:r>
            <w:r>
              <w:rPr>
                <w:rFonts w:eastAsia="Times New Roman"/>
              </w:rPr>
              <w:lastRenderedPageBreak/>
              <w:t xml:space="preserve">to the receiver UE to blind detect the transmission type, which is an unnecessary burden to support Alt 2. </w:t>
            </w:r>
          </w:p>
          <w:p w14:paraId="24A027B9" w14:textId="77777777" w:rsidR="005D2E77" w:rsidRDefault="007714AD">
            <w:pPr>
              <w:widowControl w:val="0"/>
              <w:jc w:val="left"/>
              <w:rPr>
                <w:rFonts w:eastAsia="Times New Roman"/>
              </w:rPr>
            </w:pPr>
            <w:r>
              <w:rPr>
                <w:rFonts w:eastAsia="Times New Roman"/>
              </w:rPr>
              <w:t xml:space="preserve">Regarding the issue of “waste of resource” in Alt 1, the number of slots for S-SSB transmission is already configurable, so if one is worried about the overhead. </w:t>
            </w:r>
          </w:p>
        </w:tc>
      </w:tr>
      <w:tr w:rsidR="005D2E77" w14:paraId="5B66A267" w14:textId="77777777">
        <w:tc>
          <w:tcPr>
            <w:tcW w:w="1568" w:type="dxa"/>
          </w:tcPr>
          <w:p w14:paraId="11761A18" w14:textId="77777777" w:rsidR="005D2E77" w:rsidRDefault="007714AD">
            <w:pPr>
              <w:widowControl w:val="0"/>
              <w:jc w:val="left"/>
              <w:rPr>
                <w:rFonts w:eastAsia="Times New Roman"/>
              </w:rPr>
            </w:pPr>
            <w:r>
              <w:rPr>
                <w:rFonts w:eastAsia="MS Mincho" w:hint="eastAsia"/>
                <w:lang w:eastAsia="ja-JP"/>
              </w:rPr>
              <w:lastRenderedPageBreak/>
              <w:t>S</w:t>
            </w:r>
            <w:r>
              <w:rPr>
                <w:rFonts w:eastAsia="MS Mincho"/>
                <w:lang w:eastAsia="ja-JP"/>
              </w:rPr>
              <w:t>harp</w:t>
            </w:r>
          </w:p>
        </w:tc>
        <w:tc>
          <w:tcPr>
            <w:tcW w:w="1084" w:type="dxa"/>
          </w:tcPr>
          <w:p w14:paraId="7AD3B9FF" w14:textId="77777777" w:rsidR="005D2E77" w:rsidRDefault="007714AD">
            <w:pPr>
              <w:widowControl w:val="0"/>
              <w:jc w:val="left"/>
              <w:rPr>
                <w:lang w:eastAsia="zh-CN"/>
              </w:rPr>
            </w:pPr>
            <w:r>
              <w:rPr>
                <w:rFonts w:eastAsia="MS Mincho" w:hint="eastAsia"/>
                <w:lang w:eastAsia="ja-JP"/>
              </w:rPr>
              <w:t>N</w:t>
            </w:r>
            <w:r>
              <w:rPr>
                <w:rFonts w:eastAsia="MS Mincho"/>
                <w:lang w:eastAsia="ja-JP"/>
              </w:rPr>
              <w:t>o</w:t>
            </w:r>
          </w:p>
        </w:tc>
        <w:tc>
          <w:tcPr>
            <w:tcW w:w="6652" w:type="dxa"/>
          </w:tcPr>
          <w:p w14:paraId="27935D14" w14:textId="77777777" w:rsidR="005D2E77" w:rsidRDefault="007714AD">
            <w:pPr>
              <w:widowControl w:val="0"/>
              <w:jc w:val="left"/>
              <w:rPr>
                <w:rFonts w:eastAsia="Times New Roman"/>
              </w:rPr>
            </w:pPr>
            <w:r>
              <w:rPr>
                <w:rFonts w:eastAsia="MS Mincho"/>
                <w:lang w:eastAsia="ja-JP"/>
              </w:rPr>
              <w:t xml:space="preserve">We prefer </w:t>
            </w:r>
            <w:r>
              <w:rPr>
                <w:rFonts w:eastAsia="MS Mincho" w:hint="eastAsia"/>
                <w:lang w:eastAsia="ja-JP"/>
              </w:rPr>
              <w:t>A</w:t>
            </w:r>
            <w:r>
              <w:rPr>
                <w:rFonts w:eastAsia="MS Mincho"/>
                <w:lang w:eastAsia="ja-JP"/>
              </w:rPr>
              <w:t xml:space="preserve">lt 1. </w:t>
            </w:r>
          </w:p>
        </w:tc>
      </w:tr>
      <w:tr w:rsidR="005D2E77" w14:paraId="7DBAE137" w14:textId="77777777">
        <w:tc>
          <w:tcPr>
            <w:tcW w:w="1568" w:type="dxa"/>
            <w:vAlign w:val="center"/>
          </w:tcPr>
          <w:p w14:paraId="0B7136F7" w14:textId="77777777" w:rsidR="005D2E77" w:rsidRDefault="007714AD">
            <w:pPr>
              <w:widowControl w:val="0"/>
              <w:jc w:val="left"/>
              <w:rPr>
                <w:rFonts w:eastAsia="MS Mincho"/>
                <w:lang w:eastAsia="ja-JP"/>
              </w:rPr>
            </w:pPr>
            <w:r>
              <w:rPr>
                <w:rFonts w:eastAsia="Times New Roman"/>
              </w:rPr>
              <w:t>Intel</w:t>
            </w:r>
          </w:p>
        </w:tc>
        <w:tc>
          <w:tcPr>
            <w:tcW w:w="1084" w:type="dxa"/>
            <w:vAlign w:val="center"/>
          </w:tcPr>
          <w:p w14:paraId="11566AA4" w14:textId="77777777" w:rsidR="005D2E77" w:rsidRDefault="007714AD">
            <w:pPr>
              <w:widowControl w:val="0"/>
              <w:jc w:val="left"/>
              <w:rPr>
                <w:rFonts w:eastAsia="MS Mincho"/>
                <w:lang w:eastAsia="ja-JP"/>
              </w:rPr>
            </w:pPr>
            <w:r>
              <w:rPr>
                <w:lang w:eastAsia="zh-CN"/>
              </w:rPr>
              <w:t>Yes</w:t>
            </w:r>
          </w:p>
        </w:tc>
        <w:tc>
          <w:tcPr>
            <w:tcW w:w="6652" w:type="dxa"/>
            <w:vAlign w:val="center"/>
          </w:tcPr>
          <w:p w14:paraId="3B45BEF0" w14:textId="77777777" w:rsidR="005D2E77" w:rsidRDefault="007714AD">
            <w:pPr>
              <w:widowControl w:val="0"/>
              <w:jc w:val="left"/>
              <w:rPr>
                <w:rFonts w:eastAsia="MS Mincho"/>
                <w:lang w:eastAsia="ja-JP"/>
              </w:rPr>
            </w:pPr>
            <w:r>
              <w:rPr>
                <w:rFonts w:eastAsia="Times New Roman"/>
              </w:rPr>
              <w:t>Ok with the compromised solution.</w:t>
            </w:r>
          </w:p>
        </w:tc>
      </w:tr>
      <w:tr w:rsidR="005D2E77" w14:paraId="60C0EA60" w14:textId="77777777">
        <w:tc>
          <w:tcPr>
            <w:tcW w:w="1568" w:type="dxa"/>
            <w:vAlign w:val="center"/>
          </w:tcPr>
          <w:p w14:paraId="055EE7A1" w14:textId="77777777" w:rsidR="005D2E77" w:rsidRDefault="007714AD">
            <w:pPr>
              <w:widowControl w:val="0"/>
              <w:jc w:val="left"/>
              <w:rPr>
                <w:rFonts w:eastAsia="Times New Roman"/>
              </w:rPr>
            </w:pPr>
            <w:r>
              <w:rPr>
                <w:rFonts w:eastAsia="Times New Roman"/>
              </w:rPr>
              <w:t>Futurewei</w:t>
            </w:r>
          </w:p>
        </w:tc>
        <w:tc>
          <w:tcPr>
            <w:tcW w:w="1084" w:type="dxa"/>
            <w:vAlign w:val="center"/>
          </w:tcPr>
          <w:p w14:paraId="24E8CDA7" w14:textId="77777777" w:rsidR="005D2E77" w:rsidRDefault="007714AD">
            <w:pPr>
              <w:widowControl w:val="0"/>
              <w:jc w:val="left"/>
              <w:rPr>
                <w:rFonts w:eastAsia="Times New Roman"/>
              </w:rPr>
            </w:pPr>
            <w:r>
              <w:rPr>
                <w:rFonts w:eastAsia="Times New Roman"/>
              </w:rPr>
              <w:t>OK</w:t>
            </w:r>
          </w:p>
        </w:tc>
        <w:tc>
          <w:tcPr>
            <w:tcW w:w="6652" w:type="dxa"/>
            <w:vAlign w:val="center"/>
          </w:tcPr>
          <w:p w14:paraId="1226420F" w14:textId="77777777" w:rsidR="005D2E77" w:rsidRDefault="005D2E77">
            <w:pPr>
              <w:widowControl w:val="0"/>
              <w:jc w:val="left"/>
              <w:rPr>
                <w:rFonts w:eastAsia="Times New Roman"/>
              </w:rPr>
            </w:pPr>
          </w:p>
        </w:tc>
      </w:tr>
      <w:tr w:rsidR="005D2E77" w14:paraId="27EC7CCB" w14:textId="77777777">
        <w:tc>
          <w:tcPr>
            <w:tcW w:w="1568" w:type="dxa"/>
            <w:vAlign w:val="center"/>
          </w:tcPr>
          <w:p w14:paraId="63EC562A" w14:textId="77777777" w:rsidR="005D2E77" w:rsidRDefault="007714AD">
            <w:pPr>
              <w:widowControl w:val="0"/>
              <w:jc w:val="left"/>
              <w:rPr>
                <w:rFonts w:eastAsia="Times New Roman"/>
              </w:rPr>
            </w:pPr>
            <w:r>
              <w:rPr>
                <w:lang w:eastAsia="zh-CN"/>
              </w:rPr>
              <w:t>Lenovo</w:t>
            </w:r>
          </w:p>
        </w:tc>
        <w:tc>
          <w:tcPr>
            <w:tcW w:w="1084" w:type="dxa"/>
            <w:vAlign w:val="center"/>
          </w:tcPr>
          <w:p w14:paraId="7CB27BAC" w14:textId="77777777" w:rsidR="005D2E77" w:rsidRDefault="007714AD">
            <w:pPr>
              <w:widowControl w:val="0"/>
              <w:jc w:val="left"/>
              <w:rPr>
                <w:rFonts w:eastAsia="Times New Roman"/>
              </w:rPr>
            </w:pPr>
            <w:r>
              <w:rPr>
                <w:lang w:eastAsia="zh-CN"/>
              </w:rPr>
              <w:t>Yes</w:t>
            </w:r>
          </w:p>
        </w:tc>
        <w:tc>
          <w:tcPr>
            <w:tcW w:w="6652" w:type="dxa"/>
            <w:vAlign w:val="center"/>
          </w:tcPr>
          <w:p w14:paraId="663F5D55" w14:textId="77777777" w:rsidR="005D2E77" w:rsidRDefault="007714AD">
            <w:pPr>
              <w:widowControl w:val="0"/>
              <w:jc w:val="left"/>
              <w:rPr>
                <w:rFonts w:eastAsia="Times New Roman"/>
              </w:rPr>
            </w:pPr>
            <w:r>
              <w:rPr>
                <w:lang w:eastAsia="zh-CN"/>
              </w:rPr>
              <w:t>Alt 2 is preferred due to performance considerations. But we can support configuration as a compromise to get us forward.</w:t>
            </w:r>
          </w:p>
        </w:tc>
      </w:tr>
      <w:tr w:rsidR="005D2E77" w14:paraId="7197E716" w14:textId="77777777">
        <w:tc>
          <w:tcPr>
            <w:tcW w:w="1568" w:type="dxa"/>
            <w:vAlign w:val="center"/>
          </w:tcPr>
          <w:p w14:paraId="367C3557"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561709EB" w14:textId="77777777" w:rsidR="005D2E77" w:rsidRDefault="007714AD">
            <w:pPr>
              <w:widowControl w:val="0"/>
              <w:jc w:val="left"/>
              <w:rPr>
                <w:lang w:eastAsia="zh-CN"/>
              </w:rPr>
            </w:pPr>
            <w:r>
              <w:rPr>
                <w:rFonts w:hint="eastAsia"/>
                <w:lang w:eastAsia="zh-CN"/>
              </w:rPr>
              <w:t>N</w:t>
            </w:r>
            <w:r>
              <w:rPr>
                <w:lang w:eastAsia="zh-CN"/>
              </w:rPr>
              <w:t>o</w:t>
            </w:r>
          </w:p>
        </w:tc>
        <w:tc>
          <w:tcPr>
            <w:tcW w:w="6652" w:type="dxa"/>
            <w:vAlign w:val="center"/>
          </w:tcPr>
          <w:p w14:paraId="4CE468DE" w14:textId="77777777" w:rsidR="005D2E77" w:rsidRDefault="007714AD">
            <w:pPr>
              <w:widowControl w:val="0"/>
              <w:jc w:val="left"/>
              <w:rPr>
                <w:lang w:eastAsia="zh-CN"/>
              </w:rPr>
            </w:pPr>
            <w:r>
              <w:rPr>
                <w:rFonts w:hint="eastAsia"/>
                <w:lang w:eastAsia="zh-CN"/>
              </w:rPr>
              <w:t>O</w:t>
            </w:r>
            <w:r>
              <w:rPr>
                <w:lang w:eastAsia="zh-CN"/>
              </w:rPr>
              <w:t>nly prefer Alt 1.</w:t>
            </w:r>
          </w:p>
        </w:tc>
      </w:tr>
      <w:tr w:rsidR="005D2E77" w14:paraId="52CA345A" w14:textId="77777777">
        <w:tc>
          <w:tcPr>
            <w:tcW w:w="1568" w:type="dxa"/>
            <w:tcBorders>
              <w:top w:val="single" w:sz="4" w:space="0" w:color="auto"/>
              <w:left w:val="single" w:sz="4" w:space="0" w:color="auto"/>
              <w:bottom w:val="single" w:sz="4" w:space="0" w:color="auto"/>
              <w:right w:val="single" w:sz="4" w:space="0" w:color="auto"/>
            </w:tcBorders>
          </w:tcPr>
          <w:p w14:paraId="6B891A0C" w14:textId="77777777" w:rsidR="005D2E77" w:rsidRDefault="007714AD">
            <w:pPr>
              <w:widowControl w:val="0"/>
              <w:jc w:val="left"/>
              <w:rPr>
                <w:lang w:eastAsia="zh-CN"/>
              </w:rPr>
            </w:pPr>
            <w:r>
              <w:rPr>
                <w:lang w:eastAsia="zh-CN"/>
              </w:rPr>
              <w:t>CMCC</w:t>
            </w:r>
          </w:p>
        </w:tc>
        <w:tc>
          <w:tcPr>
            <w:tcW w:w="1084" w:type="dxa"/>
            <w:tcBorders>
              <w:top w:val="single" w:sz="4" w:space="0" w:color="auto"/>
              <w:left w:val="single" w:sz="4" w:space="0" w:color="auto"/>
              <w:bottom w:val="single" w:sz="4" w:space="0" w:color="auto"/>
              <w:right w:val="single" w:sz="4" w:space="0" w:color="auto"/>
            </w:tcBorders>
          </w:tcPr>
          <w:p w14:paraId="05B91D4C" w14:textId="77777777" w:rsidR="005D2E77" w:rsidRDefault="007714AD">
            <w:pPr>
              <w:widowControl w:val="0"/>
              <w:jc w:val="left"/>
              <w:rPr>
                <w:lang w:eastAsia="zh-CN"/>
              </w:rPr>
            </w:pPr>
            <w:r>
              <w:rPr>
                <w:lang w:eastAsia="zh-CN"/>
              </w:rPr>
              <w:t xml:space="preserve">No </w:t>
            </w:r>
          </w:p>
        </w:tc>
        <w:tc>
          <w:tcPr>
            <w:tcW w:w="6652" w:type="dxa"/>
            <w:tcBorders>
              <w:top w:val="single" w:sz="4" w:space="0" w:color="auto"/>
              <w:left w:val="single" w:sz="4" w:space="0" w:color="auto"/>
              <w:bottom w:val="single" w:sz="4" w:space="0" w:color="auto"/>
              <w:right w:val="single" w:sz="4" w:space="0" w:color="auto"/>
            </w:tcBorders>
          </w:tcPr>
          <w:p w14:paraId="29A5A57B" w14:textId="77777777" w:rsidR="005D2E77" w:rsidRDefault="007714AD">
            <w:pPr>
              <w:widowControl w:val="0"/>
              <w:jc w:val="left"/>
              <w:rPr>
                <w:lang w:eastAsia="zh-CN"/>
              </w:rPr>
            </w:pPr>
            <w:r>
              <w:rPr>
                <w:lang w:eastAsia="zh-CN"/>
              </w:rPr>
              <w:t>Alt 1 only. Because we should further consider the half-duplex issue and the Tx limitation when S-SSB and PSCCH/PSSCH are transmitted in a same slot.</w:t>
            </w:r>
          </w:p>
        </w:tc>
      </w:tr>
      <w:tr w:rsidR="005D2E77" w14:paraId="4EF822B6" w14:textId="77777777">
        <w:tc>
          <w:tcPr>
            <w:tcW w:w="1568" w:type="dxa"/>
          </w:tcPr>
          <w:p w14:paraId="32474447"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73131AA0"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3EF16D3A" w14:textId="77777777" w:rsidR="005D2E77" w:rsidRDefault="007714AD">
            <w:pPr>
              <w:widowControl w:val="0"/>
              <w:jc w:val="left"/>
              <w:rPr>
                <w:lang w:eastAsia="zh-CN"/>
              </w:rPr>
            </w:pPr>
            <w:r>
              <w:rPr>
                <w:lang w:eastAsia="zh-CN"/>
              </w:rPr>
              <w:t xml:space="preserve">We prefer alt1, because alt </w:t>
            </w:r>
            <w:r>
              <w:rPr>
                <w:rFonts w:eastAsia="等线"/>
                <w:lang w:eastAsia="zh-CN"/>
              </w:rPr>
              <w:t>1 reuses the Rel-16/17 sidelink design to avoid other sidelink signals interfering the S-SSB’s transmission.</w:t>
            </w:r>
          </w:p>
        </w:tc>
      </w:tr>
      <w:tr w:rsidR="005D2E77" w14:paraId="4EEEE904" w14:textId="77777777">
        <w:tc>
          <w:tcPr>
            <w:tcW w:w="1568" w:type="dxa"/>
          </w:tcPr>
          <w:p w14:paraId="20587563"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7C9C2590" w14:textId="77777777" w:rsidR="005D2E77" w:rsidRDefault="007714AD">
            <w:pPr>
              <w:widowControl w:val="0"/>
              <w:jc w:val="left"/>
              <w:rPr>
                <w:lang w:eastAsia="zh-CN"/>
              </w:rPr>
            </w:pPr>
            <w:r>
              <w:rPr>
                <w:rFonts w:hint="eastAsia"/>
                <w:lang w:eastAsia="zh-CN"/>
              </w:rPr>
              <w:t>N</w:t>
            </w:r>
            <w:r>
              <w:rPr>
                <w:lang w:eastAsia="zh-CN"/>
              </w:rPr>
              <w:t>o</w:t>
            </w:r>
          </w:p>
        </w:tc>
        <w:tc>
          <w:tcPr>
            <w:tcW w:w="6652" w:type="dxa"/>
          </w:tcPr>
          <w:p w14:paraId="0D59F3E9" w14:textId="77777777" w:rsidR="005D2E77" w:rsidRDefault="007714AD">
            <w:pPr>
              <w:widowControl w:val="0"/>
              <w:jc w:val="left"/>
              <w:rPr>
                <w:lang w:eastAsia="zh-CN"/>
              </w:rPr>
            </w:pPr>
            <w:r>
              <w:rPr>
                <w:lang w:eastAsia="zh-CN"/>
              </w:rPr>
              <w:t>Only alt 1 is supported. Since the synchronization is the most important thing for sidelink communication, hence we prefer that the additional S-SSB occasions should be excluded from resource pool.</w:t>
            </w:r>
          </w:p>
        </w:tc>
      </w:tr>
      <w:tr w:rsidR="005D2E77" w14:paraId="23989532" w14:textId="77777777">
        <w:tc>
          <w:tcPr>
            <w:tcW w:w="1568" w:type="dxa"/>
            <w:vAlign w:val="center"/>
          </w:tcPr>
          <w:p w14:paraId="3E6E2136"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1FCD788"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7BE537BF" w14:textId="77777777" w:rsidR="005D2E77" w:rsidRDefault="007714AD">
            <w:pPr>
              <w:widowControl w:val="0"/>
              <w:jc w:val="left"/>
              <w:rPr>
                <w:lang w:eastAsia="zh-CN"/>
              </w:rPr>
            </w:pPr>
            <w:r>
              <w:rPr>
                <w:rFonts w:eastAsia="MS Mincho" w:hint="eastAsia"/>
                <w:lang w:eastAsia="ja-JP"/>
              </w:rPr>
              <w:t>O</w:t>
            </w:r>
            <w:r>
              <w:rPr>
                <w:rFonts w:eastAsia="MS Mincho"/>
                <w:lang w:eastAsia="ja-JP"/>
              </w:rPr>
              <w:t>ur preference is alt 2.</w:t>
            </w:r>
            <w:r>
              <w:t xml:space="preserve"> </w:t>
            </w:r>
            <w:r>
              <w:rPr>
                <w:rFonts w:eastAsia="MS Mincho"/>
                <w:lang w:eastAsia="ja-JP"/>
              </w:rPr>
              <w:t>We can compromise to support configuration.</w:t>
            </w:r>
          </w:p>
        </w:tc>
      </w:tr>
      <w:tr w:rsidR="005D2E77" w14:paraId="028D029D" w14:textId="77777777">
        <w:tc>
          <w:tcPr>
            <w:tcW w:w="1568" w:type="dxa"/>
          </w:tcPr>
          <w:p w14:paraId="2FA06DEA" w14:textId="77777777" w:rsidR="005D2E77" w:rsidRDefault="007714AD">
            <w:pPr>
              <w:widowControl w:val="0"/>
              <w:jc w:val="left"/>
              <w:rPr>
                <w:rFonts w:eastAsia="MS Mincho"/>
                <w:lang w:eastAsia="ja-JP"/>
              </w:rPr>
            </w:pPr>
            <w:r>
              <w:rPr>
                <w:rFonts w:hint="eastAsia"/>
                <w:lang w:eastAsia="zh-CN"/>
              </w:rPr>
              <w:t>Transsion</w:t>
            </w:r>
          </w:p>
        </w:tc>
        <w:tc>
          <w:tcPr>
            <w:tcW w:w="1084" w:type="dxa"/>
          </w:tcPr>
          <w:p w14:paraId="38A5802D" w14:textId="77777777" w:rsidR="005D2E77" w:rsidRDefault="007714AD">
            <w:pPr>
              <w:widowControl w:val="0"/>
              <w:jc w:val="left"/>
              <w:rPr>
                <w:rFonts w:eastAsia="MS Mincho"/>
                <w:lang w:eastAsia="ja-JP"/>
              </w:rPr>
            </w:pPr>
            <w:r>
              <w:rPr>
                <w:rFonts w:hint="eastAsia"/>
                <w:lang w:eastAsia="zh-CN"/>
              </w:rPr>
              <w:t>Yes</w:t>
            </w:r>
          </w:p>
        </w:tc>
        <w:tc>
          <w:tcPr>
            <w:tcW w:w="6652" w:type="dxa"/>
          </w:tcPr>
          <w:p w14:paraId="403313D7" w14:textId="77777777" w:rsidR="005D2E77" w:rsidRDefault="007714AD">
            <w:pPr>
              <w:widowControl w:val="0"/>
              <w:jc w:val="left"/>
              <w:rPr>
                <w:rFonts w:eastAsia="MS Mincho"/>
                <w:lang w:eastAsia="ja-JP"/>
              </w:rPr>
            </w:pPr>
            <w:r>
              <w:rPr>
                <w:rFonts w:hint="eastAsia"/>
                <w:lang w:eastAsia="zh-CN"/>
              </w:rPr>
              <w:t>We can accept this proposal as a compromise.</w:t>
            </w:r>
          </w:p>
        </w:tc>
      </w:tr>
      <w:tr w:rsidR="005D2E77" w14:paraId="0F6E222C" w14:textId="77777777">
        <w:tc>
          <w:tcPr>
            <w:tcW w:w="1568" w:type="dxa"/>
            <w:vAlign w:val="center"/>
          </w:tcPr>
          <w:p w14:paraId="76A9FCE6" w14:textId="77777777" w:rsidR="005D2E77" w:rsidRDefault="007714AD">
            <w:pPr>
              <w:widowControl w:val="0"/>
              <w:jc w:val="left"/>
              <w:rPr>
                <w:lang w:eastAsia="zh-CN"/>
              </w:rPr>
            </w:pPr>
            <w:r>
              <w:rPr>
                <w:lang w:eastAsia="zh-CN"/>
              </w:rPr>
              <w:t>MediaTek</w:t>
            </w:r>
          </w:p>
        </w:tc>
        <w:tc>
          <w:tcPr>
            <w:tcW w:w="1084" w:type="dxa"/>
            <w:vAlign w:val="center"/>
          </w:tcPr>
          <w:p w14:paraId="725808C7" w14:textId="77777777" w:rsidR="005D2E77" w:rsidRDefault="007714AD">
            <w:pPr>
              <w:widowControl w:val="0"/>
              <w:jc w:val="left"/>
              <w:rPr>
                <w:lang w:eastAsia="zh-CN"/>
              </w:rPr>
            </w:pPr>
            <w:r>
              <w:rPr>
                <w:lang w:eastAsia="zh-CN"/>
              </w:rPr>
              <w:t>No</w:t>
            </w:r>
          </w:p>
        </w:tc>
        <w:tc>
          <w:tcPr>
            <w:tcW w:w="6652" w:type="dxa"/>
            <w:vAlign w:val="center"/>
          </w:tcPr>
          <w:p w14:paraId="3655A990" w14:textId="77777777" w:rsidR="005D2E77" w:rsidRDefault="007714AD">
            <w:pPr>
              <w:widowControl w:val="0"/>
              <w:jc w:val="left"/>
              <w:rPr>
                <w:lang w:eastAsia="zh-CN"/>
              </w:rPr>
            </w:pPr>
            <w:r>
              <w:rPr>
                <w:lang w:eastAsia="zh-CN"/>
              </w:rPr>
              <w:t xml:space="preserve">Only Alt 1 is supported consideration the spec effort and complexity. Additionally, if additional candidate S-SSB occasion(s) belong to resource pool, blind detection issue for S-SSB will be additionally introduced on the basis of the blind detection of control signal, which may impose additional blind detection complexity on UE. </w:t>
            </w:r>
          </w:p>
          <w:p w14:paraId="0F56C91D" w14:textId="77777777" w:rsidR="005D2E77" w:rsidRDefault="007714AD">
            <w:pPr>
              <w:widowControl w:val="0"/>
              <w:jc w:val="left"/>
              <w:rPr>
                <w:lang w:eastAsia="zh-CN"/>
              </w:rPr>
            </w:pPr>
            <w:r>
              <w:rPr>
                <w:lang w:eastAsia="zh-CN"/>
              </w:rPr>
              <w:t>As for the spectrum efficiency, which can be solved/relaxed by a proper configuration on the number of additional candidate S-SSB occasion(s) (e.g., each R16/R17 S-SSB has one additional candidate S-SSB occasion).</w:t>
            </w:r>
          </w:p>
        </w:tc>
      </w:tr>
      <w:tr w:rsidR="005D2E77" w14:paraId="59C90EA5" w14:textId="77777777">
        <w:tc>
          <w:tcPr>
            <w:tcW w:w="1568" w:type="dxa"/>
            <w:vAlign w:val="center"/>
          </w:tcPr>
          <w:p w14:paraId="0F21B426"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084" w:type="dxa"/>
            <w:vAlign w:val="center"/>
          </w:tcPr>
          <w:p w14:paraId="1B08D832" w14:textId="77777777" w:rsidR="005D2E77" w:rsidRDefault="007714AD">
            <w:pPr>
              <w:widowControl w:val="0"/>
              <w:spacing w:beforeAutospacing="1" w:line="254" w:lineRule="auto"/>
              <w:jc w:val="left"/>
              <w:rPr>
                <w:lang w:eastAsia="zh-CN"/>
              </w:rPr>
            </w:pPr>
            <w:r>
              <w:rPr>
                <w:rFonts w:eastAsia="宋体"/>
                <w:lang w:eastAsia="zh-CN" w:bidi="ar"/>
              </w:rPr>
              <w:t>Yes with comments</w:t>
            </w:r>
          </w:p>
        </w:tc>
        <w:tc>
          <w:tcPr>
            <w:tcW w:w="6652" w:type="dxa"/>
            <w:vAlign w:val="center"/>
          </w:tcPr>
          <w:p w14:paraId="3D5AA718" w14:textId="77777777" w:rsidR="005D2E77" w:rsidRDefault="007714AD">
            <w:pPr>
              <w:widowControl w:val="0"/>
              <w:spacing w:beforeAutospacing="1" w:line="254" w:lineRule="auto"/>
              <w:jc w:val="left"/>
              <w:rPr>
                <w:lang w:eastAsia="zh-CN"/>
              </w:rPr>
            </w:pPr>
            <w:r>
              <w:rPr>
                <w:rFonts w:eastAsia="宋体"/>
                <w:lang w:eastAsia="zh-CN" w:bidi="ar"/>
              </w:rPr>
              <w:t>(pre-)configuration better to be carrier</w:t>
            </w:r>
            <w:r>
              <w:rPr>
                <w:rFonts w:eastAsia="宋体" w:hint="eastAsia"/>
                <w:lang w:eastAsia="zh-CN" w:bidi="ar"/>
              </w:rPr>
              <w:t>/BWP</w:t>
            </w:r>
            <w:r>
              <w:rPr>
                <w:rFonts w:eastAsia="宋体"/>
                <w:lang w:eastAsia="zh-CN" w:bidi="ar"/>
              </w:rPr>
              <w:t xml:space="preserve"> level rather than RP level.</w:t>
            </w:r>
          </w:p>
        </w:tc>
      </w:tr>
      <w:tr w:rsidR="005D2E77" w14:paraId="4CF833E1" w14:textId="77777777">
        <w:tc>
          <w:tcPr>
            <w:tcW w:w="1568" w:type="dxa"/>
            <w:vAlign w:val="center"/>
          </w:tcPr>
          <w:p w14:paraId="1143C25C" w14:textId="77777777" w:rsidR="005D2E77" w:rsidRDefault="007714AD">
            <w:pPr>
              <w:widowControl w:val="0"/>
              <w:jc w:val="left"/>
              <w:rPr>
                <w:rFonts w:eastAsia="Times New Roman"/>
              </w:rPr>
            </w:pPr>
            <w:r>
              <w:rPr>
                <w:lang w:eastAsia="zh-CN"/>
              </w:rPr>
              <w:t>Huawei/HiSilicon</w:t>
            </w:r>
          </w:p>
        </w:tc>
        <w:tc>
          <w:tcPr>
            <w:tcW w:w="1084" w:type="dxa"/>
            <w:vAlign w:val="center"/>
          </w:tcPr>
          <w:p w14:paraId="6F8404E8" w14:textId="77777777" w:rsidR="005D2E77" w:rsidRDefault="007714AD">
            <w:pPr>
              <w:widowControl w:val="0"/>
              <w:jc w:val="left"/>
              <w:rPr>
                <w:lang w:eastAsia="zh-CN"/>
              </w:rPr>
            </w:pPr>
            <w:r>
              <w:rPr>
                <w:lang w:eastAsia="zh-CN"/>
              </w:rPr>
              <w:t>Yes</w:t>
            </w:r>
          </w:p>
        </w:tc>
        <w:tc>
          <w:tcPr>
            <w:tcW w:w="6652" w:type="dxa"/>
            <w:vAlign w:val="center"/>
          </w:tcPr>
          <w:p w14:paraId="36BD2F0B" w14:textId="77777777" w:rsidR="005D2E77" w:rsidRDefault="007714AD">
            <w:pPr>
              <w:widowControl w:val="0"/>
              <w:jc w:val="left"/>
              <w:rPr>
                <w:lang w:eastAsia="zh-CN"/>
              </w:rPr>
            </w:pPr>
            <w:r>
              <w:rPr>
                <w:lang w:eastAsia="zh-CN"/>
              </w:rPr>
              <w:t xml:space="preserve">We prefer Alt 2 to reduce the S-SSB system overhead. </w:t>
            </w:r>
          </w:p>
          <w:p w14:paraId="12C28F17" w14:textId="77777777" w:rsidR="005D2E77" w:rsidRDefault="007714AD">
            <w:pPr>
              <w:widowControl w:val="0"/>
              <w:jc w:val="left"/>
              <w:rPr>
                <w:rFonts w:eastAsia="Times New Roman"/>
              </w:rPr>
            </w:pPr>
            <w:r>
              <w:rPr>
                <w:lang w:eastAsia="zh-CN"/>
              </w:rPr>
              <w:t xml:space="preserve">This issues will impact the configuration of the S-SSB resources and available resources for data transmission. To make agreement on this issue as soon as possible, we can compromise to the above FL proposal.    </w:t>
            </w:r>
          </w:p>
        </w:tc>
      </w:tr>
      <w:tr w:rsidR="005D2E77" w14:paraId="1ECDFBCD" w14:textId="77777777">
        <w:tc>
          <w:tcPr>
            <w:tcW w:w="1568" w:type="dxa"/>
            <w:vAlign w:val="center"/>
          </w:tcPr>
          <w:p w14:paraId="68EB265D"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202B9FA5" w14:textId="77777777" w:rsidR="005D2E77" w:rsidRDefault="007714AD">
            <w:pPr>
              <w:widowControl w:val="0"/>
              <w:jc w:val="left"/>
              <w:rPr>
                <w:lang w:eastAsia="zh-CN"/>
              </w:rPr>
            </w:pPr>
            <w:r>
              <w:rPr>
                <w:rFonts w:eastAsia="Malgun Gothic" w:hint="eastAsia"/>
                <w:lang w:eastAsia="ko-KR"/>
              </w:rPr>
              <w:t>N</w:t>
            </w:r>
            <w:r>
              <w:rPr>
                <w:rFonts w:eastAsia="Malgun Gothic"/>
                <w:lang w:eastAsia="ko-KR"/>
              </w:rPr>
              <w:t>o</w:t>
            </w:r>
          </w:p>
        </w:tc>
        <w:tc>
          <w:tcPr>
            <w:tcW w:w="6652" w:type="dxa"/>
            <w:vAlign w:val="center"/>
          </w:tcPr>
          <w:p w14:paraId="449838F6" w14:textId="77777777" w:rsidR="005D2E77" w:rsidRDefault="007714AD">
            <w:pPr>
              <w:widowControl w:val="0"/>
              <w:jc w:val="left"/>
              <w:rPr>
                <w:lang w:eastAsia="zh-CN"/>
              </w:rPr>
            </w:pPr>
            <w:r>
              <w:rPr>
                <w:lang w:eastAsia="zh-CN"/>
              </w:rPr>
              <w:t xml:space="preserve">We prefer Alt.1 only. </w:t>
            </w:r>
            <w:r>
              <w:rPr>
                <w:rFonts w:hint="eastAsia"/>
                <w:lang w:eastAsia="zh-CN"/>
              </w:rPr>
              <w:t>S</w:t>
            </w:r>
            <w:r>
              <w:rPr>
                <w:lang w:eastAsia="zh-CN"/>
              </w:rPr>
              <w:t>-SSB within a resource pool will have larger impacts on many legacy procedures</w:t>
            </w:r>
          </w:p>
        </w:tc>
      </w:tr>
    </w:tbl>
    <w:p w14:paraId="5F41B76B" w14:textId="77777777" w:rsidR="005D2E77" w:rsidRDefault="005D2E77">
      <w:pPr>
        <w:rPr>
          <w:lang w:eastAsia="zh-CN"/>
        </w:rPr>
      </w:pPr>
    </w:p>
    <w:p w14:paraId="77267CCD" w14:textId="77777777" w:rsidR="005D2E77" w:rsidRDefault="007714AD">
      <w:pPr>
        <w:pStyle w:val="Heading4"/>
        <w:numPr>
          <w:ilvl w:val="3"/>
          <w:numId w:val="2"/>
        </w:numPr>
        <w:tabs>
          <w:tab w:val="clear" w:pos="432"/>
        </w:tabs>
        <w:ind w:left="720" w:hanging="720"/>
        <w:rPr>
          <w:lang w:eastAsia="zh-CN"/>
        </w:rPr>
      </w:pPr>
      <w:r>
        <w:rPr>
          <w:lang w:eastAsia="zh-CN"/>
        </w:rPr>
        <w:lastRenderedPageBreak/>
        <w:t>[M] Proposal 5-3</w:t>
      </w:r>
    </w:p>
    <w:p w14:paraId="1A8ECB1F" w14:textId="77777777" w:rsidR="005D2E77" w:rsidRDefault="007714AD">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3132778"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40DE242D" w14:textId="77777777" w:rsidR="005D2E77" w:rsidRDefault="007714AD">
      <w:pPr>
        <w:pStyle w:val="ListParagraph"/>
        <w:numPr>
          <w:ilvl w:val="1"/>
          <w:numId w:val="6"/>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251E964F"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7</w:t>
      </w:r>
      <w:r>
        <w:rPr>
          <w:lang w:eastAsia="zh-CN"/>
        </w:rPr>
        <w:t>): Huawei/HiSilicon, Nokia, [Apple], OPPO, NEC, InterDigital</w:t>
      </w:r>
      <w:r>
        <w:rPr>
          <w:rFonts w:hint="eastAsia"/>
          <w:lang w:eastAsia="zh-CN"/>
        </w:rPr>
        <w:t>,</w:t>
      </w:r>
      <w:r>
        <w:rPr>
          <w:lang w:eastAsia="zh-CN"/>
        </w:rPr>
        <w:t xml:space="preserve"> Lenovo</w:t>
      </w:r>
    </w:p>
    <w:p w14:paraId="217924E0" w14:textId="77777777" w:rsidR="005D2E77" w:rsidRDefault="007714AD">
      <w:pPr>
        <w:pStyle w:val="ListParagraph"/>
        <w:numPr>
          <w:ilvl w:val="1"/>
          <w:numId w:val="6"/>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3F88667D"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Qualcomm, Ericsson</w:t>
      </w:r>
      <w:r>
        <w:rPr>
          <w:rFonts w:hint="eastAsia"/>
          <w:lang w:eastAsia="zh-CN"/>
        </w:rPr>
        <w:t>,</w:t>
      </w:r>
      <w:r>
        <w:rPr>
          <w:lang w:eastAsia="zh-CN"/>
        </w:rPr>
        <w:t xml:space="preserve"> LGE, </w:t>
      </w:r>
      <w:r>
        <w:rPr>
          <w:rFonts w:eastAsia="微软雅黑"/>
          <w:lang w:eastAsia="zh-CN"/>
        </w:rPr>
        <w:t xml:space="preserve">Spreadtrum, </w:t>
      </w:r>
      <w:r>
        <w:rPr>
          <w:lang w:eastAsia="zh-CN"/>
        </w:rPr>
        <w:t>Intel (if not belong to RP), MediaTek</w:t>
      </w:r>
    </w:p>
    <w:p w14:paraId="6ED09D54" w14:textId="77777777" w:rsidR="005D2E77" w:rsidRDefault="007714AD">
      <w:pPr>
        <w:pStyle w:val="ListParagraph"/>
        <w:numPr>
          <w:ilvl w:val="1"/>
          <w:numId w:val="6"/>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54308A23"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Samsung, Docomo, National Spectrum Consortium, [ZTE]</w:t>
      </w:r>
    </w:p>
    <w:p w14:paraId="65304CD6" w14:textId="77777777" w:rsidR="005D2E77" w:rsidRDefault="007714AD">
      <w:pPr>
        <w:pStyle w:val="ListParagraph"/>
        <w:numPr>
          <w:ilvl w:val="1"/>
          <w:numId w:val="6"/>
        </w:numPr>
        <w:spacing w:after="0" w:line="276" w:lineRule="auto"/>
        <w:rPr>
          <w:u w:val="single"/>
          <w:lang w:eastAsia="zh-CN"/>
        </w:rPr>
      </w:pPr>
      <w:r>
        <w:rPr>
          <w:u w:val="single"/>
          <w:lang w:eastAsia="zh-CN"/>
        </w:rPr>
        <w:t>Alt 4: upon LBT failure on a (candidate) S-SSB occasion, a UE attempts to transmit on the subsequent additional candidate S-SSB occasion if within a period S-SSB transmission has not been transmitted in any prior occasions</w:t>
      </w:r>
    </w:p>
    <w:p w14:paraId="09008BB5"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Intel (if belong to RP), WILUS</w:t>
      </w:r>
    </w:p>
    <w:p w14:paraId="74FC49AF"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0DA3C1DA" w14:textId="77777777" w:rsidR="005D2E77" w:rsidRDefault="007714AD">
      <w:pPr>
        <w:pStyle w:val="ListParagraph"/>
        <w:numPr>
          <w:ilvl w:val="1"/>
          <w:numId w:val="6"/>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both Alt 1 and Alt 2, and enable one of them by (pre-)configuration.</w:t>
      </w:r>
    </w:p>
    <w:p w14:paraId="5E5084A9" w14:textId="77777777" w:rsidR="005D2E77" w:rsidRDefault="007714AD">
      <w:pPr>
        <w:pStyle w:val="ListParagraph"/>
        <w:numPr>
          <w:ilvl w:val="1"/>
          <w:numId w:val="6"/>
        </w:numPr>
        <w:spacing w:after="0" w:line="276" w:lineRule="auto"/>
        <w:rPr>
          <w:lang w:eastAsia="zh-CN"/>
        </w:rPr>
      </w:pPr>
      <w:r>
        <w:rPr>
          <w:lang w:eastAsia="zh-CN"/>
        </w:rPr>
        <w:t>The following proposal is given to reflect above.</w:t>
      </w:r>
    </w:p>
    <w:p w14:paraId="51FE37A3" w14:textId="77777777" w:rsidR="005D2E77" w:rsidRDefault="005D2E77">
      <w:pPr>
        <w:spacing w:after="0" w:line="276" w:lineRule="auto"/>
        <w:rPr>
          <w:lang w:eastAsia="zh-CN"/>
        </w:rPr>
      </w:pPr>
    </w:p>
    <w:p w14:paraId="20A945CD"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5-3</w:t>
      </w:r>
    </w:p>
    <w:p w14:paraId="18E79E4B" w14:textId="77777777" w:rsidR="005D2E77" w:rsidRDefault="007714AD">
      <w:pPr>
        <w:spacing w:after="0" w:line="276" w:lineRule="auto"/>
        <w:rPr>
          <w:rFonts w:eastAsia="微软雅黑"/>
          <w:b/>
          <w:lang w:eastAsia="zh-CN"/>
        </w:rPr>
      </w:pPr>
      <w:r>
        <w:rPr>
          <w:rFonts w:eastAsia="微软雅黑"/>
          <w:b/>
          <w:lang w:eastAsia="zh-CN"/>
        </w:rPr>
        <w:t>Regarding additional candidate S-SSB occasions:</w:t>
      </w:r>
    </w:p>
    <w:p w14:paraId="08B06E67"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 xml:space="preserve">In the same S-SSB period, </w:t>
      </w:r>
      <w:r>
        <w:rPr>
          <w:b/>
          <w:lang w:eastAsia="zh-CN"/>
        </w:rPr>
        <w:t>(pre-)configuration enables one of the followings</w:t>
      </w:r>
      <w:r>
        <w:rPr>
          <w:rFonts w:eastAsia="微软雅黑"/>
          <w:b/>
          <w:lang w:eastAsia="zh-CN"/>
        </w:rPr>
        <w:t>:</w:t>
      </w:r>
    </w:p>
    <w:p w14:paraId="73882002"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Alt 1: UE attempts to transmit on all or some of additional candidate S-SSB occasion(s) only when it fails to transmit on R16/R17 S-SSB occasion(s)</w:t>
      </w:r>
    </w:p>
    <w:p w14:paraId="4840EE94" w14:textId="77777777" w:rsidR="005D2E77" w:rsidRDefault="007714AD">
      <w:pPr>
        <w:pStyle w:val="ListParagraph"/>
        <w:numPr>
          <w:ilvl w:val="1"/>
          <w:numId w:val="6"/>
        </w:numPr>
        <w:spacing w:after="0" w:line="276" w:lineRule="auto"/>
        <w:rPr>
          <w:rFonts w:eastAsia="微软雅黑"/>
          <w:b/>
          <w:lang w:eastAsia="zh-CN"/>
        </w:rPr>
      </w:pPr>
      <w:r>
        <w:rPr>
          <w:rFonts w:eastAsia="宋体"/>
          <w:b/>
          <w:lang w:eastAsia="zh-CN"/>
        </w:rPr>
        <w:t>Alt 2: UE attempts to transmit on all additional candidate S-SSB occasion(s) regardless of whether or not it transmitted on R16/R17 S-SSB occasion(s)</w:t>
      </w:r>
    </w:p>
    <w:p w14:paraId="7E0D755C"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6A4ACA7" w14:textId="77777777">
        <w:tc>
          <w:tcPr>
            <w:tcW w:w="1568" w:type="dxa"/>
            <w:vAlign w:val="center"/>
          </w:tcPr>
          <w:p w14:paraId="655C4334" w14:textId="77777777" w:rsidR="005D2E77" w:rsidRDefault="007714AD">
            <w:pPr>
              <w:widowControl w:val="0"/>
              <w:jc w:val="left"/>
              <w:rPr>
                <w:b/>
                <w:lang w:eastAsia="zh-CN"/>
              </w:rPr>
            </w:pPr>
            <w:r>
              <w:rPr>
                <w:b/>
                <w:lang w:eastAsia="zh-CN"/>
              </w:rPr>
              <w:t>Company</w:t>
            </w:r>
          </w:p>
        </w:tc>
        <w:tc>
          <w:tcPr>
            <w:tcW w:w="1084" w:type="dxa"/>
            <w:vAlign w:val="center"/>
          </w:tcPr>
          <w:p w14:paraId="1F8B1A9A" w14:textId="77777777" w:rsidR="005D2E77" w:rsidRDefault="007714AD">
            <w:pPr>
              <w:widowControl w:val="0"/>
              <w:jc w:val="left"/>
              <w:rPr>
                <w:b/>
                <w:lang w:eastAsia="zh-CN"/>
              </w:rPr>
            </w:pPr>
            <w:r>
              <w:rPr>
                <w:b/>
                <w:lang w:eastAsia="zh-CN"/>
              </w:rPr>
              <w:t>Agree?</w:t>
            </w:r>
          </w:p>
        </w:tc>
        <w:tc>
          <w:tcPr>
            <w:tcW w:w="6652" w:type="dxa"/>
            <w:vAlign w:val="center"/>
          </w:tcPr>
          <w:p w14:paraId="36885153" w14:textId="77777777" w:rsidR="005D2E77" w:rsidRDefault="007714AD">
            <w:pPr>
              <w:widowControl w:val="0"/>
              <w:jc w:val="left"/>
              <w:rPr>
                <w:b/>
                <w:lang w:eastAsia="zh-CN"/>
              </w:rPr>
            </w:pPr>
            <w:r>
              <w:rPr>
                <w:b/>
                <w:lang w:eastAsia="zh-CN"/>
              </w:rPr>
              <w:t>Comments</w:t>
            </w:r>
          </w:p>
        </w:tc>
      </w:tr>
      <w:tr w:rsidR="005D2E77" w14:paraId="0E79CD26" w14:textId="77777777">
        <w:tc>
          <w:tcPr>
            <w:tcW w:w="1568" w:type="dxa"/>
            <w:vAlign w:val="center"/>
          </w:tcPr>
          <w:p w14:paraId="168051CC"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53CEAB64"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3A920294" w14:textId="77777777" w:rsidR="005D2E77" w:rsidRDefault="007714AD">
            <w:pPr>
              <w:widowControl w:val="0"/>
              <w:jc w:val="left"/>
              <w:rPr>
                <w:rFonts w:eastAsia="MS Mincho"/>
                <w:lang w:eastAsia="ja-JP"/>
              </w:rPr>
            </w:pPr>
            <w:r>
              <w:rPr>
                <w:rFonts w:eastAsia="MS Mincho" w:hint="eastAsia"/>
                <w:lang w:eastAsia="ja-JP"/>
              </w:rPr>
              <w:t>I</w:t>
            </w:r>
            <w:r>
              <w:rPr>
                <w:rFonts w:eastAsia="MS Mincho"/>
                <w:lang w:eastAsia="ja-JP"/>
              </w:rPr>
              <w:t>f both Alt 1 and Alt 2 need to be supported, Alt 3 = Alt 1 or Alt 2 by UE implementation is better than semi-static determination.</w:t>
            </w:r>
          </w:p>
        </w:tc>
      </w:tr>
      <w:tr w:rsidR="005D2E77" w14:paraId="744529EF" w14:textId="77777777">
        <w:tc>
          <w:tcPr>
            <w:tcW w:w="1568" w:type="dxa"/>
            <w:vAlign w:val="center"/>
          </w:tcPr>
          <w:p w14:paraId="71BFD510" w14:textId="77777777" w:rsidR="005D2E77" w:rsidRDefault="007714AD">
            <w:pPr>
              <w:widowControl w:val="0"/>
              <w:jc w:val="left"/>
              <w:rPr>
                <w:lang w:eastAsia="zh-CN"/>
              </w:rPr>
            </w:pPr>
            <w:r>
              <w:rPr>
                <w:lang w:eastAsia="zh-CN"/>
              </w:rPr>
              <w:t>vivo</w:t>
            </w:r>
          </w:p>
        </w:tc>
        <w:tc>
          <w:tcPr>
            <w:tcW w:w="1084" w:type="dxa"/>
            <w:vAlign w:val="center"/>
          </w:tcPr>
          <w:p w14:paraId="675DB1BC" w14:textId="77777777" w:rsidR="005D2E77" w:rsidRDefault="007714AD">
            <w:pPr>
              <w:widowControl w:val="0"/>
              <w:jc w:val="left"/>
              <w:rPr>
                <w:lang w:eastAsia="zh-CN"/>
              </w:rPr>
            </w:pPr>
            <w:r>
              <w:rPr>
                <w:lang w:eastAsia="zh-CN"/>
              </w:rPr>
              <w:t>comment</w:t>
            </w:r>
          </w:p>
        </w:tc>
        <w:tc>
          <w:tcPr>
            <w:tcW w:w="6652" w:type="dxa"/>
            <w:vAlign w:val="center"/>
          </w:tcPr>
          <w:p w14:paraId="10785AEF" w14:textId="77777777" w:rsidR="005D2E77" w:rsidRDefault="007714AD">
            <w:pPr>
              <w:widowControl w:val="0"/>
              <w:jc w:val="left"/>
              <w:rPr>
                <w:lang w:eastAsia="zh-CN"/>
              </w:rPr>
            </w:pPr>
            <w:r>
              <w:rPr>
                <w:lang w:eastAsia="zh-CN"/>
              </w:rPr>
              <w:t>We are basically OK to accept this way forward as compromise, but would like to know the relation with proposal 5-2. In our view, if P5-2 is agreed, then Alt-1 of P5-3 is used if Alt-2 of P5-2 is enabled, while similarly Alt-2 of P5-3 is used if Alt-1 of P5-2 is enabled. In other words, the number of combinations to be implemented should be limited.</w:t>
            </w:r>
          </w:p>
        </w:tc>
      </w:tr>
      <w:tr w:rsidR="005D2E77" w14:paraId="06F8C386" w14:textId="77777777">
        <w:tc>
          <w:tcPr>
            <w:tcW w:w="1568" w:type="dxa"/>
            <w:vAlign w:val="center"/>
          </w:tcPr>
          <w:p w14:paraId="1C66AEFC"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2A53C873" w14:textId="77777777" w:rsidR="005D2E77" w:rsidRDefault="005D2E77">
            <w:pPr>
              <w:widowControl w:val="0"/>
              <w:jc w:val="left"/>
              <w:rPr>
                <w:lang w:eastAsia="zh-CN"/>
              </w:rPr>
            </w:pPr>
          </w:p>
        </w:tc>
        <w:tc>
          <w:tcPr>
            <w:tcW w:w="6652" w:type="dxa"/>
            <w:vAlign w:val="center"/>
          </w:tcPr>
          <w:p w14:paraId="6B3DA184" w14:textId="77777777" w:rsidR="005D2E77" w:rsidRDefault="007714AD">
            <w:pPr>
              <w:widowControl w:val="0"/>
              <w:jc w:val="left"/>
              <w:rPr>
                <w:rFonts w:eastAsia="Malgun Gothic"/>
                <w:lang w:eastAsia="ko-KR"/>
              </w:rPr>
            </w:pPr>
            <w:r>
              <w:rPr>
                <w:rFonts w:eastAsia="Malgun Gothic" w:hint="eastAsia"/>
                <w:lang w:eastAsia="ko-KR"/>
              </w:rPr>
              <w:t xml:space="preserve">We support Alt 2, but for progress we are also fine with Alt 3 as well. </w:t>
            </w:r>
          </w:p>
          <w:p w14:paraId="366A3892" w14:textId="77777777" w:rsidR="005D2E77" w:rsidRDefault="005D2E77">
            <w:pPr>
              <w:widowControl w:val="0"/>
              <w:jc w:val="left"/>
              <w:rPr>
                <w:rFonts w:eastAsia="Malgun Gothic"/>
                <w:lang w:eastAsia="ko-KR"/>
              </w:rPr>
            </w:pPr>
          </w:p>
          <w:p w14:paraId="2408F702" w14:textId="77777777" w:rsidR="005D2E77" w:rsidRDefault="007714AD">
            <w:pPr>
              <w:widowControl w:val="0"/>
              <w:jc w:val="left"/>
              <w:rPr>
                <w:lang w:eastAsia="zh-CN"/>
              </w:rPr>
            </w:pPr>
            <w:r>
              <w:rPr>
                <w:rFonts w:eastAsia="Malgun Gothic"/>
                <w:lang w:eastAsia="ko-KR"/>
              </w:rPr>
              <w:t xml:space="preserve">I’d like to understand the relation with Proposal 5-5. In Proposal 5-5, it try to transmit S-SSB to maintain the COT. Then, Alt 1 seems like to go opposite direction since it will not transmit S-SSB when it success to transmit even though the additional S-SSB occasion is in the middle of COT. </w:t>
            </w:r>
          </w:p>
        </w:tc>
      </w:tr>
      <w:tr w:rsidR="005D2E77" w14:paraId="24F47230" w14:textId="77777777">
        <w:tc>
          <w:tcPr>
            <w:tcW w:w="1568" w:type="dxa"/>
            <w:vAlign w:val="center"/>
          </w:tcPr>
          <w:p w14:paraId="10719D36" w14:textId="77777777" w:rsidR="005D2E77" w:rsidRDefault="007714AD">
            <w:pPr>
              <w:widowControl w:val="0"/>
              <w:jc w:val="left"/>
              <w:rPr>
                <w:rFonts w:eastAsia="Malgun Gothic"/>
                <w:lang w:eastAsia="ko-KR"/>
              </w:rPr>
            </w:pPr>
            <w:r>
              <w:rPr>
                <w:rFonts w:eastAsia="Times New Roman"/>
              </w:rPr>
              <w:lastRenderedPageBreak/>
              <w:t>Nokia/NSB</w:t>
            </w:r>
          </w:p>
        </w:tc>
        <w:tc>
          <w:tcPr>
            <w:tcW w:w="1084" w:type="dxa"/>
            <w:vAlign w:val="center"/>
          </w:tcPr>
          <w:p w14:paraId="71A8D690" w14:textId="77777777" w:rsidR="005D2E77" w:rsidRDefault="007714AD">
            <w:pPr>
              <w:widowControl w:val="0"/>
              <w:jc w:val="left"/>
              <w:rPr>
                <w:lang w:eastAsia="zh-CN"/>
              </w:rPr>
            </w:pPr>
            <w:r>
              <w:rPr>
                <w:rFonts w:eastAsia="Times New Roman"/>
              </w:rPr>
              <w:t>Comment</w:t>
            </w:r>
          </w:p>
        </w:tc>
        <w:tc>
          <w:tcPr>
            <w:tcW w:w="6652" w:type="dxa"/>
            <w:vAlign w:val="center"/>
          </w:tcPr>
          <w:p w14:paraId="753C4A1F" w14:textId="77777777" w:rsidR="005D2E77" w:rsidRDefault="007714AD">
            <w:pPr>
              <w:widowControl w:val="0"/>
              <w:jc w:val="left"/>
              <w:rPr>
                <w:rFonts w:eastAsia="Malgun Gothic"/>
                <w:lang w:eastAsia="ko-KR"/>
              </w:rPr>
            </w:pPr>
            <w:r>
              <w:rPr>
                <w:rFonts w:eastAsia="Times New Roman"/>
              </w:rPr>
              <w:t>RAN1 should first decide if additional S-SSB occasions belong to resource pool or not or if (pre-)configuration is used to determine if S-SSBs belong to resource pool. Our preference is Alt 1.</w:t>
            </w:r>
          </w:p>
        </w:tc>
      </w:tr>
      <w:tr w:rsidR="005D2E77" w14:paraId="29B52B56" w14:textId="77777777">
        <w:tc>
          <w:tcPr>
            <w:tcW w:w="1568" w:type="dxa"/>
            <w:vAlign w:val="center"/>
          </w:tcPr>
          <w:p w14:paraId="50CD56B5" w14:textId="77777777" w:rsidR="005D2E77" w:rsidRDefault="007714AD">
            <w:pPr>
              <w:widowControl w:val="0"/>
              <w:jc w:val="left"/>
              <w:rPr>
                <w:rFonts w:eastAsia="Times New Roman"/>
              </w:rPr>
            </w:pPr>
            <w:r>
              <w:rPr>
                <w:rFonts w:hint="eastAsia"/>
                <w:lang w:eastAsia="zh-CN"/>
              </w:rPr>
              <w:t>O</w:t>
            </w:r>
            <w:r>
              <w:rPr>
                <w:lang w:eastAsia="zh-CN"/>
              </w:rPr>
              <w:t>PPO</w:t>
            </w:r>
          </w:p>
        </w:tc>
        <w:tc>
          <w:tcPr>
            <w:tcW w:w="1084" w:type="dxa"/>
            <w:vAlign w:val="center"/>
          </w:tcPr>
          <w:p w14:paraId="70842B3A" w14:textId="77777777" w:rsidR="005D2E77" w:rsidRDefault="007714AD">
            <w:pPr>
              <w:widowControl w:val="0"/>
              <w:jc w:val="left"/>
              <w:rPr>
                <w:rFonts w:eastAsia="Times New Roman"/>
              </w:rPr>
            </w:pPr>
            <w:r>
              <w:rPr>
                <w:rFonts w:hint="eastAsia"/>
                <w:lang w:eastAsia="zh-CN"/>
              </w:rPr>
              <w:t>Y</w:t>
            </w:r>
            <w:r>
              <w:rPr>
                <w:lang w:eastAsia="zh-CN"/>
              </w:rPr>
              <w:t>es</w:t>
            </w:r>
          </w:p>
        </w:tc>
        <w:tc>
          <w:tcPr>
            <w:tcW w:w="6652" w:type="dxa"/>
            <w:vAlign w:val="center"/>
          </w:tcPr>
          <w:p w14:paraId="197B493B" w14:textId="77777777" w:rsidR="005D2E77" w:rsidRDefault="007714AD">
            <w:pPr>
              <w:widowControl w:val="0"/>
              <w:jc w:val="left"/>
              <w:rPr>
                <w:rFonts w:eastAsia="Times New Roman"/>
              </w:rPr>
            </w:pPr>
            <w:r>
              <w:rPr>
                <w:lang w:eastAsia="zh-CN"/>
              </w:rPr>
              <w:t>We prefer Alt 1.</w:t>
            </w:r>
          </w:p>
        </w:tc>
      </w:tr>
      <w:tr w:rsidR="005D2E77" w14:paraId="4A20F3F9" w14:textId="77777777">
        <w:tc>
          <w:tcPr>
            <w:tcW w:w="1568" w:type="dxa"/>
            <w:vAlign w:val="center"/>
          </w:tcPr>
          <w:p w14:paraId="264C3FFC" w14:textId="77777777" w:rsidR="005D2E77" w:rsidRDefault="007714AD">
            <w:pPr>
              <w:widowControl w:val="0"/>
              <w:jc w:val="left"/>
              <w:rPr>
                <w:lang w:eastAsia="zh-CN"/>
              </w:rPr>
            </w:pPr>
            <w:r>
              <w:rPr>
                <w:lang w:eastAsia="zh-CN"/>
              </w:rPr>
              <w:t>Interdigital</w:t>
            </w:r>
          </w:p>
        </w:tc>
        <w:tc>
          <w:tcPr>
            <w:tcW w:w="1084" w:type="dxa"/>
            <w:vAlign w:val="center"/>
          </w:tcPr>
          <w:p w14:paraId="563F73CC" w14:textId="77777777" w:rsidR="005D2E77" w:rsidRDefault="007714AD">
            <w:pPr>
              <w:widowControl w:val="0"/>
              <w:jc w:val="left"/>
              <w:rPr>
                <w:lang w:eastAsia="zh-CN"/>
              </w:rPr>
            </w:pPr>
            <w:r>
              <w:rPr>
                <w:lang w:eastAsia="zh-CN"/>
              </w:rPr>
              <w:t>OK</w:t>
            </w:r>
          </w:p>
        </w:tc>
        <w:tc>
          <w:tcPr>
            <w:tcW w:w="6652" w:type="dxa"/>
            <w:vAlign w:val="center"/>
          </w:tcPr>
          <w:p w14:paraId="5B4A3D5D" w14:textId="77777777" w:rsidR="005D2E77" w:rsidRDefault="005D2E77">
            <w:pPr>
              <w:widowControl w:val="0"/>
              <w:jc w:val="left"/>
              <w:rPr>
                <w:lang w:eastAsia="zh-CN"/>
              </w:rPr>
            </w:pPr>
          </w:p>
        </w:tc>
      </w:tr>
      <w:tr w:rsidR="005D2E77" w14:paraId="022AC7D7" w14:textId="77777777">
        <w:tc>
          <w:tcPr>
            <w:tcW w:w="1568" w:type="dxa"/>
            <w:vAlign w:val="center"/>
          </w:tcPr>
          <w:p w14:paraId="6D3C7377" w14:textId="77777777" w:rsidR="005D2E77" w:rsidRDefault="007714AD">
            <w:pPr>
              <w:widowControl w:val="0"/>
              <w:jc w:val="left"/>
              <w:rPr>
                <w:rFonts w:eastAsia="Times New Roman"/>
              </w:rPr>
            </w:pPr>
            <w:r>
              <w:rPr>
                <w:rFonts w:eastAsia="Times New Roman"/>
              </w:rPr>
              <w:t>Apple</w:t>
            </w:r>
          </w:p>
        </w:tc>
        <w:tc>
          <w:tcPr>
            <w:tcW w:w="1084" w:type="dxa"/>
            <w:vAlign w:val="center"/>
          </w:tcPr>
          <w:p w14:paraId="43269E88" w14:textId="77777777" w:rsidR="005D2E77" w:rsidRDefault="005D2E77">
            <w:pPr>
              <w:widowControl w:val="0"/>
              <w:jc w:val="left"/>
              <w:rPr>
                <w:rFonts w:eastAsia="Times New Roman"/>
              </w:rPr>
            </w:pPr>
          </w:p>
        </w:tc>
        <w:tc>
          <w:tcPr>
            <w:tcW w:w="6652" w:type="dxa"/>
            <w:vAlign w:val="center"/>
          </w:tcPr>
          <w:p w14:paraId="3B9C9C73" w14:textId="77777777" w:rsidR="005D2E77" w:rsidRDefault="007714AD">
            <w:pPr>
              <w:widowControl w:val="0"/>
              <w:jc w:val="left"/>
              <w:rPr>
                <w:rFonts w:eastAsia="Times New Roman"/>
              </w:rPr>
            </w:pPr>
            <w:r>
              <w:rPr>
                <w:rFonts w:eastAsia="Times New Roman"/>
              </w:rPr>
              <w:t xml:space="preserve">Our preference is Alt. 4, but we can accept Alt 1 to avoid redundant S-SSB transmissions. </w:t>
            </w:r>
          </w:p>
        </w:tc>
      </w:tr>
      <w:tr w:rsidR="005D2E77" w14:paraId="157B3E9E" w14:textId="77777777">
        <w:tc>
          <w:tcPr>
            <w:tcW w:w="1568" w:type="dxa"/>
            <w:vAlign w:val="center"/>
          </w:tcPr>
          <w:p w14:paraId="3E413156" w14:textId="77777777" w:rsidR="005D2E77" w:rsidRDefault="007714AD">
            <w:pPr>
              <w:widowControl w:val="0"/>
              <w:jc w:val="left"/>
              <w:rPr>
                <w:rFonts w:eastAsia="Times New Roman"/>
              </w:rPr>
            </w:pPr>
            <w:r>
              <w:rPr>
                <w:rFonts w:eastAsia="Times New Roman"/>
              </w:rPr>
              <w:t>NEC</w:t>
            </w:r>
          </w:p>
        </w:tc>
        <w:tc>
          <w:tcPr>
            <w:tcW w:w="1084" w:type="dxa"/>
            <w:vAlign w:val="center"/>
          </w:tcPr>
          <w:p w14:paraId="660E8CDB" w14:textId="77777777" w:rsidR="005D2E77" w:rsidRDefault="007714AD">
            <w:pPr>
              <w:widowControl w:val="0"/>
              <w:jc w:val="left"/>
              <w:rPr>
                <w:lang w:eastAsia="zh-CN"/>
              </w:rPr>
            </w:pPr>
            <w:r>
              <w:rPr>
                <w:lang w:eastAsia="zh-CN"/>
              </w:rPr>
              <w:t>OK</w:t>
            </w:r>
          </w:p>
        </w:tc>
        <w:tc>
          <w:tcPr>
            <w:tcW w:w="6652" w:type="dxa"/>
            <w:vAlign w:val="center"/>
          </w:tcPr>
          <w:p w14:paraId="573E8B85" w14:textId="77777777" w:rsidR="005D2E77" w:rsidRDefault="007714AD">
            <w:pPr>
              <w:widowControl w:val="0"/>
              <w:jc w:val="left"/>
              <w:rPr>
                <w:rFonts w:eastAsia="Times New Roman"/>
              </w:rPr>
            </w:pPr>
            <w:r>
              <w:rPr>
                <w:rFonts w:hint="eastAsia"/>
                <w:lang w:eastAsia="zh-CN"/>
              </w:rPr>
              <w:t>A</w:t>
            </w:r>
            <w:r>
              <w:rPr>
                <w:lang w:eastAsia="zh-CN"/>
              </w:rPr>
              <w:t>ctually we don't see much benefit differences between options, thus this is a good compromise.</w:t>
            </w:r>
          </w:p>
        </w:tc>
      </w:tr>
      <w:tr w:rsidR="005D2E77" w14:paraId="08FA9671" w14:textId="77777777">
        <w:tc>
          <w:tcPr>
            <w:tcW w:w="1568" w:type="dxa"/>
            <w:vAlign w:val="center"/>
          </w:tcPr>
          <w:p w14:paraId="341DE9F3" w14:textId="77777777" w:rsidR="005D2E77" w:rsidRDefault="007714AD">
            <w:pPr>
              <w:widowControl w:val="0"/>
              <w:jc w:val="left"/>
              <w:rPr>
                <w:rFonts w:eastAsia="Times New Roman"/>
              </w:rPr>
            </w:pPr>
            <w:r>
              <w:rPr>
                <w:rFonts w:eastAsia="Times New Roman"/>
              </w:rPr>
              <w:t>Qualcomm</w:t>
            </w:r>
          </w:p>
        </w:tc>
        <w:tc>
          <w:tcPr>
            <w:tcW w:w="1084" w:type="dxa"/>
            <w:vAlign w:val="center"/>
          </w:tcPr>
          <w:p w14:paraId="7AA4CBBE" w14:textId="77777777" w:rsidR="005D2E77" w:rsidRDefault="007714AD">
            <w:pPr>
              <w:widowControl w:val="0"/>
              <w:jc w:val="left"/>
              <w:rPr>
                <w:lang w:eastAsia="zh-CN"/>
              </w:rPr>
            </w:pPr>
            <w:r>
              <w:rPr>
                <w:rFonts w:eastAsia="Times New Roman"/>
              </w:rPr>
              <w:t>Yes</w:t>
            </w:r>
          </w:p>
        </w:tc>
        <w:tc>
          <w:tcPr>
            <w:tcW w:w="6652" w:type="dxa"/>
            <w:vAlign w:val="center"/>
          </w:tcPr>
          <w:p w14:paraId="1F292845" w14:textId="77777777" w:rsidR="005D2E77" w:rsidRDefault="007714AD">
            <w:pPr>
              <w:widowControl w:val="0"/>
              <w:jc w:val="left"/>
              <w:rPr>
                <w:lang w:eastAsia="zh-CN"/>
              </w:rPr>
            </w:pPr>
            <w:r>
              <w:rPr>
                <w:rFonts w:eastAsia="Times New Roman"/>
              </w:rPr>
              <w:t>Alt 2 is preferred</w:t>
            </w:r>
          </w:p>
        </w:tc>
      </w:tr>
      <w:tr w:rsidR="005D2E77" w14:paraId="4B334AD3" w14:textId="77777777">
        <w:tc>
          <w:tcPr>
            <w:tcW w:w="1568" w:type="dxa"/>
            <w:vAlign w:val="center"/>
          </w:tcPr>
          <w:p w14:paraId="106A2972" w14:textId="77777777" w:rsidR="005D2E77" w:rsidRDefault="007714AD">
            <w:pPr>
              <w:widowControl w:val="0"/>
              <w:jc w:val="left"/>
              <w:rPr>
                <w:rFonts w:eastAsia="Times New Roman"/>
              </w:rPr>
            </w:pPr>
            <w:r>
              <w:rPr>
                <w:rFonts w:eastAsia="Times New Roman"/>
              </w:rPr>
              <w:t>Samsung</w:t>
            </w:r>
          </w:p>
        </w:tc>
        <w:tc>
          <w:tcPr>
            <w:tcW w:w="1084" w:type="dxa"/>
            <w:vAlign w:val="center"/>
          </w:tcPr>
          <w:p w14:paraId="53C4BD53" w14:textId="77777777" w:rsidR="005D2E77" w:rsidRDefault="007714AD">
            <w:pPr>
              <w:widowControl w:val="0"/>
              <w:jc w:val="left"/>
              <w:rPr>
                <w:rFonts w:eastAsia="Times New Roman"/>
              </w:rPr>
            </w:pPr>
            <w:r>
              <w:rPr>
                <w:rFonts w:eastAsia="Times New Roman"/>
              </w:rPr>
              <w:t>No</w:t>
            </w:r>
          </w:p>
        </w:tc>
        <w:tc>
          <w:tcPr>
            <w:tcW w:w="6652" w:type="dxa"/>
            <w:vAlign w:val="center"/>
          </w:tcPr>
          <w:p w14:paraId="3D9FFADC" w14:textId="77777777" w:rsidR="005D2E77" w:rsidRDefault="007714AD">
            <w:pPr>
              <w:widowControl w:val="0"/>
              <w:jc w:val="left"/>
              <w:rPr>
                <w:rFonts w:eastAsia="Times New Roman"/>
              </w:rPr>
            </w:pPr>
            <w:r>
              <w:rPr>
                <w:rFonts w:eastAsia="Times New Roman"/>
              </w:rPr>
              <w:t>We need to finalize Proposal 5-2 first and see whether there is a need to distinguish S-SSB occasion in legacy Rel-16/17 or extra S-SSB occasion.</w:t>
            </w:r>
          </w:p>
          <w:p w14:paraId="3D679E5E" w14:textId="77777777" w:rsidR="005D2E77" w:rsidRDefault="007714AD">
            <w:pPr>
              <w:widowControl w:val="0"/>
              <w:jc w:val="left"/>
              <w:rPr>
                <w:rFonts w:eastAsia="Times New Roman"/>
              </w:rPr>
            </w:pPr>
            <w:r>
              <w:rPr>
                <w:rFonts w:eastAsia="Times New Roman"/>
              </w:rPr>
              <w:t xml:space="preserve">The UE behavior in Alt 1 and Alt 2 is too restricted. Why the UE has to transmit S-SSB in the earlier occasions? To us, it’s fully up to implementation, which is Alt 3. </w:t>
            </w:r>
          </w:p>
        </w:tc>
      </w:tr>
      <w:tr w:rsidR="005D2E77" w14:paraId="5F1126F0" w14:textId="77777777">
        <w:tc>
          <w:tcPr>
            <w:tcW w:w="1568" w:type="dxa"/>
            <w:vAlign w:val="center"/>
          </w:tcPr>
          <w:p w14:paraId="09CA4FDB" w14:textId="77777777" w:rsidR="005D2E77" w:rsidRDefault="007714AD">
            <w:pPr>
              <w:widowControl w:val="0"/>
              <w:jc w:val="left"/>
              <w:rPr>
                <w:rFonts w:eastAsia="Times New Roman"/>
              </w:rPr>
            </w:pPr>
            <w:r>
              <w:rPr>
                <w:rFonts w:eastAsia="Times New Roman"/>
              </w:rPr>
              <w:t>Intel</w:t>
            </w:r>
          </w:p>
        </w:tc>
        <w:tc>
          <w:tcPr>
            <w:tcW w:w="1084" w:type="dxa"/>
            <w:vAlign w:val="center"/>
          </w:tcPr>
          <w:p w14:paraId="316637D0" w14:textId="77777777" w:rsidR="005D2E77" w:rsidRDefault="007714AD">
            <w:pPr>
              <w:widowControl w:val="0"/>
              <w:jc w:val="left"/>
              <w:rPr>
                <w:rFonts w:eastAsia="Times New Roman"/>
              </w:rPr>
            </w:pPr>
            <w:r>
              <w:rPr>
                <w:rFonts w:eastAsia="Times New Roman"/>
              </w:rPr>
              <w:t>No</w:t>
            </w:r>
          </w:p>
        </w:tc>
        <w:tc>
          <w:tcPr>
            <w:tcW w:w="6652" w:type="dxa"/>
            <w:vAlign w:val="center"/>
          </w:tcPr>
          <w:p w14:paraId="3977E354" w14:textId="77777777" w:rsidR="005D2E77" w:rsidRDefault="007714AD">
            <w:pPr>
              <w:widowControl w:val="0"/>
              <w:jc w:val="left"/>
              <w:rPr>
                <w:rFonts w:eastAsia="Times New Roman"/>
              </w:rPr>
            </w:pPr>
            <w:r>
              <w:rPr>
                <w:rFonts w:eastAsia="Times New Roman"/>
              </w:rPr>
              <w:t xml:space="preserve">If proposal 5-2 is agreed, then a different behavior is needed depending on whether the additional S-SSB occasions are pre-configured to be excluded or included in the resource pool. </w:t>
            </w:r>
          </w:p>
          <w:p w14:paraId="4758F345" w14:textId="77777777" w:rsidR="005D2E77" w:rsidRDefault="007714AD">
            <w:pPr>
              <w:pStyle w:val="3GPPText"/>
              <w:numPr>
                <w:ilvl w:val="0"/>
                <w:numId w:val="23"/>
              </w:numPr>
              <w:spacing w:line="276" w:lineRule="auto"/>
            </w:pPr>
            <w:r>
              <w:t>When the additional candidate S-SSB occasions belong to the resource pool, Alt 4 could be used as this mimics the principles of Rel.16 NR-U and allows to indeed optimize the spectrum utilization, which is the main advantage of configuring the additional candidate S-SSB occasions within a resource pool. In fact, in this case it seems unnecessary to actually transmit on multiple occasions even if LBT has succeeded in a prior one, and transmission was successfully done as these resources could be used by other UEs.</w:t>
            </w:r>
          </w:p>
          <w:p w14:paraId="3A796B2B" w14:textId="77777777" w:rsidR="005D2E77" w:rsidRDefault="007714AD">
            <w:pPr>
              <w:widowControl w:val="0"/>
              <w:jc w:val="left"/>
              <w:rPr>
                <w:rFonts w:eastAsia="Times New Roman"/>
              </w:rPr>
            </w:pPr>
            <w:r>
              <w:t>When the additional candidate S-SSB occasions are excluded from the resource pool, Alt 2 could be used as is this case the whole resources would not be utilized for any other purposes.</w:t>
            </w:r>
          </w:p>
        </w:tc>
      </w:tr>
      <w:tr w:rsidR="005D2E77" w14:paraId="07A5E8B2" w14:textId="77777777">
        <w:tc>
          <w:tcPr>
            <w:tcW w:w="1568" w:type="dxa"/>
            <w:vAlign w:val="center"/>
          </w:tcPr>
          <w:p w14:paraId="300FA89E" w14:textId="77777777" w:rsidR="005D2E77" w:rsidRDefault="007714AD">
            <w:pPr>
              <w:widowControl w:val="0"/>
              <w:jc w:val="left"/>
              <w:rPr>
                <w:rFonts w:eastAsia="Times New Roman"/>
              </w:rPr>
            </w:pPr>
            <w:r>
              <w:rPr>
                <w:rFonts w:eastAsia="Times New Roman"/>
              </w:rPr>
              <w:t>Futurewei</w:t>
            </w:r>
          </w:p>
        </w:tc>
        <w:tc>
          <w:tcPr>
            <w:tcW w:w="1084" w:type="dxa"/>
            <w:vAlign w:val="center"/>
          </w:tcPr>
          <w:p w14:paraId="63C490A9" w14:textId="77777777" w:rsidR="005D2E77" w:rsidRDefault="007714AD">
            <w:pPr>
              <w:widowControl w:val="0"/>
              <w:jc w:val="left"/>
              <w:rPr>
                <w:rFonts w:eastAsia="Times New Roman"/>
              </w:rPr>
            </w:pPr>
            <w:r>
              <w:rPr>
                <w:rFonts w:eastAsia="Times New Roman"/>
              </w:rPr>
              <w:t>OK</w:t>
            </w:r>
          </w:p>
        </w:tc>
        <w:tc>
          <w:tcPr>
            <w:tcW w:w="6652" w:type="dxa"/>
            <w:vAlign w:val="center"/>
          </w:tcPr>
          <w:p w14:paraId="06EE8661" w14:textId="77777777" w:rsidR="005D2E77" w:rsidRDefault="007714AD">
            <w:pPr>
              <w:widowControl w:val="0"/>
              <w:jc w:val="left"/>
              <w:rPr>
                <w:rFonts w:eastAsia="Times New Roman"/>
              </w:rPr>
            </w:pPr>
            <w:r>
              <w:rPr>
                <w:rFonts w:eastAsia="Times New Roman"/>
              </w:rPr>
              <w:t>OK with both alternatives. Slightly prefer Alt 1.</w:t>
            </w:r>
          </w:p>
        </w:tc>
      </w:tr>
      <w:tr w:rsidR="005D2E77" w14:paraId="47A1EF24" w14:textId="77777777">
        <w:tc>
          <w:tcPr>
            <w:tcW w:w="1568" w:type="dxa"/>
            <w:vAlign w:val="center"/>
          </w:tcPr>
          <w:p w14:paraId="02DCA3A6" w14:textId="77777777" w:rsidR="005D2E77" w:rsidRDefault="007714AD">
            <w:pPr>
              <w:widowControl w:val="0"/>
              <w:jc w:val="left"/>
              <w:rPr>
                <w:rFonts w:eastAsia="Times New Roman"/>
              </w:rPr>
            </w:pPr>
            <w:r>
              <w:rPr>
                <w:lang w:eastAsia="zh-CN"/>
              </w:rPr>
              <w:t>Lenovo</w:t>
            </w:r>
          </w:p>
        </w:tc>
        <w:tc>
          <w:tcPr>
            <w:tcW w:w="1084" w:type="dxa"/>
            <w:vAlign w:val="center"/>
          </w:tcPr>
          <w:p w14:paraId="657EC682" w14:textId="77777777" w:rsidR="005D2E77" w:rsidRDefault="007714AD">
            <w:pPr>
              <w:widowControl w:val="0"/>
              <w:jc w:val="left"/>
              <w:rPr>
                <w:rFonts w:eastAsia="Times New Roman"/>
              </w:rPr>
            </w:pPr>
            <w:r>
              <w:rPr>
                <w:lang w:eastAsia="zh-CN"/>
              </w:rPr>
              <w:t>No</w:t>
            </w:r>
          </w:p>
        </w:tc>
        <w:tc>
          <w:tcPr>
            <w:tcW w:w="6652" w:type="dxa"/>
            <w:vAlign w:val="center"/>
          </w:tcPr>
          <w:p w14:paraId="4B9253B4" w14:textId="77777777" w:rsidR="005D2E77" w:rsidRDefault="007714AD">
            <w:pPr>
              <w:widowControl w:val="0"/>
              <w:jc w:val="left"/>
              <w:rPr>
                <w:rFonts w:eastAsia="Times New Roman"/>
              </w:rPr>
            </w:pPr>
            <w:r>
              <w:rPr>
                <w:lang w:eastAsia="zh-CN"/>
              </w:rPr>
              <w:t>Only Alt 1 is supported.</w:t>
            </w:r>
          </w:p>
        </w:tc>
      </w:tr>
      <w:tr w:rsidR="005D2E77" w14:paraId="5F22D341" w14:textId="77777777">
        <w:tc>
          <w:tcPr>
            <w:tcW w:w="1568" w:type="dxa"/>
            <w:vAlign w:val="center"/>
          </w:tcPr>
          <w:p w14:paraId="2A600E3F"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420F5C61"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6257D8BE" w14:textId="77777777" w:rsidR="005D2E77" w:rsidRDefault="007714AD">
            <w:pPr>
              <w:widowControl w:val="0"/>
              <w:jc w:val="left"/>
              <w:rPr>
                <w:lang w:eastAsia="zh-CN"/>
              </w:rPr>
            </w:pPr>
            <w:r>
              <w:rPr>
                <w:rFonts w:hint="eastAsia"/>
                <w:lang w:eastAsia="zh-CN"/>
              </w:rPr>
              <w:t>W</w:t>
            </w:r>
            <w:r>
              <w:rPr>
                <w:lang w:eastAsia="zh-CN"/>
              </w:rPr>
              <w:t>e can accept this proposal.</w:t>
            </w:r>
          </w:p>
        </w:tc>
      </w:tr>
      <w:tr w:rsidR="005D2E77" w14:paraId="33D91174" w14:textId="77777777">
        <w:tc>
          <w:tcPr>
            <w:tcW w:w="1568" w:type="dxa"/>
            <w:vAlign w:val="center"/>
          </w:tcPr>
          <w:p w14:paraId="560F4379" w14:textId="77777777" w:rsidR="005D2E77" w:rsidRDefault="007714AD">
            <w:pPr>
              <w:widowControl w:val="0"/>
              <w:jc w:val="left"/>
              <w:rPr>
                <w:lang w:eastAsia="zh-CN"/>
              </w:rPr>
            </w:pPr>
            <w:r>
              <w:rPr>
                <w:rFonts w:hint="eastAsia"/>
                <w:lang w:eastAsia="zh-CN"/>
              </w:rPr>
              <w:t>CMCC</w:t>
            </w:r>
          </w:p>
        </w:tc>
        <w:tc>
          <w:tcPr>
            <w:tcW w:w="1084" w:type="dxa"/>
            <w:vAlign w:val="center"/>
          </w:tcPr>
          <w:p w14:paraId="229C5126"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61E1F0A0" w14:textId="77777777" w:rsidR="005D2E77" w:rsidRDefault="007714AD">
            <w:pPr>
              <w:widowControl w:val="0"/>
              <w:jc w:val="left"/>
              <w:rPr>
                <w:lang w:eastAsia="zh-CN"/>
              </w:rPr>
            </w:pPr>
            <w:r>
              <w:rPr>
                <w:rFonts w:hint="eastAsia"/>
                <w:lang w:eastAsia="zh-CN"/>
              </w:rPr>
              <w:t>A</w:t>
            </w:r>
            <w:r>
              <w:rPr>
                <w:lang w:eastAsia="zh-CN"/>
              </w:rPr>
              <w:t>lt 1</w:t>
            </w:r>
          </w:p>
        </w:tc>
      </w:tr>
      <w:tr w:rsidR="005D2E77" w14:paraId="10905AC6" w14:textId="77777777">
        <w:tc>
          <w:tcPr>
            <w:tcW w:w="1568" w:type="dxa"/>
          </w:tcPr>
          <w:p w14:paraId="297F5520"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14F17921" w14:textId="77777777" w:rsidR="005D2E77" w:rsidRDefault="007714AD">
            <w:pPr>
              <w:widowControl w:val="0"/>
              <w:jc w:val="left"/>
              <w:rPr>
                <w:lang w:eastAsia="zh-CN"/>
              </w:rPr>
            </w:pPr>
            <w:r>
              <w:rPr>
                <w:lang w:eastAsia="zh-CN"/>
              </w:rPr>
              <w:t>Yes</w:t>
            </w:r>
          </w:p>
        </w:tc>
        <w:tc>
          <w:tcPr>
            <w:tcW w:w="6652" w:type="dxa"/>
          </w:tcPr>
          <w:p w14:paraId="0EC0ABED" w14:textId="77777777" w:rsidR="005D2E77" w:rsidRDefault="007714AD">
            <w:pPr>
              <w:widowControl w:val="0"/>
              <w:jc w:val="left"/>
              <w:rPr>
                <w:lang w:eastAsia="zh-CN"/>
              </w:rPr>
            </w:pPr>
            <w:r>
              <w:rPr>
                <w:lang w:eastAsia="zh-CN"/>
              </w:rPr>
              <w:t>We perfer alt2. we think it is not necessary to distinguish the legacy SSB occasion and the additional SSB occasion.</w:t>
            </w:r>
          </w:p>
        </w:tc>
      </w:tr>
      <w:tr w:rsidR="005D2E77" w14:paraId="33D8B1DB" w14:textId="77777777">
        <w:tc>
          <w:tcPr>
            <w:tcW w:w="1568" w:type="dxa"/>
          </w:tcPr>
          <w:p w14:paraId="0CF70FD6"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7D27372A" w14:textId="77777777" w:rsidR="005D2E77" w:rsidRDefault="007714AD">
            <w:pPr>
              <w:widowControl w:val="0"/>
              <w:jc w:val="left"/>
              <w:rPr>
                <w:lang w:eastAsia="zh-CN"/>
              </w:rPr>
            </w:pPr>
            <w:r>
              <w:rPr>
                <w:rFonts w:hint="eastAsia"/>
                <w:lang w:eastAsia="zh-CN"/>
              </w:rPr>
              <w:t>N</w:t>
            </w:r>
            <w:r>
              <w:rPr>
                <w:lang w:eastAsia="zh-CN"/>
              </w:rPr>
              <w:t xml:space="preserve">o </w:t>
            </w:r>
          </w:p>
        </w:tc>
        <w:tc>
          <w:tcPr>
            <w:tcW w:w="6652" w:type="dxa"/>
          </w:tcPr>
          <w:p w14:paraId="647C4FD3" w14:textId="77777777" w:rsidR="005D2E77" w:rsidRDefault="007714AD">
            <w:pPr>
              <w:widowControl w:val="0"/>
              <w:jc w:val="left"/>
              <w:rPr>
                <w:lang w:eastAsia="zh-CN"/>
              </w:rPr>
            </w:pPr>
            <w:r>
              <w:rPr>
                <w:rFonts w:hint="eastAsia"/>
                <w:lang w:eastAsia="zh-CN"/>
              </w:rPr>
              <w:t>A</w:t>
            </w:r>
            <w:r>
              <w:rPr>
                <w:lang w:eastAsia="zh-CN"/>
              </w:rPr>
              <w:t>lt 3 shares similar supported companies as alt1/2, so alt 3 can also be (pre-)configured as a candidate option.</w:t>
            </w:r>
          </w:p>
          <w:p w14:paraId="100F3E60" w14:textId="77777777" w:rsidR="005D2E77" w:rsidRDefault="007714AD">
            <w:pPr>
              <w:widowControl w:val="0"/>
              <w:jc w:val="left"/>
              <w:rPr>
                <w:lang w:eastAsia="zh-CN"/>
              </w:rPr>
            </w:pPr>
            <w:r>
              <w:rPr>
                <w:lang w:eastAsia="zh-CN"/>
              </w:rPr>
              <w:t xml:space="preserve">Besides, from the perspective of synchronization performance, the total number of successful S-SSB transmissions doesn’t need to exceed the </w:t>
            </w:r>
            <w:r>
              <w:rPr>
                <w:lang w:eastAsia="zh-CN"/>
              </w:rPr>
              <w:lastRenderedPageBreak/>
              <w:t>number of S-SSB occasions defined in R16/R17 NR SL</w:t>
            </w:r>
          </w:p>
        </w:tc>
      </w:tr>
      <w:tr w:rsidR="005D2E77" w14:paraId="31A59D14" w14:textId="77777777">
        <w:tc>
          <w:tcPr>
            <w:tcW w:w="1568" w:type="dxa"/>
            <w:vAlign w:val="center"/>
          </w:tcPr>
          <w:p w14:paraId="1B2BF541" w14:textId="77777777" w:rsidR="005D2E77" w:rsidRDefault="007714AD">
            <w:pPr>
              <w:widowControl w:val="0"/>
              <w:jc w:val="left"/>
              <w:rPr>
                <w:lang w:eastAsia="zh-CN"/>
              </w:rPr>
            </w:pPr>
            <w:r>
              <w:rPr>
                <w:rFonts w:eastAsia="MS Mincho" w:hint="eastAsia"/>
                <w:lang w:eastAsia="ja-JP"/>
              </w:rPr>
              <w:lastRenderedPageBreak/>
              <w:t>P</w:t>
            </w:r>
            <w:r>
              <w:rPr>
                <w:rFonts w:eastAsia="MS Mincho"/>
                <w:lang w:eastAsia="ja-JP"/>
              </w:rPr>
              <w:t>anasonic</w:t>
            </w:r>
          </w:p>
        </w:tc>
        <w:tc>
          <w:tcPr>
            <w:tcW w:w="1084" w:type="dxa"/>
            <w:vAlign w:val="center"/>
          </w:tcPr>
          <w:p w14:paraId="006C782A" w14:textId="77777777" w:rsidR="005D2E77" w:rsidRDefault="005D2E77">
            <w:pPr>
              <w:widowControl w:val="0"/>
              <w:jc w:val="left"/>
              <w:rPr>
                <w:lang w:eastAsia="zh-CN"/>
              </w:rPr>
            </w:pPr>
          </w:p>
        </w:tc>
        <w:tc>
          <w:tcPr>
            <w:tcW w:w="6652" w:type="dxa"/>
            <w:vAlign w:val="center"/>
          </w:tcPr>
          <w:p w14:paraId="5C4A838D" w14:textId="77777777" w:rsidR="005D2E77" w:rsidRDefault="007714AD">
            <w:pPr>
              <w:widowControl w:val="0"/>
              <w:jc w:val="left"/>
              <w:rPr>
                <w:lang w:eastAsia="zh-CN"/>
              </w:rPr>
            </w:pPr>
            <w:r>
              <w:rPr>
                <w:rFonts w:eastAsia="Times New Roman"/>
              </w:rPr>
              <w:t>Proposal 5-2 should be concluded first.</w:t>
            </w:r>
            <w:r>
              <w:rPr>
                <w:rFonts w:eastAsia="MS Mincho" w:hint="eastAsia"/>
                <w:lang w:eastAsia="ja-JP"/>
              </w:rPr>
              <w:t xml:space="preserve"> </w:t>
            </w:r>
            <w:r>
              <w:t>When the additional candidate S-SSB occasions are included in the resource pool, Alt 1 could be used.</w:t>
            </w:r>
            <w:r>
              <w:rPr>
                <w:rFonts w:eastAsia="MS Mincho" w:hint="eastAsia"/>
                <w:lang w:eastAsia="ja-JP"/>
              </w:rPr>
              <w:t xml:space="preserve"> </w:t>
            </w:r>
            <w:r>
              <w:t>When the additional candidate S-SSB occasions are excluded from the resource pool, Alt 2 should be used.</w:t>
            </w:r>
          </w:p>
        </w:tc>
      </w:tr>
      <w:tr w:rsidR="005D2E77" w14:paraId="573C9806" w14:textId="77777777">
        <w:tc>
          <w:tcPr>
            <w:tcW w:w="1568" w:type="dxa"/>
            <w:vAlign w:val="center"/>
          </w:tcPr>
          <w:p w14:paraId="3987D9F0"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2BC0A594" w14:textId="77777777" w:rsidR="005D2E77" w:rsidRDefault="007714AD">
            <w:pPr>
              <w:widowControl w:val="0"/>
              <w:jc w:val="left"/>
              <w:rPr>
                <w:lang w:eastAsia="zh-CN"/>
              </w:rPr>
            </w:pPr>
            <w:r>
              <w:rPr>
                <w:lang w:eastAsia="zh-CN"/>
              </w:rPr>
              <w:t>Yes</w:t>
            </w:r>
          </w:p>
        </w:tc>
        <w:tc>
          <w:tcPr>
            <w:tcW w:w="6652" w:type="dxa"/>
            <w:vAlign w:val="center"/>
          </w:tcPr>
          <w:p w14:paraId="189CECFE" w14:textId="77777777" w:rsidR="005D2E77" w:rsidRDefault="007714AD">
            <w:pPr>
              <w:widowControl w:val="0"/>
              <w:jc w:val="left"/>
              <w:rPr>
                <w:rFonts w:eastAsia="Times New Roman"/>
              </w:rPr>
            </w:pPr>
            <w:r>
              <w:rPr>
                <w:lang w:eastAsia="zh-CN"/>
              </w:rPr>
              <w:t>Alt 2 is preferred and as commented by some other companies, postpone Proposal 5-2 after there is an agreement on Proposal 5-2 is also acceptable from our side.</w:t>
            </w:r>
          </w:p>
        </w:tc>
      </w:tr>
      <w:tr w:rsidR="005D2E77" w14:paraId="6BAF6E00" w14:textId="77777777">
        <w:tc>
          <w:tcPr>
            <w:tcW w:w="1568" w:type="dxa"/>
            <w:vAlign w:val="center"/>
          </w:tcPr>
          <w:p w14:paraId="4AA11085"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084" w:type="dxa"/>
            <w:vAlign w:val="center"/>
          </w:tcPr>
          <w:p w14:paraId="20039F33" w14:textId="77777777" w:rsidR="005D2E77" w:rsidRDefault="007714AD">
            <w:pPr>
              <w:widowControl w:val="0"/>
              <w:spacing w:beforeAutospacing="1" w:line="254" w:lineRule="auto"/>
              <w:jc w:val="left"/>
              <w:rPr>
                <w:lang w:eastAsia="zh-CN"/>
              </w:rPr>
            </w:pPr>
            <w:r>
              <w:rPr>
                <w:rFonts w:eastAsia="宋体"/>
                <w:lang w:eastAsia="zh-CN" w:bidi="ar"/>
              </w:rPr>
              <w:t>Yes</w:t>
            </w:r>
          </w:p>
        </w:tc>
        <w:tc>
          <w:tcPr>
            <w:tcW w:w="6652" w:type="dxa"/>
            <w:vAlign w:val="center"/>
          </w:tcPr>
          <w:p w14:paraId="45FF3C0C" w14:textId="77777777" w:rsidR="005D2E77" w:rsidRDefault="007714AD">
            <w:pPr>
              <w:widowControl w:val="0"/>
              <w:spacing w:beforeAutospacing="1" w:line="254" w:lineRule="auto"/>
              <w:jc w:val="left"/>
              <w:rPr>
                <w:lang w:eastAsia="zh-CN"/>
              </w:rPr>
            </w:pPr>
            <w:r>
              <w:rPr>
                <w:rFonts w:eastAsia="宋体"/>
                <w:lang w:eastAsia="zh-CN" w:bidi="ar"/>
              </w:rPr>
              <w:t>We prefer Alt 1.</w:t>
            </w:r>
          </w:p>
        </w:tc>
      </w:tr>
      <w:tr w:rsidR="005D2E77" w14:paraId="32C0C69A" w14:textId="77777777">
        <w:tc>
          <w:tcPr>
            <w:tcW w:w="1568" w:type="dxa"/>
            <w:vAlign w:val="center"/>
          </w:tcPr>
          <w:p w14:paraId="441BE771" w14:textId="77777777" w:rsidR="005D2E77" w:rsidRDefault="007714AD">
            <w:pPr>
              <w:widowControl w:val="0"/>
              <w:jc w:val="left"/>
              <w:rPr>
                <w:rFonts w:eastAsia="Times New Roman"/>
              </w:rPr>
            </w:pPr>
            <w:r>
              <w:rPr>
                <w:lang w:eastAsia="zh-CN"/>
              </w:rPr>
              <w:t>Huawei/HiSilicon</w:t>
            </w:r>
          </w:p>
        </w:tc>
        <w:tc>
          <w:tcPr>
            <w:tcW w:w="1084" w:type="dxa"/>
            <w:vAlign w:val="center"/>
          </w:tcPr>
          <w:p w14:paraId="7D8AB430" w14:textId="77777777" w:rsidR="005D2E77" w:rsidRDefault="007714AD">
            <w:pPr>
              <w:widowControl w:val="0"/>
              <w:jc w:val="left"/>
              <w:rPr>
                <w:rFonts w:eastAsia="Times New Roman"/>
              </w:rPr>
            </w:pPr>
            <w:r>
              <w:rPr>
                <w:lang w:eastAsia="zh-CN"/>
              </w:rPr>
              <w:t>Yes</w:t>
            </w:r>
          </w:p>
        </w:tc>
        <w:tc>
          <w:tcPr>
            <w:tcW w:w="6652" w:type="dxa"/>
            <w:vAlign w:val="center"/>
          </w:tcPr>
          <w:p w14:paraId="4D2F82FB" w14:textId="77777777" w:rsidR="005D2E77" w:rsidRDefault="007714AD">
            <w:pPr>
              <w:widowControl w:val="0"/>
              <w:jc w:val="left"/>
              <w:rPr>
                <w:rFonts w:eastAsia="Times New Roman"/>
              </w:rPr>
            </w:pPr>
            <w:r>
              <w:rPr>
                <w:lang w:eastAsia="zh-CN"/>
              </w:rPr>
              <w:t>We prefer Alt 1.</w:t>
            </w:r>
          </w:p>
        </w:tc>
      </w:tr>
      <w:tr w:rsidR="005D2E77" w14:paraId="3F9088DE" w14:textId="77777777">
        <w:tc>
          <w:tcPr>
            <w:tcW w:w="1568" w:type="dxa"/>
            <w:vAlign w:val="center"/>
          </w:tcPr>
          <w:p w14:paraId="288FDF9C" w14:textId="77777777" w:rsidR="005D2E77" w:rsidRDefault="007714AD">
            <w:pPr>
              <w:widowControl w:val="0"/>
              <w:jc w:val="left"/>
              <w:rPr>
                <w:lang w:eastAsia="zh-CN"/>
              </w:rPr>
            </w:pPr>
            <w:r>
              <w:rPr>
                <w:lang w:eastAsia="zh-CN"/>
              </w:rPr>
              <w:t>WILUS</w:t>
            </w:r>
          </w:p>
        </w:tc>
        <w:tc>
          <w:tcPr>
            <w:tcW w:w="1084" w:type="dxa"/>
            <w:vAlign w:val="center"/>
          </w:tcPr>
          <w:p w14:paraId="32821919" w14:textId="77777777" w:rsidR="005D2E77" w:rsidRDefault="007714AD">
            <w:pPr>
              <w:widowControl w:val="0"/>
              <w:jc w:val="left"/>
              <w:rPr>
                <w:lang w:eastAsia="zh-CN"/>
              </w:rPr>
            </w:pPr>
            <w:r>
              <w:rPr>
                <w:lang w:eastAsia="zh-CN"/>
              </w:rPr>
              <w:t>No</w:t>
            </w:r>
          </w:p>
        </w:tc>
        <w:tc>
          <w:tcPr>
            <w:tcW w:w="6652" w:type="dxa"/>
            <w:vAlign w:val="center"/>
          </w:tcPr>
          <w:p w14:paraId="44099B1D" w14:textId="77777777" w:rsidR="005D2E77" w:rsidRDefault="007714AD">
            <w:pPr>
              <w:widowControl w:val="0"/>
              <w:jc w:val="left"/>
              <w:rPr>
                <w:lang w:eastAsia="zh-CN"/>
              </w:rPr>
            </w:pPr>
            <w:r>
              <w:rPr>
                <w:lang w:eastAsia="zh-CN"/>
              </w:rPr>
              <w:t>Only Alt 1 is supported.</w:t>
            </w:r>
          </w:p>
        </w:tc>
      </w:tr>
    </w:tbl>
    <w:p w14:paraId="26DF849E" w14:textId="77777777" w:rsidR="005D2E77" w:rsidRDefault="005D2E77">
      <w:pPr>
        <w:rPr>
          <w:lang w:eastAsia="zh-CN"/>
        </w:rPr>
      </w:pPr>
    </w:p>
    <w:p w14:paraId="67EF5E50" w14:textId="77777777" w:rsidR="005D2E77" w:rsidRDefault="007714AD">
      <w:pPr>
        <w:pStyle w:val="Heading4"/>
        <w:numPr>
          <w:ilvl w:val="3"/>
          <w:numId w:val="2"/>
        </w:numPr>
        <w:tabs>
          <w:tab w:val="clear" w:pos="432"/>
        </w:tabs>
        <w:ind w:left="720" w:hanging="720"/>
        <w:rPr>
          <w:lang w:eastAsia="zh-CN"/>
        </w:rPr>
      </w:pPr>
      <w:r>
        <w:rPr>
          <w:lang w:eastAsia="zh-CN"/>
        </w:rPr>
        <w:t>[</w:t>
      </w:r>
      <w:r>
        <w:rPr>
          <w:rFonts w:hint="eastAsia"/>
          <w:lang w:eastAsia="zh-CN"/>
        </w:rPr>
        <w:t>M</w:t>
      </w:r>
      <w:r>
        <w:rPr>
          <w:lang w:eastAsia="zh-CN"/>
        </w:rPr>
        <w:t>] Proposal 5-4</w:t>
      </w:r>
    </w:p>
    <w:p w14:paraId="650216C0" w14:textId="77777777" w:rsidR="005D2E77" w:rsidRDefault="007714AD">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1C2FAEFA"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6C585D85" w14:textId="77777777" w:rsidR="005D2E77" w:rsidRDefault="007714AD">
      <w:pPr>
        <w:pStyle w:val="ListParagraph"/>
        <w:numPr>
          <w:ilvl w:val="1"/>
          <w:numId w:val="6"/>
        </w:numPr>
        <w:spacing w:after="0" w:line="276" w:lineRule="auto"/>
        <w:rPr>
          <w:u w:val="single"/>
          <w:lang w:eastAsia="zh-CN"/>
        </w:rPr>
      </w:pPr>
      <w:r>
        <w:rPr>
          <w:u w:val="single"/>
          <w:lang w:eastAsia="zh-CN"/>
        </w:rPr>
        <w:t>Option 1: Reuse legacy NR SL design, and increase the available values in sl-NumSSB-WithinPeriod for each SCS</w:t>
      </w:r>
    </w:p>
    <w:p w14:paraId="1508BA12"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Intel, LGE, Docomo, ZTE, OPPO, Spreadtrum</w:t>
      </w:r>
    </w:p>
    <w:p w14:paraId="0AD6F6AB" w14:textId="77777777" w:rsidR="005D2E77" w:rsidRDefault="007714AD">
      <w:pPr>
        <w:pStyle w:val="ListParagraph"/>
        <w:numPr>
          <w:ilvl w:val="1"/>
          <w:numId w:val="6"/>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73C1C573"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w:t>
      </w:r>
      <w:r>
        <w:t xml:space="preserve"> </w:t>
      </w:r>
      <w:r>
        <w:rPr>
          <w:lang w:eastAsia="zh-CN"/>
        </w:rPr>
        <w:t>Huawei/HiSilicon, CATT, Apple, vivo, NEC, InterDigital</w:t>
      </w:r>
    </w:p>
    <w:p w14:paraId="6BC0C9FB" w14:textId="77777777" w:rsidR="005D2E77" w:rsidRDefault="007714AD">
      <w:pPr>
        <w:pStyle w:val="ListParagraph"/>
        <w:numPr>
          <w:ilvl w:val="1"/>
          <w:numId w:val="6"/>
        </w:numPr>
        <w:spacing w:after="0" w:line="276" w:lineRule="auto"/>
        <w:rPr>
          <w:u w:val="single"/>
          <w:lang w:eastAsia="zh-CN"/>
        </w:rPr>
      </w:pPr>
      <w:r>
        <w:rPr>
          <w:u w:val="single"/>
          <w:lang w:eastAsia="zh-CN"/>
        </w:rPr>
        <w:t>Option 3: The number and location(s) of additional candidate S-SSB occasions are separately (pre-)configured</w:t>
      </w:r>
    </w:p>
    <w:p w14:paraId="5E11901A"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Intel, Nokia, vivo, Lenovo</w:t>
      </w:r>
    </w:p>
    <w:p w14:paraId="62D22144" w14:textId="77777777" w:rsidR="005D2E77" w:rsidRDefault="007714AD">
      <w:pPr>
        <w:pStyle w:val="ListParagraph"/>
        <w:numPr>
          <w:ilvl w:val="1"/>
          <w:numId w:val="6"/>
        </w:numPr>
        <w:spacing w:after="0" w:line="276" w:lineRule="auto"/>
        <w:rPr>
          <w:u w:val="single"/>
          <w:lang w:eastAsia="zh-CN"/>
        </w:rPr>
      </w:pPr>
      <w:r>
        <w:rPr>
          <w:u w:val="single"/>
          <w:lang w:eastAsia="zh-CN"/>
        </w:rPr>
        <w:t>Option 4: Introduce M contiguous candidate S-SSB occasions in one S-SSB period</w:t>
      </w:r>
    </w:p>
    <w:p w14:paraId="32531628"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Qualcomm, Xiaomi, NEC</w:t>
      </w:r>
    </w:p>
    <w:p w14:paraId="3885B7F3" w14:textId="77777777" w:rsidR="005D2E77" w:rsidRDefault="007714AD">
      <w:pPr>
        <w:pStyle w:val="ListParagraph"/>
        <w:numPr>
          <w:ilvl w:val="1"/>
          <w:numId w:val="6"/>
        </w:numPr>
        <w:spacing w:after="0" w:line="276" w:lineRule="auto"/>
        <w:rPr>
          <w:u w:val="single"/>
          <w:lang w:eastAsia="zh-CN"/>
        </w:rPr>
      </w:pPr>
      <w:r>
        <w:rPr>
          <w:u w:val="single"/>
          <w:lang w:eastAsia="zh-CN"/>
        </w:rPr>
        <w:t>Option 5: the number of candidate S-SSB occasions is (pre-)configured, and locations are determined based on the (pre-)configured number</w:t>
      </w:r>
    </w:p>
    <w:p w14:paraId="7CEEC0B0"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3</w:t>
      </w:r>
      <w:r>
        <w:rPr>
          <w:lang w:eastAsia="zh-CN"/>
        </w:rPr>
        <w:t>): Samsung, Xiaomi, WILUS</w:t>
      </w:r>
    </w:p>
    <w:p w14:paraId="6E6310DA"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698A7135" w14:textId="77777777" w:rsidR="005D2E77" w:rsidRDefault="007714AD">
      <w:pPr>
        <w:pStyle w:val="ListParagraph"/>
        <w:numPr>
          <w:ilvl w:val="1"/>
          <w:numId w:val="6"/>
        </w:numPr>
        <w:spacing w:after="0" w:line="276" w:lineRule="auto"/>
        <w:rPr>
          <w:lang w:eastAsia="zh-CN"/>
        </w:rPr>
      </w:pPr>
      <w:r>
        <w:rPr>
          <w:lang w:eastAsia="zh-CN"/>
        </w:rPr>
        <w:t>Option 1, 2 are straightforward.</w:t>
      </w:r>
    </w:p>
    <w:p w14:paraId="7F25DB63" w14:textId="77777777" w:rsidR="005D2E77" w:rsidRDefault="007714AD">
      <w:pPr>
        <w:pStyle w:val="ListParagraph"/>
        <w:numPr>
          <w:ilvl w:val="1"/>
          <w:numId w:val="6"/>
        </w:numPr>
        <w:spacing w:after="0" w:line="276" w:lineRule="auto"/>
        <w:rPr>
          <w:lang w:eastAsia="zh-CN"/>
        </w:rPr>
      </w:pPr>
      <w:r>
        <w:rPr>
          <w:lang w:eastAsia="zh-CN"/>
        </w:rPr>
        <w:t>Option 3 has more signaling than Option 1, 2.</w:t>
      </w:r>
    </w:p>
    <w:p w14:paraId="6A5E5CB3" w14:textId="77777777" w:rsidR="005D2E77" w:rsidRDefault="007714AD">
      <w:pPr>
        <w:pStyle w:val="ListParagraph"/>
        <w:numPr>
          <w:ilvl w:val="1"/>
          <w:numId w:val="6"/>
        </w:numPr>
        <w:spacing w:after="0" w:line="276" w:lineRule="auto"/>
        <w:rPr>
          <w:lang w:eastAsia="zh-CN"/>
        </w:rPr>
      </w:pPr>
      <w:r>
        <w:rPr>
          <w:lang w:eastAsia="zh-CN"/>
        </w:rPr>
        <w:t>Some companies (Huawei/HiSilicon, CATT, etc.) point out Option 4 may face continuous LBT failure since WiFi may occupy the COT for several milliseconds.</w:t>
      </w:r>
    </w:p>
    <w:p w14:paraId="4117230F" w14:textId="77777777" w:rsidR="005D2E77" w:rsidRDefault="007714AD">
      <w:pPr>
        <w:pStyle w:val="ListParagraph"/>
        <w:numPr>
          <w:ilvl w:val="1"/>
          <w:numId w:val="6"/>
        </w:numPr>
        <w:spacing w:after="0" w:line="276" w:lineRule="auto"/>
        <w:rPr>
          <w:lang w:eastAsia="zh-CN"/>
        </w:rPr>
      </w:pPr>
      <w:r>
        <w:rPr>
          <w:lang w:eastAsia="zh-CN"/>
        </w:rPr>
        <w:t>Some companies (CATT, etc.) point out the details of Option 5 is unclear.</w:t>
      </w:r>
    </w:p>
    <w:p w14:paraId="2FA8BCBC" w14:textId="77777777" w:rsidR="005D2E77" w:rsidRDefault="007714AD">
      <w:pPr>
        <w:pStyle w:val="ListParagraph"/>
        <w:numPr>
          <w:ilvl w:val="1"/>
          <w:numId w:val="6"/>
        </w:numPr>
        <w:spacing w:after="0" w:line="276" w:lineRule="auto"/>
        <w:rPr>
          <w:lang w:eastAsia="zh-CN"/>
        </w:rPr>
      </w:pPr>
      <w:r>
        <w:rPr>
          <w:rFonts w:hint="eastAsia"/>
          <w:lang w:eastAsia="zh-CN"/>
        </w:rPr>
        <w:t>F</w:t>
      </w:r>
      <w:r>
        <w:rPr>
          <w:lang w:eastAsia="zh-CN"/>
        </w:rPr>
        <w:t>L suggests to down-select between Option 1 and 2.</w:t>
      </w:r>
    </w:p>
    <w:p w14:paraId="775D3A4E" w14:textId="77777777" w:rsidR="005D2E77" w:rsidRDefault="007714AD">
      <w:pPr>
        <w:pStyle w:val="ListParagraph"/>
        <w:numPr>
          <w:ilvl w:val="2"/>
          <w:numId w:val="6"/>
        </w:numPr>
        <w:spacing w:after="0" w:line="276" w:lineRule="auto"/>
        <w:rPr>
          <w:lang w:eastAsia="zh-CN"/>
        </w:rPr>
      </w:pPr>
      <w:r>
        <w:rPr>
          <w:lang w:eastAsia="zh-CN"/>
        </w:rPr>
        <w:t>FL added “…</w:t>
      </w:r>
      <w:r>
        <w:rPr>
          <w:rFonts w:eastAsia="微软雅黑"/>
          <w:lang w:eastAsia="zh-CN"/>
        </w:rPr>
        <w:t>in different time slot(s)…</w:t>
      </w:r>
      <w:r>
        <w:rPr>
          <w:lang w:eastAsia="zh-CN"/>
        </w:rPr>
        <w:t>” in Option 2 to avoid misunderstanding as mentioned by Intel (i.e., multiple S-SSBs in the same slot).</w:t>
      </w:r>
    </w:p>
    <w:p w14:paraId="4E92C383" w14:textId="77777777" w:rsidR="005D2E77" w:rsidRDefault="007714AD">
      <w:pPr>
        <w:pStyle w:val="ListParagraph"/>
        <w:numPr>
          <w:ilvl w:val="1"/>
          <w:numId w:val="6"/>
        </w:numPr>
        <w:spacing w:after="0" w:line="276" w:lineRule="auto"/>
        <w:rPr>
          <w:lang w:eastAsia="zh-CN"/>
        </w:rPr>
      </w:pPr>
      <w:r>
        <w:rPr>
          <w:lang w:eastAsia="zh-CN"/>
        </w:rPr>
        <w:t>The following proposal is given to reflect above.</w:t>
      </w:r>
    </w:p>
    <w:p w14:paraId="6F63581F" w14:textId="77777777" w:rsidR="005D2E77" w:rsidRDefault="005D2E77">
      <w:pPr>
        <w:spacing w:after="0" w:line="276" w:lineRule="auto"/>
        <w:rPr>
          <w:lang w:eastAsia="zh-CN"/>
        </w:rPr>
      </w:pPr>
    </w:p>
    <w:p w14:paraId="51388DCE"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[M] Proposal 5-4</w:t>
      </w:r>
    </w:p>
    <w:p w14:paraId="01A4EB16"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 down-select one of the followings in RAN1#112b-e:</w:t>
      </w:r>
    </w:p>
    <w:p w14:paraId="2EDB56E7"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lastRenderedPageBreak/>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2FA1A054"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669095A3"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53C96B9D"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65E0E220" w14:textId="77777777">
        <w:tc>
          <w:tcPr>
            <w:tcW w:w="1568" w:type="dxa"/>
            <w:vAlign w:val="center"/>
          </w:tcPr>
          <w:p w14:paraId="71323CA6" w14:textId="77777777" w:rsidR="005D2E77" w:rsidRDefault="007714AD">
            <w:pPr>
              <w:widowControl w:val="0"/>
              <w:jc w:val="left"/>
              <w:rPr>
                <w:b/>
                <w:lang w:eastAsia="zh-CN"/>
              </w:rPr>
            </w:pPr>
            <w:r>
              <w:rPr>
                <w:b/>
                <w:lang w:eastAsia="zh-CN"/>
              </w:rPr>
              <w:t>Company</w:t>
            </w:r>
          </w:p>
        </w:tc>
        <w:tc>
          <w:tcPr>
            <w:tcW w:w="1084" w:type="dxa"/>
            <w:vAlign w:val="center"/>
          </w:tcPr>
          <w:p w14:paraId="2F4DAB9C" w14:textId="77777777" w:rsidR="005D2E77" w:rsidRDefault="007714AD">
            <w:pPr>
              <w:widowControl w:val="0"/>
              <w:jc w:val="left"/>
              <w:rPr>
                <w:b/>
                <w:lang w:eastAsia="zh-CN"/>
              </w:rPr>
            </w:pPr>
            <w:r>
              <w:rPr>
                <w:b/>
                <w:lang w:eastAsia="zh-CN"/>
              </w:rPr>
              <w:t>Agree?</w:t>
            </w:r>
          </w:p>
        </w:tc>
        <w:tc>
          <w:tcPr>
            <w:tcW w:w="6652" w:type="dxa"/>
            <w:vAlign w:val="center"/>
          </w:tcPr>
          <w:p w14:paraId="51BD4A86" w14:textId="77777777" w:rsidR="005D2E77" w:rsidRDefault="007714AD">
            <w:pPr>
              <w:widowControl w:val="0"/>
              <w:jc w:val="left"/>
              <w:rPr>
                <w:b/>
                <w:lang w:eastAsia="zh-CN"/>
              </w:rPr>
            </w:pPr>
            <w:r>
              <w:rPr>
                <w:b/>
                <w:lang w:eastAsia="zh-CN"/>
              </w:rPr>
              <w:t>Comments</w:t>
            </w:r>
          </w:p>
        </w:tc>
      </w:tr>
      <w:tr w:rsidR="005D2E77" w14:paraId="2189C1FF" w14:textId="77777777">
        <w:tc>
          <w:tcPr>
            <w:tcW w:w="1568" w:type="dxa"/>
            <w:vAlign w:val="center"/>
          </w:tcPr>
          <w:p w14:paraId="7F4FD198"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3428AA9B" w14:textId="77777777" w:rsidR="005D2E77" w:rsidRDefault="007714AD">
            <w:pPr>
              <w:widowControl w:val="0"/>
              <w:jc w:val="left"/>
              <w:rPr>
                <w:rFonts w:eastAsia="MS Mincho"/>
                <w:lang w:eastAsia="ja-JP"/>
              </w:rPr>
            </w:pPr>
            <w:r>
              <w:rPr>
                <w:rFonts w:eastAsia="MS Mincho" w:hint="eastAsia"/>
                <w:lang w:eastAsia="ja-JP"/>
              </w:rPr>
              <w:t>O</w:t>
            </w:r>
            <w:r>
              <w:rPr>
                <w:rFonts w:eastAsia="MS Mincho"/>
                <w:lang w:eastAsia="ja-JP"/>
              </w:rPr>
              <w:t>K</w:t>
            </w:r>
          </w:p>
        </w:tc>
        <w:tc>
          <w:tcPr>
            <w:tcW w:w="6652" w:type="dxa"/>
            <w:vAlign w:val="center"/>
          </w:tcPr>
          <w:p w14:paraId="1725D5DA"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upport Option 1</w:t>
            </w:r>
          </w:p>
        </w:tc>
      </w:tr>
      <w:tr w:rsidR="005D2E77" w14:paraId="49EED157" w14:textId="77777777">
        <w:tc>
          <w:tcPr>
            <w:tcW w:w="1568" w:type="dxa"/>
            <w:vAlign w:val="center"/>
          </w:tcPr>
          <w:p w14:paraId="3CE41726" w14:textId="77777777" w:rsidR="005D2E77" w:rsidRDefault="007714AD">
            <w:pPr>
              <w:widowControl w:val="0"/>
              <w:jc w:val="left"/>
              <w:rPr>
                <w:lang w:eastAsia="zh-CN"/>
              </w:rPr>
            </w:pPr>
            <w:r>
              <w:rPr>
                <w:lang w:eastAsia="zh-CN"/>
              </w:rPr>
              <w:t>vivo</w:t>
            </w:r>
          </w:p>
        </w:tc>
        <w:tc>
          <w:tcPr>
            <w:tcW w:w="1084" w:type="dxa"/>
            <w:vAlign w:val="center"/>
          </w:tcPr>
          <w:p w14:paraId="1558D989" w14:textId="77777777" w:rsidR="005D2E77" w:rsidRDefault="007714AD">
            <w:pPr>
              <w:widowControl w:val="0"/>
              <w:jc w:val="left"/>
              <w:rPr>
                <w:lang w:eastAsia="zh-CN"/>
              </w:rPr>
            </w:pPr>
            <w:r>
              <w:rPr>
                <w:lang w:eastAsia="zh-CN"/>
              </w:rPr>
              <w:t>Comment</w:t>
            </w:r>
          </w:p>
        </w:tc>
        <w:tc>
          <w:tcPr>
            <w:tcW w:w="6652" w:type="dxa"/>
            <w:vAlign w:val="center"/>
          </w:tcPr>
          <w:p w14:paraId="0C9E1040" w14:textId="77777777" w:rsidR="005D2E77" w:rsidRDefault="007714AD">
            <w:pPr>
              <w:widowControl w:val="0"/>
              <w:jc w:val="left"/>
              <w:rPr>
                <w:lang w:eastAsia="zh-CN"/>
              </w:rPr>
            </w:pPr>
            <w:r>
              <w:rPr>
                <w:lang w:eastAsia="zh-CN"/>
              </w:rPr>
              <w:t xml:space="preserve">Regarding option 3, additional RRC signaling seems not to be an issue. </w:t>
            </w:r>
          </w:p>
          <w:p w14:paraId="26E2128F" w14:textId="77777777" w:rsidR="005D2E77" w:rsidRDefault="007714AD">
            <w:pPr>
              <w:widowControl w:val="0"/>
              <w:jc w:val="left"/>
              <w:rPr>
                <w:lang w:eastAsia="zh-CN"/>
              </w:rPr>
            </w:pPr>
            <w:r>
              <w:rPr>
                <w:lang w:eastAsia="zh-CN"/>
              </w:rPr>
              <w:t>On the other hand, we would like to understand better on option 1. Does option 1 mean changing the existing S-SSB configuration signaling? If yes, we have concern that it affects the legacy signaling as well as licensed band S-SSB transmission. If no (e.g., a new R18 parameter is introduced dedicated for unlicensed band), it also introduces new signaling (similar as option 3), but with less flexibility. Then, what is the benefit of option 1 over option 3? It seems more reasonable to down-select between option 2 and option 3.</w:t>
            </w:r>
          </w:p>
        </w:tc>
      </w:tr>
      <w:tr w:rsidR="005D2E77" w14:paraId="7930CE65" w14:textId="77777777">
        <w:tc>
          <w:tcPr>
            <w:tcW w:w="1568" w:type="dxa"/>
            <w:vAlign w:val="center"/>
          </w:tcPr>
          <w:p w14:paraId="69E1C4D4"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1548EB22" w14:textId="77777777" w:rsidR="005D2E77" w:rsidRDefault="007714AD">
            <w:pPr>
              <w:widowControl w:val="0"/>
              <w:jc w:val="left"/>
              <w:rPr>
                <w:lang w:eastAsia="zh-CN"/>
              </w:rPr>
            </w:pPr>
            <w:r>
              <w:rPr>
                <w:rFonts w:eastAsia="Malgun Gothic" w:hint="eastAsia"/>
                <w:lang w:eastAsia="ko-KR"/>
              </w:rPr>
              <w:t>Yes</w:t>
            </w:r>
          </w:p>
        </w:tc>
        <w:tc>
          <w:tcPr>
            <w:tcW w:w="6652" w:type="dxa"/>
            <w:vAlign w:val="center"/>
          </w:tcPr>
          <w:p w14:paraId="29714355" w14:textId="77777777" w:rsidR="005D2E77" w:rsidRDefault="007714AD">
            <w:pPr>
              <w:widowControl w:val="0"/>
              <w:jc w:val="left"/>
              <w:rPr>
                <w:lang w:eastAsia="zh-CN"/>
              </w:rPr>
            </w:pPr>
            <w:r>
              <w:rPr>
                <w:rFonts w:eastAsia="Malgun Gothic" w:hint="eastAsia"/>
                <w:lang w:eastAsia="ko-KR"/>
              </w:rPr>
              <w:t xml:space="preserve">We support Option 1 for simplicity. </w:t>
            </w:r>
          </w:p>
        </w:tc>
      </w:tr>
      <w:tr w:rsidR="005D2E77" w14:paraId="414BC1AE" w14:textId="77777777">
        <w:tc>
          <w:tcPr>
            <w:tcW w:w="1568" w:type="dxa"/>
            <w:vAlign w:val="center"/>
          </w:tcPr>
          <w:p w14:paraId="606AF392" w14:textId="77777777" w:rsidR="005D2E77" w:rsidRDefault="007714AD">
            <w:pPr>
              <w:widowControl w:val="0"/>
              <w:jc w:val="left"/>
              <w:rPr>
                <w:rFonts w:eastAsia="Malgun Gothic"/>
                <w:lang w:eastAsia="ko-KR"/>
              </w:rPr>
            </w:pPr>
            <w:r>
              <w:rPr>
                <w:rFonts w:eastAsia="Times New Roman"/>
              </w:rPr>
              <w:t>Nokia/NSB</w:t>
            </w:r>
          </w:p>
        </w:tc>
        <w:tc>
          <w:tcPr>
            <w:tcW w:w="1084" w:type="dxa"/>
            <w:vAlign w:val="center"/>
          </w:tcPr>
          <w:p w14:paraId="020F240D" w14:textId="77777777" w:rsidR="005D2E77" w:rsidRDefault="007714AD">
            <w:pPr>
              <w:widowControl w:val="0"/>
              <w:jc w:val="left"/>
              <w:rPr>
                <w:rFonts w:eastAsia="Malgun Gothic"/>
                <w:lang w:eastAsia="ko-KR"/>
              </w:rPr>
            </w:pPr>
            <w:r>
              <w:rPr>
                <w:rFonts w:eastAsia="Times New Roman"/>
              </w:rPr>
              <w:t>comment</w:t>
            </w:r>
          </w:p>
        </w:tc>
        <w:tc>
          <w:tcPr>
            <w:tcW w:w="6652" w:type="dxa"/>
            <w:vAlign w:val="center"/>
          </w:tcPr>
          <w:p w14:paraId="19E6AB71" w14:textId="77777777" w:rsidR="005D2E77" w:rsidRDefault="007714AD">
            <w:pPr>
              <w:widowControl w:val="0"/>
              <w:jc w:val="left"/>
              <w:rPr>
                <w:rFonts w:eastAsia="Malgun Gothic"/>
                <w:lang w:eastAsia="ko-KR"/>
              </w:rPr>
            </w:pPr>
            <w:r>
              <w:rPr>
                <w:rFonts w:eastAsia="Times New Roman"/>
              </w:rPr>
              <w:t>We think that option 3 will be selected if no optimization for signaling can be agreed. Regarding these two options we prefer option 2.</w:t>
            </w:r>
          </w:p>
        </w:tc>
      </w:tr>
      <w:tr w:rsidR="005D2E77" w14:paraId="08307BFB" w14:textId="77777777">
        <w:tc>
          <w:tcPr>
            <w:tcW w:w="1568" w:type="dxa"/>
            <w:vAlign w:val="center"/>
          </w:tcPr>
          <w:p w14:paraId="12520076" w14:textId="77777777" w:rsidR="005D2E77" w:rsidRDefault="007714AD">
            <w:pPr>
              <w:widowControl w:val="0"/>
              <w:jc w:val="left"/>
              <w:rPr>
                <w:rFonts w:eastAsia="Times New Roman"/>
              </w:rPr>
            </w:pPr>
            <w:r>
              <w:rPr>
                <w:rFonts w:hint="eastAsia"/>
                <w:lang w:eastAsia="zh-CN"/>
              </w:rPr>
              <w:t>O</w:t>
            </w:r>
            <w:r>
              <w:rPr>
                <w:lang w:eastAsia="zh-CN"/>
              </w:rPr>
              <w:t>PPO</w:t>
            </w:r>
          </w:p>
        </w:tc>
        <w:tc>
          <w:tcPr>
            <w:tcW w:w="1084" w:type="dxa"/>
            <w:vAlign w:val="center"/>
          </w:tcPr>
          <w:p w14:paraId="6EE876F2" w14:textId="77777777" w:rsidR="005D2E77" w:rsidRDefault="007714AD">
            <w:pPr>
              <w:widowControl w:val="0"/>
              <w:jc w:val="left"/>
              <w:rPr>
                <w:rFonts w:eastAsia="Times New Roman"/>
              </w:rPr>
            </w:pPr>
            <w:r>
              <w:rPr>
                <w:lang w:eastAsia="zh-CN"/>
              </w:rPr>
              <w:t>Yes</w:t>
            </w:r>
          </w:p>
        </w:tc>
        <w:tc>
          <w:tcPr>
            <w:tcW w:w="6652" w:type="dxa"/>
            <w:vAlign w:val="center"/>
          </w:tcPr>
          <w:p w14:paraId="67281813" w14:textId="77777777" w:rsidR="005D2E77" w:rsidRDefault="007714AD">
            <w:pPr>
              <w:widowControl w:val="0"/>
              <w:jc w:val="left"/>
              <w:rPr>
                <w:rFonts w:eastAsia="Times New Roman"/>
              </w:rPr>
            </w:pPr>
            <w:r>
              <w:rPr>
                <w:lang w:eastAsia="zh-CN"/>
              </w:rPr>
              <w:t>We support Option 1.</w:t>
            </w:r>
          </w:p>
        </w:tc>
      </w:tr>
      <w:tr w:rsidR="005D2E77" w14:paraId="460F64D5" w14:textId="77777777">
        <w:tc>
          <w:tcPr>
            <w:tcW w:w="1568" w:type="dxa"/>
            <w:vAlign w:val="center"/>
          </w:tcPr>
          <w:p w14:paraId="4710EEF3" w14:textId="77777777" w:rsidR="005D2E77" w:rsidRDefault="007714AD">
            <w:pPr>
              <w:widowControl w:val="0"/>
              <w:jc w:val="left"/>
              <w:rPr>
                <w:lang w:eastAsia="zh-CN"/>
              </w:rPr>
            </w:pPr>
            <w:r>
              <w:rPr>
                <w:lang w:eastAsia="zh-CN"/>
              </w:rPr>
              <w:t>Interdigital</w:t>
            </w:r>
          </w:p>
        </w:tc>
        <w:tc>
          <w:tcPr>
            <w:tcW w:w="1084" w:type="dxa"/>
            <w:vAlign w:val="center"/>
          </w:tcPr>
          <w:p w14:paraId="6FABC4E7" w14:textId="77777777" w:rsidR="005D2E77" w:rsidRDefault="007714AD">
            <w:pPr>
              <w:widowControl w:val="0"/>
              <w:jc w:val="left"/>
              <w:rPr>
                <w:lang w:eastAsia="zh-CN"/>
              </w:rPr>
            </w:pPr>
            <w:r>
              <w:rPr>
                <w:lang w:eastAsia="zh-CN"/>
              </w:rPr>
              <w:t>OK</w:t>
            </w:r>
          </w:p>
        </w:tc>
        <w:tc>
          <w:tcPr>
            <w:tcW w:w="6652" w:type="dxa"/>
            <w:vAlign w:val="center"/>
          </w:tcPr>
          <w:p w14:paraId="2BADCFF3" w14:textId="77777777" w:rsidR="005D2E77" w:rsidRDefault="007714AD">
            <w:pPr>
              <w:widowControl w:val="0"/>
              <w:jc w:val="left"/>
              <w:rPr>
                <w:lang w:eastAsia="zh-CN"/>
              </w:rPr>
            </w:pPr>
            <w:r>
              <w:rPr>
                <w:lang w:eastAsia="zh-CN"/>
              </w:rPr>
              <w:t>We support Option 2.</w:t>
            </w:r>
          </w:p>
        </w:tc>
      </w:tr>
      <w:tr w:rsidR="005D2E77" w14:paraId="7D545A27" w14:textId="77777777">
        <w:tc>
          <w:tcPr>
            <w:tcW w:w="1568" w:type="dxa"/>
            <w:vAlign w:val="center"/>
          </w:tcPr>
          <w:p w14:paraId="579C2B20" w14:textId="77777777" w:rsidR="005D2E77" w:rsidRDefault="007714AD">
            <w:pPr>
              <w:widowControl w:val="0"/>
              <w:jc w:val="left"/>
              <w:rPr>
                <w:rFonts w:eastAsia="Times New Roman"/>
              </w:rPr>
            </w:pPr>
            <w:r>
              <w:rPr>
                <w:rFonts w:eastAsia="Times New Roman"/>
              </w:rPr>
              <w:t>Apple</w:t>
            </w:r>
          </w:p>
        </w:tc>
        <w:tc>
          <w:tcPr>
            <w:tcW w:w="1084" w:type="dxa"/>
            <w:vAlign w:val="center"/>
          </w:tcPr>
          <w:p w14:paraId="1D2F4C1C" w14:textId="77777777" w:rsidR="005D2E77" w:rsidRDefault="007714AD">
            <w:pPr>
              <w:widowControl w:val="0"/>
              <w:jc w:val="left"/>
              <w:rPr>
                <w:rFonts w:eastAsia="Times New Roman"/>
              </w:rPr>
            </w:pPr>
            <w:r>
              <w:rPr>
                <w:rFonts w:eastAsia="Times New Roman"/>
              </w:rPr>
              <w:t>Yes</w:t>
            </w:r>
          </w:p>
        </w:tc>
        <w:tc>
          <w:tcPr>
            <w:tcW w:w="6652" w:type="dxa"/>
            <w:vAlign w:val="center"/>
          </w:tcPr>
          <w:p w14:paraId="3A878DB6" w14:textId="77777777" w:rsidR="005D2E77" w:rsidRDefault="007714AD">
            <w:pPr>
              <w:widowControl w:val="0"/>
              <w:jc w:val="left"/>
              <w:rPr>
                <w:rFonts w:eastAsia="Times New Roman"/>
              </w:rPr>
            </w:pPr>
            <w:r>
              <w:rPr>
                <w:rFonts w:eastAsia="Times New Roman"/>
              </w:rPr>
              <w:t xml:space="preserve">We support Option 2. </w:t>
            </w:r>
          </w:p>
        </w:tc>
      </w:tr>
      <w:tr w:rsidR="005D2E77" w14:paraId="39B5CB67" w14:textId="77777777">
        <w:tc>
          <w:tcPr>
            <w:tcW w:w="1568" w:type="dxa"/>
            <w:vAlign w:val="center"/>
          </w:tcPr>
          <w:p w14:paraId="28137E9C" w14:textId="77777777" w:rsidR="005D2E77" w:rsidRDefault="007714AD">
            <w:pPr>
              <w:widowControl w:val="0"/>
              <w:jc w:val="left"/>
              <w:rPr>
                <w:rFonts w:eastAsia="Times New Roman"/>
              </w:rPr>
            </w:pPr>
            <w:r>
              <w:rPr>
                <w:rFonts w:eastAsia="Times New Roman"/>
              </w:rPr>
              <w:t>NEC</w:t>
            </w:r>
          </w:p>
        </w:tc>
        <w:tc>
          <w:tcPr>
            <w:tcW w:w="1084" w:type="dxa"/>
            <w:vAlign w:val="center"/>
          </w:tcPr>
          <w:p w14:paraId="0EECE4A4" w14:textId="77777777" w:rsidR="005D2E77" w:rsidRDefault="007714AD">
            <w:pPr>
              <w:widowControl w:val="0"/>
              <w:jc w:val="left"/>
              <w:rPr>
                <w:lang w:eastAsia="zh-CN"/>
              </w:rPr>
            </w:pPr>
            <w:r>
              <w:rPr>
                <w:lang w:eastAsia="zh-CN"/>
              </w:rPr>
              <w:t>Yes</w:t>
            </w:r>
          </w:p>
        </w:tc>
        <w:tc>
          <w:tcPr>
            <w:tcW w:w="6652" w:type="dxa"/>
            <w:vAlign w:val="center"/>
          </w:tcPr>
          <w:p w14:paraId="310C235F" w14:textId="77777777" w:rsidR="005D2E77" w:rsidRDefault="007714AD">
            <w:pPr>
              <w:widowControl w:val="0"/>
              <w:jc w:val="left"/>
              <w:rPr>
                <w:rFonts w:eastAsia="Times New Roman"/>
              </w:rPr>
            </w:pPr>
            <w:r>
              <w:rPr>
                <w:lang w:eastAsia="zh-CN"/>
              </w:rPr>
              <w:t>Option 2</w:t>
            </w:r>
          </w:p>
        </w:tc>
      </w:tr>
      <w:tr w:rsidR="005D2E77" w14:paraId="7F4A4B94" w14:textId="77777777">
        <w:tc>
          <w:tcPr>
            <w:tcW w:w="1568" w:type="dxa"/>
            <w:vAlign w:val="center"/>
          </w:tcPr>
          <w:p w14:paraId="0E490ABC" w14:textId="77777777" w:rsidR="005D2E77" w:rsidRDefault="007714AD">
            <w:pPr>
              <w:widowControl w:val="0"/>
              <w:jc w:val="left"/>
              <w:rPr>
                <w:rFonts w:eastAsia="Times New Roman"/>
              </w:rPr>
            </w:pPr>
            <w:r>
              <w:rPr>
                <w:rFonts w:eastAsia="Times New Roman"/>
              </w:rPr>
              <w:t>Qualcomm</w:t>
            </w:r>
          </w:p>
        </w:tc>
        <w:tc>
          <w:tcPr>
            <w:tcW w:w="1084" w:type="dxa"/>
            <w:vAlign w:val="center"/>
          </w:tcPr>
          <w:p w14:paraId="232D7962" w14:textId="77777777" w:rsidR="005D2E77" w:rsidRDefault="005D2E77">
            <w:pPr>
              <w:widowControl w:val="0"/>
              <w:jc w:val="left"/>
              <w:rPr>
                <w:lang w:eastAsia="zh-CN"/>
              </w:rPr>
            </w:pPr>
          </w:p>
        </w:tc>
        <w:tc>
          <w:tcPr>
            <w:tcW w:w="6652" w:type="dxa"/>
            <w:vAlign w:val="center"/>
          </w:tcPr>
          <w:p w14:paraId="22966917" w14:textId="77777777" w:rsidR="005D2E77" w:rsidRDefault="007714AD">
            <w:pPr>
              <w:widowControl w:val="0"/>
              <w:jc w:val="left"/>
              <w:rPr>
                <w:lang w:eastAsia="zh-CN"/>
              </w:rPr>
            </w:pPr>
            <w:r>
              <w:rPr>
                <w:rFonts w:eastAsia="Times New Roman"/>
              </w:rPr>
              <w:t>Ok with option 2 if the gap can be preconfigured to be zero</w:t>
            </w:r>
          </w:p>
        </w:tc>
      </w:tr>
      <w:tr w:rsidR="005D2E77" w14:paraId="6F7F836E" w14:textId="77777777">
        <w:tc>
          <w:tcPr>
            <w:tcW w:w="1568" w:type="dxa"/>
            <w:vAlign w:val="center"/>
          </w:tcPr>
          <w:p w14:paraId="60425DC1" w14:textId="77777777" w:rsidR="005D2E77" w:rsidRDefault="007714AD">
            <w:pPr>
              <w:widowControl w:val="0"/>
              <w:jc w:val="left"/>
              <w:rPr>
                <w:rFonts w:eastAsia="Times New Roman"/>
              </w:rPr>
            </w:pPr>
            <w:r>
              <w:rPr>
                <w:rFonts w:eastAsia="Times New Roman"/>
              </w:rPr>
              <w:t>Samsung</w:t>
            </w:r>
          </w:p>
        </w:tc>
        <w:tc>
          <w:tcPr>
            <w:tcW w:w="1084" w:type="dxa"/>
            <w:vAlign w:val="center"/>
          </w:tcPr>
          <w:p w14:paraId="6D13B204" w14:textId="77777777" w:rsidR="005D2E77" w:rsidRDefault="007714AD">
            <w:pPr>
              <w:widowControl w:val="0"/>
              <w:jc w:val="left"/>
              <w:rPr>
                <w:lang w:eastAsia="zh-CN"/>
              </w:rPr>
            </w:pPr>
            <w:r>
              <w:rPr>
                <w:rFonts w:eastAsia="Times New Roman"/>
              </w:rPr>
              <w:t>No</w:t>
            </w:r>
          </w:p>
        </w:tc>
        <w:tc>
          <w:tcPr>
            <w:tcW w:w="6652" w:type="dxa"/>
            <w:vAlign w:val="center"/>
          </w:tcPr>
          <w:p w14:paraId="27A13BCA" w14:textId="77777777" w:rsidR="005D2E77" w:rsidRDefault="007714AD">
            <w:pPr>
              <w:widowControl w:val="0"/>
              <w:jc w:val="left"/>
              <w:rPr>
                <w:rFonts w:eastAsia="Times New Roman"/>
              </w:rPr>
            </w:pPr>
            <w:r>
              <w:rPr>
                <w:rFonts w:eastAsia="Times New Roman"/>
              </w:rPr>
              <w:t xml:space="preserve">In our understanding, we need to distinguish two RRC parameters: number of S-SSB candidate and number of transmitted S-SSBs. The legacy RRC parameter sl-NumSSB-WithinPeriod is for which one in Option 1? If there is no distinguish, Option 1 seems bounded with Alt 2 in Proposal 5-3? </w:t>
            </w:r>
          </w:p>
        </w:tc>
      </w:tr>
      <w:tr w:rsidR="005D2E77" w14:paraId="576408E1" w14:textId="77777777">
        <w:tc>
          <w:tcPr>
            <w:tcW w:w="1568" w:type="dxa"/>
          </w:tcPr>
          <w:p w14:paraId="09E20501" w14:textId="77777777" w:rsidR="005D2E77" w:rsidRDefault="007714AD">
            <w:pPr>
              <w:widowControl w:val="0"/>
              <w:jc w:val="left"/>
              <w:rPr>
                <w:rFonts w:eastAsia="Times New Roman"/>
              </w:rPr>
            </w:pPr>
            <w:r>
              <w:rPr>
                <w:rFonts w:eastAsia="MS Mincho" w:hint="eastAsia"/>
                <w:lang w:eastAsia="ja-JP"/>
              </w:rPr>
              <w:t>S</w:t>
            </w:r>
            <w:r>
              <w:rPr>
                <w:rFonts w:eastAsia="MS Mincho"/>
                <w:lang w:eastAsia="ja-JP"/>
              </w:rPr>
              <w:t>harp</w:t>
            </w:r>
          </w:p>
        </w:tc>
        <w:tc>
          <w:tcPr>
            <w:tcW w:w="1084" w:type="dxa"/>
          </w:tcPr>
          <w:p w14:paraId="3EE6BC86"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tcPr>
          <w:p w14:paraId="34DB2D42" w14:textId="77777777" w:rsidR="005D2E77" w:rsidRDefault="007714AD">
            <w:pPr>
              <w:widowControl w:val="0"/>
              <w:jc w:val="left"/>
              <w:rPr>
                <w:rFonts w:eastAsia="Times New Roman"/>
              </w:rPr>
            </w:pPr>
            <w:r>
              <w:rPr>
                <w:rFonts w:eastAsia="MS Mincho" w:hint="eastAsia"/>
                <w:lang w:eastAsia="ja-JP"/>
              </w:rPr>
              <w:t>W</w:t>
            </w:r>
            <w:r>
              <w:rPr>
                <w:rFonts w:eastAsia="MS Mincho"/>
                <w:lang w:eastAsia="ja-JP"/>
              </w:rPr>
              <w:t>e think down-selection between option 1 and option 2 depends on Tx UE behavior on additional S-SSB occasions. If additional S-SSB is transmitted regardless of whether R16/R17 S-SSB is transmitted, option 1 is a simple solution.</w:t>
            </w:r>
          </w:p>
        </w:tc>
      </w:tr>
      <w:tr w:rsidR="005D2E77" w14:paraId="47FC8BB2" w14:textId="77777777">
        <w:tc>
          <w:tcPr>
            <w:tcW w:w="1568" w:type="dxa"/>
            <w:vAlign w:val="center"/>
          </w:tcPr>
          <w:p w14:paraId="33B579A7" w14:textId="77777777" w:rsidR="005D2E77" w:rsidRDefault="007714AD">
            <w:pPr>
              <w:widowControl w:val="0"/>
              <w:jc w:val="left"/>
              <w:rPr>
                <w:rFonts w:eastAsia="MS Mincho"/>
                <w:lang w:eastAsia="ja-JP"/>
              </w:rPr>
            </w:pPr>
            <w:r>
              <w:rPr>
                <w:rFonts w:eastAsia="Times New Roman"/>
              </w:rPr>
              <w:t>Intel</w:t>
            </w:r>
          </w:p>
        </w:tc>
        <w:tc>
          <w:tcPr>
            <w:tcW w:w="1084" w:type="dxa"/>
            <w:vAlign w:val="center"/>
          </w:tcPr>
          <w:p w14:paraId="5408D44F" w14:textId="77777777" w:rsidR="005D2E77" w:rsidRDefault="007714AD">
            <w:pPr>
              <w:widowControl w:val="0"/>
              <w:jc w:val="left"/>
              <w:rPr>
                <w:rFonts w:eastAsia="MS Mincho"/>
                <w:lang w:eastAsia="ja-JP"/>
              </w:rPr>
            </w:pPr>
            <w:r>
              <w:rPr>
                <w:lang w:eastAsia="zh-CN"/>
              </w:rPr>
              <w:t>Yes</w:t>
            </w:r>
          </w:p>
        </w:tc>
        <w:tc>
          <w:tcPr>
            <w:tcW w:w="6652" w:type="dxa"/>
            <w:vAlign w:val="center"/>
          </w:tcPr>
          <w:p w14:paraId="71C5AFF7" w14:textId="77777777" w:rsidR="005D2E77" w:rsidRDefault="007714AD">
            <w:pPr>
              <w:widowControl w:val="0"/>
              <w:jc w:val="left"/>
              <w:rPr>
                <w:rFonts w:eastAsia="MS Mincho"/>
                <w:lang w:eastAsia="ja-JP"/>
              </w:rPr>
            </w:pPr>
            <w:r>
              <w:rPr>
                <w:rFonts w:eastAsia="Times New Roman"/>
              </w:rPr>
              <w:t>We prefer option 1.</w:t>
            </w:r>
          </w:p>
        </w:tc>
      </w:tr>
      <w:tr w:rsidR="005D2E77" w14:paraId="64B3CFAC" w14:textId="77777777">
        <w:tc>
          <w:tcPr>
            <w:tcW w:w="1568" w:type="dxa"/>
            <w:vAlign w:val="center"/>
          </w:tcPr>
          <w:p w14:paraId="3E87F3F8" w14:textId="77777777" w:rsidR="005D2E77" w:rsidRDefault="007714AD">
            <w:pPr>
              <w:widowControl w:val="0"/>
              <w:jc w:val="left"/>
              <w:rPr>
                <w:rFonts w:eastAsia="Times New Roman"/>
              </w:rPr>
            </w:pPr>
            <w:r>
              <w:rPr>
                <w:rFonts w:eastAsia="Times New Roman"/>
              </w:rPr>
              <w:t>Futurewei</w:t>
            </w:r>
          </w:p>
        </w:tc>
        <w:tc>
          <w:tcPr>
            <w:tcW w:w="1084" w:type="dxa"/>
            <w:vAlign w:val="center"/>
          </w:tcPr>
          <w:p w14:paraId="00A755CD" w14:textId="77777777" w:rsidR="005D2E77" w:rsidRDefault="007714AD">
            <w:pPr>
              <w:widowControl w:val="0"/>
              <w:jc w:val="left"/>
              <w:rPr>
                <w:rFonts w:eastAsia="Times New Roman"/>
              </w:rPr>
            </w:pPr>
            <w:r>
              <w:rPr>
                <w:rFonts w:eastAsia="Times New Roman"/>
              </w:rPr>
              <w:t>OK</w:t>
            </w:r>
          </w:p>
        </w:tc>
        <w:tc>
          <w:tcPr>
            <w:tcW w:w="6652" w:type="dxa"/>
            <w:vAlign w:val="center"/>
          </w:tcPr>
          <w:p w14:paraId="2E9351BF" w14:textId="77777777" w:rsidR="005D2E77" w:rsidRDefault="007714AD">
            <w:pPr>
              <w:widowControl w:val="0"/>
              <w:jc w:val="left"/>
              <w:rPr>
                <w:rFonts w:eastAsia="Times New Roman"/>
              </w:rPr>
            </w:pPr>
            <w:r>
              <w:rPr>
                <w:rFonts w:eastAsia="Times New Roman"/>
              </w:rPr>
              <w:t>Either option is OK for us.</w:t>
            </w:r>
          </w:p>
        </w:tc>
      </w:tr>
      <w:tr w:rsidR="005D2E77" w14:paraId="335CAC21" w14:textId="77777777">
        <w:tc>
          <w:tcPr>
            <w:tcW w:w="1568" w:type="dxa"/>
            <w:vAlign w:val="center"/>
          </w:tcPr>
          <w:p w14:paraId="6132E32B" w14:textId="77777777" w:rsidR="005D2E77" w:rsidRDefault="007714AD">
            <w:pPr>
              <w:widowControl w:val="0"/>
              <w:jc w:val="left"/>
              <w:rPr>
                <w:rFonts w:eastAsia="Times New Roman"/>
              </w:rPr>
            </w:pPr>
            <w:r>
              <w:rPr>
                <w:lang w:eastAsia="zh-CN"/>
              </w:rPr>
              <w:t>Lenovo</w:t>
            </w:r>
          </w:p>
        </w:tc>
        <w:tc>
          <w:tcPr>
            <w:tcW w:w="1084" w:type="dxa"/>
            <w:vAlign w:val="center"/>
          </w:tcPr>
          <w:p w14:paraId="7841DD82" w14:textId="77777777" w:rsidR="005D2E77" w:rsidRDefault="007714AD">
            <w:pPr>
              <w:widowControl w:val="0"/>
              <w:jc w:val="left"/>
              <w:rPr>
                <w:rFonts w:eastAsia="Times New Roman"/>
              </w:rPr>
            </w:pPr>
            <w:r>
              <w:rPr>
                <w:lang w:eastAsia="zh-CN"/>
              </w:rPr>
              <w:t>No</w:t>
            </w:r>
          </w:p>
        </w:tc>
        <w:tc>
          <w:tcPr>
            <w:tcW w:w="6652" w:type="dxa"/>
            <w:vAlign w:val="center"/>
          </w:tcPr>
          <w:p w14:paraId="11DBABDB" w14:textId="77777777" w:rsidR="005D2E77" w:rsidRDefault="007714AD">
            <w:pPr>
              <w:widowControl w:val="0"/>
              <w:jc w:val="left"/>
              <w:rPr>
                <w:rFonts w:eastAsia="Times New Roman"/>
              </w:rPr>
            </w:pPr>
            <w:r>
              <w:rPr>
                <w:lang w:eastAsia="zh-CN"/>
              </w:rPr>
              <w:t>Previous option 3 should be included in the down-select list.</w:t>
            </w:r>
          </w:p>
        </w:tc>
      </w:tr>
      <w:tr w:rsidR="005D2E77" w14:paraId="7E70B4E5" w14:textId="77777777">
        <w:tc>
          <w:tcPr>
            <w:tcW w:w="1568" w:type="dxa"/>
            <w:vAlign w:val="center"/>
          </w:tcPr>
          <w:p w14:paraId="054430FA"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2417A922"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3AC04DAD" w14:textId="77777777" w:rsidR="005D2E77" w:rsidRDefault="007714AD">
            <w:pPr>
              <w:widowControl w:val="0"/>
              <w:jc w:val="left"/>
              <w:rPr>
                <w:lang w:eastAsia="zh-CN"/>
              </w:rPr>
            </w:pPr>
            <w:r>
              <w:rPr>
                <w:rFonts w:eastAsia="Times New Roman"/>
              </w:rPr>
              <w:t>We prefer option 1.</w:t>
            </w:r>
          </w:p>
        </w:tc>
      </w:tr>
      <w:tr w:rsidR="005D2E77" w14:paraId="27944C08" w14:textId="77777777">
        <w:tc>
          <w:tcPr>
            <w:tcW w:w="1568" w:type="dxa"/>
          </w:tcPr>
          <w:p w14:paraId="44D8A73B" w14:textId="77777777" w:rsidR="005D2E77" w:rsidRDefault="007714AD">
            <w:pPr>
              <w:widowControl w:val="0"/>
              <w:jc w:val="left"/>
              <w:rPr>
                <w:lang w:eastAsia="zh-CN"/>
              </w:rPr>
            </w:pPr>
            <w:r>
              <w:rPr>
                <w:rFonts w:hint="eastAsia"/>
                <w:lang w:eastAsia="zh-CN"/>
              </w:rPr>
              <w:t>C</w:t>
            </w:r>
            <w:r>
              <w:rPr>
                <w:lang w:eastAsia="zh-CN"/>
              </w:rPr>
              <w:t>MCC</w:t>
            </w:r>
          </w:p>
        </w:tc>
        <w:tc>
          <w:tcPr>
            <w:tcW w:w="1084" w:type="dxa"/>
          </w:tcPr>
          <w:p w14:paraId="46946DF5"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474B1C95" w14:textId="77777777" w:rsidR="005D2E77" w:rsidRDefault="007714AD">
            <w:pPr>
              <w:widowControl w:val="0"/>
              <w:jc w:val="left"/>
              <w:rPr>
                <w:lang w:eastAsia="zh-CN"/>
              </w:rPr>
            </w:pPr>
            <w:r>
              <w:rPr>
                <w:rFonts w:hint="eastAsia"/>
                <w:lang w:eastAsia="zh-CN"/>
              </w:rPr>
              <w:t>O</w:t>
            </w:r>
            <w:r>
              <w:rPr>
                <w:lang w:eastAsia="zh-CN"/>
              </w:rPr>
              <w:t>ption 2.</w:t>
            </w:r>
          </w:p>
        </w:tc>
      </w:tr>
      <w:tr w:rsidR="005D2E77" w14:paraId="1403B280" w14:textId="77777777">
        <w:tc>
          <w:tcPr>
            <w:tcW w:w="1568" w:type="dxa"/>
          </w:tcPr>
          <w:p w14:paraId="7F35A8D1"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489A58EE" w14:textId="77777777" w:rsidR="005D2E77" w:rsidRDefault="007714AD">
            <w:pPr>
              <w:widowControl w:val="0"/>
              <w:jc w:val="left"/>
              <w:rPr>
                <w:lang w:eastAsia="zh-CN"/>
              </w:rPr>
            </w:pPr>
            <w:r>
              <w:rPr>
                <w:rFonts w:hint="eastAsia"/>
                <w:lang w:eastAsia="zh-CN"/>
              </w:rPr>
              <w:t>No</w:t>
            </w:r>
          </w:p>
        </w:tc>
        <w:tc>
          <w:tcPr>
            <w:tcW w:w="6652" w:type="dxa"/>
          </w:tcPr>
          <w:p w14:paraId="645277CD" w14:textId="77777777" w:rsidR="005D2E77" w:rsidRDefault="007714AD">
            <w:pPr>
              <w:widowControl w:val="0"/>
              <w:jc w:val="left"/>
              <w:rPr>
                <w:lang w:eastAsia="zh-CN"/>
              </w:rPr>
            </w:pPr>
            <w:r>
              <w:rPr>
                <w:lang w:eastAsia="zh-CN"/>
              </w:rPr>
              <w:t xml:space="preserve">We suggest to add a sub-bullet under the option1, “The interval between two adjacent S-SSB can be preconfigured to value 0”. Because the </w:t>
            </w:r>
            <w:r>
              <w:rPr>
                <w:lang w:eastAsia="zh-CN"/>
              </w:rPr>
              <w:lastRenderedPageBreak/>
              <w:t xml:space="preserve">contiguous S-SSB configuration has larger channel access opportunity, so we make the following revision: </w:t>
            </w:r>
          </w:p>
          <w:p w14:paraId="4ACAEF67"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 xml:space="preserve">Option 1: Reuse legacy NR SL design, and increase the available values in </w:t>
            </w:r>
            <w:r>
              <w:rPr>
                <w:rFonts w:eastAsia="微软雅黑"/>
                <w:b/>
                <w:i/>
                <w:lang w:eastAsia="zh-CN"/>
              </w:rPr>
              <w:t>sl-NumSSB-WithinPeriod</w:t>
            </w:r>
            <w:r>
              <w:rPr>
                <w:rFonts w:eastAsia="微软雅黑"/>
                <w:b/>
                <w:lang w:eastAsia="zh-CN"/>
              </w:rPr>
              <w:t xml:space="preserve"> for each SCS</w:t>
            </w:r>
          </w:p>
          <w:p w14:paraId="664F2CE4" w14:textId="77777777" w:rsidR="005D2E77" w:rsidRDefault="007714AD">
            <w:pPr>
              <w:pStyle w:val="ListParagraph"/>
              <w:numPr>
                <w:ilvl w:val="1"/>
                <w:numId w:val="6"/>
              </w:numPr>
              <w:spacing w:after="0" w:line="276" w:lineRule="auto"/>
              <w:rPr>
                <w:rFonts w:eastAsia="微软雅黑"/>
                <w:b/>
                <w:color w:val="FF0000"/>
                <w:lang w:eastAsia="zh-CN"/>
              </w:rPr>
            </w:pPr>
            <w:r>
              <w:rPr>
                <w:color w:val="FF0000"/>
                <w:lang w:eastAsia="zh-CN"/>
              </w:rPr>
              <w:t>The interval between two adjacent S-SSB  shall be fixed to value 0</w:t>
            </w:r>
          </w:p>
          <w:p w14:paraId="067A04F1"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Option 2: Each R16/R17 NR SL S-SSB slot has K corresponding additional candidate S-SSB occasion(s) in different time slot(s), and the gap between them is (pre-)configured</w:t>
            </w:r>
          </w:p>
          <w:p w14:paraId="121C4A6D"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625FE5E7" w14:textId="77777777" w:rsidR="005D2E77" w:rsidRDefault="005D2E77">
            <w:pPr>
              <w:widowControl w:val="0"/>
              <w:jc w:val="left"/>
              <w:rPr>
                <w:lang w:eastAsia="zh-CN"/>
              </w:rPr>
            </w:pPr>
          </w:p>
        </w:tc>
      </w:tr>
      <w:tr w:rsidR="005D2E77" w14:paraId="772760FE" w14:textId="77777777">
        <w:tc>
          <w:tcPr>
            <w:tcW w:w="1568" w:type="dxa"/>
          </w:tcPr>
          <w:p w14:paraId="6CE39B55" w14:textId="77777777" w:rsidR="005D2E77" w:rsidRDefault="007714AD">
            <w:pPr>
              <w:widowControl w:val="0"/>
              <w:jc w:val="left"/>
              <w:rPr>
                <w:lang w:eastAsia="zh-CN"/>
              </w:rPr>
            </w:pPr>
            <w:r>
              <w:rPr>
                <w:rFonts w:hint="eastAsia"/>
                <w:lang w:eastAsia="zh-CN"/>
              </w:rPr>
              <w:lastRenderedPageBreak/>
              <w:t>C</w:t>
            </w:r>
            <w:r>
              <w:rPr>
                <w:lang w:eastAsia="zh-CN"/>
              </w:rPr>
              <w:t>ATT/GOHIGH</w:t>
            </w:r>
          </w:p>
        </w:tc>
        <w:tc>
          <w:tcPr>
            <w:tcW w:w="1084" w:type="dxa"/>
          </w:tcPr>
          <w:p w14:paraId="72CB0CFA"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72BDD1D2" w14:textId="77777777" w:rsidR="005D2E77" w:rsidRDefault="007714AD">
            <w:pPr>
              <w:widowControl w:val="0"/>
              <w:jc w:val="left"/>
              <w:rPr>
                <w:lang w:eastAsia="zh-CN"/>
              </w:rPr>
            </w:pPr>
            <w:r>
              <w:rPr>
                <w:lang w:eastAsia="zh-CN"/>
              </w:rPr>
              <w:t>Support option 2.</w:t>
            </w:r>
          </w:p>
        </w:tc>
      </w:tr>
      <w:tr w:rsidR="005D2E77" w14:paraId="63F41C84" w14:textId="77777777">
        <w:tc>
          <w:tcPr>
            <w:tcW w:w="1568" w:type="dxa"/>
            <w:vAlign w:val="center"/>
          </w:tcPr>
          <w:p w14:paraId="3CC0EC48" w14:textId="77777777" w:rsidR="005D2E77" w:rsidRDefault="007714AD">
            <w:pPr>
              <w:widowControl w:val="0"/>
              <w:jc w:val="left"/>
              <w:rPr>
                <w:lang w:eastAsia="zh-CN"/>
              </w:rPr>
            </w:pPr>
            <w:r>
              <w:rPr>
                <w:rFonts w:eastAsia="MS Mincho"/>
                <w:lang w:eastAsia="ja-JP"/>
              </w:rPr>
              <w:t>Panasonic</w:t>
            </w:r>
          </w:p>
        </w:tc>
        <w:tc>
          <w:tcPr>
            <w:tcW w:w="1084" w:type="dxa"/>
            <w:vAlign w:val="center"/>
          </w:tcPr>
          <w:p w14:paraId="5035514F"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287D24A8"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option 2.</w:t>
            </w:r>
          </w:p>
        </w:tc>
      </w:tr>
      <w:tr w:rsidR="005D2E77" w14:paraId="31BE923A" w14:textId="77777777">
        <w:tc>
          <w:tcPr>
            <w:tcW w:w="1568" w:type="dxa"/>
            <w:vAlign w:val="center"/>
          </w:tcPr>
          <w:p w14:paraId="26F6EBD7" w14:textId="77777777" w:rsidR="005D2E77" w:rsidRDefault="007714AD">
            <w:pPr>
              <w:widowControl w:val="0"/>
              <w:jc w:val="left"/>
              <w:rPr>
                <w:rFonts w:eastAsia="MS Mincho"/>
                <w:lang w:eastAsia="ja-JP"/>
              </w:rPr>
            </w:pPr>
            <w:r>
              <w:rPr>
                <w:lang w:eastAsia="zh-CN"/>
              </w:rPr>
              <w:t>MediaTek</w:t>
            </w:r>
          </w:p>
        </w:tc>
        <w:tc>
          <w:tcPr>
            <w:tcW w:w="1084" w:type="dxa"/>
            <w:vAlign w:val="center"/>
          </w:tcPr>
          <w:p w14:paraId="69C2628E" w14:textId="77777777" w:rsidR="005D2E77" w:rsidRDefault="007714AD">
            <w:pPr>
              <w:widowControl w:val="0"/>
              <w:jc w:val="left"/>
              <w:rPr>
                <w:rFonts w:eastAsia="MS Mincho"/>
                <w:lang w:eastAsia="ja-JP"/>
              </w:rPr>
            </w:pPr>
            <w:r>
              <w:rPr>
                <w:lang w:eastAsia="zh-CN"/>
              </w:rPr>
              <w:t>Comment</w:t>
            </w:r>
          </w:p>
        </w:tc>
        <w:tc>
          <w:tcPr>
            <w:tcW w:w="6652" w:type="dxa"/>
            <w:vAlign w:val="center"/>
          </w:tcPr>
          <w:p w14:paraId="614BDE6A" w14:textId="77777777" w:rsidR="005D2E77" w:rsidRDefault="007714AD">
            <w:pPr>
              <w:widowControl w:val="0"/>
              <w:jc w:val="left"/>
              <w:rPr>
                <w:lang w:eastAsia="zh-CN"/>
              </w:rPr>
            </w:pPr>
            <w:r>
              <w:rPr>
                <w:lang w:eastAsia="zh-CN"/>
              </w:rPr>
              <w:t>While our preference is Option 4, which seems not captured in the FLS. Considering the progress, we can accept Option 2 with an additional FFS.</w:t>
            </w:r>
          </w:p>
          <w:p w14:paraId="36A079E0" w14:textId="77777777" w:rsidR="005D2E77" w:rsidRDefault="007714AD">
            <w:pPr>
              <w:pStyle w:val="ListParagraph"/>
              <w:numPr>
                <w:ilvl w:val="0"/>
                <w:numId w:val="6"/>
              </w:numPr>
              <w:spacing w:after="0" w:line="276" w:lineRule="auto"/>
              <w:rPr>
                <w:rFonts w:eastAsia="微软雅黑"/>
                <w:b/>
                <w:lang w:eastAsia="zh-CN"/>
              </w:rPr>
            </w:pPr>
            <w:r>
              <w:rPr>
                <w:lang w:eastAsia="zh-CN"/>
              </w:rPr>
              <w:t xml:space="preserve"> </w:t>
            </w:r>
            <w:r>
              <w:rPr>
                <w:rFonts w:eastAsia="微软雅黑"/>
                <w:b/>
                <w:lang w:eastAsia="zh-CN"/>
              </w:rPr>
              <w:t>Option 2: Each R16/R17 NR SL S-SSB slot has K corresponding additional candidate S-SSB occasion(s) in different time slot(s), and the gap between them is (pre-)configured</w:t>
            </w:r>
          </w:p>
          <w:p w14:paraId="45705965"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FFS details, e.g., value of K, details on gap length, etc.</w:t>
            </w:r>
          </w:p>
          <w:p w14:paraId="02225B6D" w14:textId="77777777" w:rsidR="005D2E77" w:rsidRDefault="007714AD">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gap length of 0</w:t>
            </w:r>
          </w:p>
          <w:p w14:paraId="7B1A0F01" w14:textId="77777777" w:rsidR="005D2E77" w:rsidRDefault="005D2E77">
            <w:pPr>
              <w:widowControl w:val="0"/>
              <w:jc w:val="left"/>
              <w:rPr>
                <w:rFonts w:eastAsia="MS Mincho"/>
                <w:lang w:eastAsia="ja-JP"/>
              </w:rPr>
            </w:pPr>
          </w:p>
        </w:tc>
      </w:tr>
      <w:tr w:rsidR="005D2E77" w14:paraId="6A5080E7" w14:textId="77777777">
        <w:tc>
          <w:tcPr>
            <w:tcW w:w="1568" w:type="dxa"/>
            <w:vAlign w:val="center"/>
          </w:tcPr>
          <w:p w14:paraId="76FC8506"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084" w:type="dxa"/>
            <w:vAlign w:val="center"/>
          </w:tcPr>
          <w:p w14:paraId="50881BBC" w14:textId="77777777" w:rsidR="005D2E77" w:rsidRDefault="007714AD">
            <w:pPr>
              <w:widowControl w:val="0"/>
              <w:spacing w:beforeAutospacing="1" w:line="254" w:lineRule="auto"/>
              <w:jc w:val="left"/>
              <w:rPr>
                <w:lang w:eastAsia="zh-CN"/>
              </w:rPr>
            </w:pPr>
            <w:r>
              <w:rPr>
                <w:rFonts w:eastAsia="MS Mincho"/>
                <w:lang w:eastAsia="zh-CN" w:bidi="ar"/>
              </w:rPr>
              <w:t>OK</w:t>
            </w:r>
          </w:p>
        </w:tc>
        <w:tc>
          <w:tcPr>
            <w:tcW w:w="6652" w:type="dxa"/>
            <w:vAlign w:val="center"/>
          </w:tcPr>
          <w:p w14:paraId="109CCC26" w14:textId="77777777" w:rsidR="005D2E77" w:rsidRDefault="007714AD">
            <w:pPr>
              <w:widowControl w:val="0"/>
              <w:spacing w:line="256" w:lineRule="auto"/>
              <w:jc w:val="left"/>
              <w:rPr>
                <w:rFonts w:eastAsia="MS Mincho"/>
                <w:lang w:eastAsia="ja-JP"/>
              </w:rPr>
            </w:pPr>
            <w:r>
              <w:rPr>
                <w:rFonts w:eastAsia="MS Mincho"/>
                <w:lang w:eastAsia="zh-CN" w:bidi="ar"/>
              </w:rPr>
              <w:t>Support Option 1</w:t>
            </w:r>
            <w:r>
              <w:rPr>
                <w:rFonts w:eastAsia="宋体"/>
                <w:lang w:eastAsia="zh-CN" w:bidi="ar"/>
              </w:rPr>
              <w:t> </w:t>
            </w:r>
          </w:p>
        </w:tc>
      </w:tr>
      <w:tr w:rsidR="005D2E77" w14:paraId="3BED9DB6" w14:textId="77777777">
        <w:tc>
          <w:tcPr>
            <w:tcW w:w="1568" w:type="dxa"/>
            <w:vAlign w:val="center"/>
          </w:tcPr>
          <w:p w14:paraId="2D6E197A" w14:textId="77777777" w:rsidR="005D2E77" w:rsidRDefault="007714AD">
            <w:pPr>
              <w:widowControl w:val="0"/>
              <w:jc w:val="left"/>
              <w:rPr>
                <w:rFonts w:eastAsia="Times New Roman"/>
              </w:rPr>
            </w:pPr>
            <w:r>
              <w:rPr>
                <w:lang w:eastAsia="zh-CN"/>
              </w:rPr>
              <w:t>Huawei/HiSilicon</w:t>
            </w:r>
          </w:p>
        </w:tc>
        <w:tc>
          <w:tcPr>
            <w:tcW w:w="1084" w:type="dxa"/>
            <w:vAlign w:val="center"/>
          </w:tcPr>
          <w:p w14:paraId="73D424F3" w14:textId="77777777" w:rsidR="005D2E77" w:rsidRDefault="007714AD">
            <w:pPr>
              <w:widowControl w:val="0"/>
              <w:jc w:val="left"/>
              <w:rPr>
                <w:lang w:eastAsia="zh-CN"/>
              </w:rPr>
            </w:pPr>
            <w:r>
              <w:rPr>
                <w:lang w:eastAsia="zh-CN"/>
              </w:rPr>
              <w:t>Yes</w:t>
            </w:r>
          </w:p>
        </w:tc>
        <w:tc>
          <w:tcPr>
            <w:tcW w:w="6652" w:type="dxa"/>
            <w:vAlign w:val="center"/>
          </w:tcPr>
          <w:p w14:paraId="2C9A70FE" w14:textId="77777777" w:rsidR="005D2E77" w:rsidRDefault="007714AD">
            <w:pPr>
              <w:widowControl w:val="0"/>
              <w:jc w:val="left"/>
              <w:rPr>
                <w:rFonts w:eastAsia="Times New Roman"/>
              </w:rPr>
            </w:pPr>
            <w:r>
              <w:rPr>
                <w:lang w:eastAsia="zh-CN"/>
              </w:rPr>
              <w:t>We support Option 2.</w:t>
            </w:r>
          </w:p>
        </w:tc>
      </w:tr>
      <w:tr w:rsidR="005D2E77" w14:paraId="6E992D15" w14:textId="77777777">
        <w:tc>
          <w:tcPr>
            <w:tcW w:w="1568" w:type="dxa"/>
            <w:vAlign w:val="center"/>
          </w:tcPr>
          <w:p w14:paraId="25C81600"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0800D166" w14:textId="77777777" w:rsidR="005D2E77" w:rsidRDefault="007714AD">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226DEFE7" w14:textId="77777777" w:rsidR="005D2E77" w:rsidRDefault="007714AD">
            <w:pPr>
              <w:widowControl w:val="0"/>
              <w:jc w:val="left"/>
              <w:rPr>
                <w:lang w:eastAsia="zh-CN"/>
              </w:rPr>
            </w:pPr>
            <w:r>
              <w:rPr>
                <w:rFonts w:eastAsia="MS Mincho" w:hint="eastAsia"/>
                <w:lang w:eastAsia="ja-JP"/>
              </w:rPr>
              <w:t>W</w:t>
            </w:r>
            <w:r>
              <w:rPr>
                <w:rFonts w:eastAsia="MS Mincho"/>
                <w:lang w:eastAsia="ja-JP"/>
              </w:rPr>
              <w:t>e support option 2.</w:t>
            </w:r>
          </w:p>
        </w:tc>
      </w:tr>
    </w:tbl>
    <w:p w14:paraId="0563795E" w14:textId="77777777" w:rsidR="005D2E77" w:rsidRDefault="005D2E77">
      <w:pPr>
        <w:rPr>
          <w:lang w:eastAsia="zh-CN"/>
        </w:rPr>
      </w:pPr>
    </w:p>
    <w:p w14:paraId="5433ACA4" w14:textId="77777777" w:rsidR="005D2E77" w:rsidRDefault="007714AD">
      <w:pPr>
        <w:pStyle w:val="Heading4"/>
        <w:numPr>
          <w:ilvl w:val="3"/>
          <w:numId w:val="2"/>
        </w:numPr>
        <w:tabs>
          <w:tab w:val="clear" w:pos="432"/>
        </w:tabs>
        <w:ind w:left="720" w:hanging="720"/>
        <w:rPr>
          <w:lang w:eastAsia="zh-CN"/>
        </w:rPr>
      </w:pPr>
      <w:r>
        <w:rPr>
          <w:lang w:eastAsia="zh-CN"/>
        </w:rPr>
        <w:t>[L] Proposal 5-5</w:t>
      </w:r>
    </w:p>
    <w:p w14:paraId="5D72F0D5"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1D8E12BE" w14:textId="77777777" w:rsidR="005D2E77" w:rsidRDefault="007714AD">
      <w:pPr>
        <w:pStyle w:val="ListParagraph"/>
        <w:numPr>
          <w:ilvl w:val="0"/>
          <w:numId w:val="6"/>
        </w:numPr>
        <w:spacing w:after="0" w:line="276" w:lineRule="auto"/>
        <w:rPr>
          <w:u w:val="single"/>
          <w:lang w:eastAsia="zh-CN"/>
        </w:rPr>
      </w:pPr>
      <w:r>
        <w:rPr>
          <w:u w:val="single"/>
          <w:lang w:eastAsia="zh-CN"/>
        </w:rPr>
        <w:t>Summary</w:t>
      </w:r>
    </w:p>
    <w:p w14:paraId="6E71C40F" w14:textId="77777777" w:rsidR="005D2E77" w:rsidRDefault="007714AD">
      <w:pPr>
        <w:pStyle w:val="ListParagraph"/>
        <w:numPr>
          <w:ilvl w:val="1"/>
          <w:numId w:val="6"/>
        </w:numPr>
        <w:spacing w:after="0" w:line="276" w:lineRule="auto"/>
        <w:rPr>
          <w:u w:val="single"/>
          <w:lang w:eastAsia="zh-CN"/>
        </w:rPr>
      </w:pPr>
      <w:r>
        <w:rPr>
          <w:u w:val="single"/>
          <w:lang w:eastAsia="zh-CN"/>
        </w:rPr>
        <w:t>When the COT contains multiple RB sets and includes S-SSB slot(s), UE transmits S-SSB in each RB set</w:t>
      </w:r>
    </w:p>
    <w:p w14:paraId="1D7B66C4"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w:t>
      </w:r>
      <w:r>
        <w:rPr>
          <w:lang w:val="en-GB" w:eastAsia="zh-CN"/>
        </w:rPr>
        <w:t xml:space="preserve"> Ericsson, Apple, CATT, Futurewei, Spreadtrum, InterDigital, Panasonic, Huawei/HiSilicon, OPPO</w:t>
      </w:r>
    </w:p>
    <w:p w14:paraId="222235A9" w14:textId="77777777" w:rsidR="005D2E77" w:rsidRDefault="007714AD">
      <w:pPr>
        <w:pStyle w:val="ListParagraph"/>
        <w:numPr>
          <w:ilvl w:val="2"/>
          <w:numId w:val="6"/>
        </w:numPr>
        <w:spacing w:after="0" w:line="276" w:lineRule="auto"/>
        <w:rPr>
          <w:u w:val="single"/>
          <w:lang w:val="it-IT" w:eastAsia="zh-CN"/>
        </w:rPr>
      </w:pPr>
      <w:r>
        <w:rPr>
          <w:lang w:val="it-IT" w:eastAsia="zh-CN"/>
        </w:rPr>
        <w:t>Not support (</w:t>
      </w:r>
      <w:r>
        <w:rPr>
          <w:b/>
          <w:lang w:val="it-IT" w:eastAsia="zh-CN"/>
        </w:rPr>
        <w:t>5</w:t>
      </w:r>
      <w:r>
        <w:rPr>
          <w:lang w:val="it-IT" w:eastAsia="zh-CN"/>
        </w:rPr>
        <w:t>):</w:t>
      </w:r>
      <w:r>
        <w:rPr>
          <w:lang w:val="it-IT"/>
        </w:rPr>
        <w:t xml:space="preserve"> </w:t>
      </w:r>
      <w:r>
        <w:rPr>
          <w:lang w:val="en-GB" w:eastAsia="zh-CN"/>
        </w:rPr>
        <w:t>ZTE, LGE, Intel, MediaTek, Sharp</w:t>
      </w:r>
    </w:p>
    <w:p w14:paraId="157160AD"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39967CE1" w14:textId="77777777" w:rsidR="005D2E77" w:rsidRDefault="007714AD">
      <w:pPr>
        <w:pStyle w:val="ListParagraph"/>
        <w:numPr>
          <w:ilvl w:val="1"/>
          <w:numId w:val="6"/>
        </w:numPr>
        <w:spacing w:after="0" w:line="276" w:lineRule="auto"/>
        <w:rPr>
          <w:lang w:eastAsia="zh-CN"/>
        </w:rPr>
      </w:pPr>
      <w:r>
        <w:rPr>
          <w:lang w:eastAsia="zh-CN"/>
        </w:rPr>
        <w:t>FL lists two Alt to reflect the situation</w:t>
      </w:r>
      <w:r>
        <w:rPr>
          <w:rFonts w:hint="eastAsia"/>
          <w:lang w:eastAsia="zh-CN"/>
        </w:rPr>
        <w:t>.</w:t>
      </w:r>
    </w:p>
    <w:p w14:paraId="5D4187C6" w14:textId="77777777" w:rsidR="005D2E77" w:rsidRDefault="005D2E77">
      <w:pPr>
        <w:spacing w:after="0" w:line="276" w:lineRule="auto"/>
        <w:rPr>
          <w:lang w:eastAsia="zh-CN"/>
        </w:rPr>
      </w:pPr>
    </w:p>
    <w:p w14:paraId="36028E12"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1B112BE6" w14:textId="77777777" w:rsidR="005D2E77" w:rsidRDefault="007714AD">
      <w:pPr>
        <w:spacing w:after="0" w:line="276" w:lineRule="auto"/>
        <w:rPr>
          <w:rFonts w:eastAsia="微软雅黑"/>
          <w:b/>
          <w:lang w:eastAsia="zh-CN"/>
        </w:rPr>
      </w:pPr>
      <w:r>
        <w:rPr>
          <w:rFonts w:eastAsia="微软雅黑"/>
          <w:b/>
          <w:lang w:eastAsia="zh-CN"/>
        </w:rPr>
        <w:t>When the COT contains multiple RB sets and includes S-SSB slot(s), down-select one of the followings:</w:t>
      </w:r>
    </w:p>
    <w:p w14:paraId="7CCDC47B"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7CF7B025"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lastRenderedPageBreak/>
        <w:t>Alt 2: UE only transmits S-SSB in one RB set as per legacy ARFCN configuration</w:t>
      </w:r>
    </w:p>
    <w:p w14:paraId="452D793F" w14:textId="77777777" w:rsidR="005D2E77" w:rsidRDefault="005D2E77">
      <w:pPr>
        <w:spacing w:after="0" w:line="276" w:lineRule="auto"/>
        <w:rPr>
          <w:lang w:eastAsia="zh-CN"/>
        </w:rPr>
      </w:pPr>
    </w:p>
    <w:p w14:paraId="7C913ED3" w14:textId="77777777" w:rsidR="005D2E77" w:rsidRDefault="007714AD">
      <w:pPr>
        <w:spacing w:after="0" w:line="276" w:lineRule="auto"/>
        <w:rPr>
          <w:lang w:eastAsia="zh-CN"/>
        </w:rPr>
      </w:pPr>
      <w:r>
        <w:rPr>
          <w:rFonts w:hint="eastAsia"/>
          <w:i/>
          <w:lang w:eastAsia="zh-CN"/>
        </w:rPr>
        <w:t>F</w:t>
      </w:r>
      <w:r>
        <w:rPr>
          <w:i/>
          <w:lang w:eastAsia="zh-CN"/>
        </w:rPr>
        <w:t>L’s comment: please also indicate which Alt you support.</w:t>
      </w:r>
    </w:p>
    <w:tbl>
      <w:tblPr>
        <w:tblStyle w:val="TableGrid"/>
        <w:tblW w:w="9304" w:type="dxa"/>
        <w:tblLayout w:type="fixed"/>
        <w:tblLook w:val="04A0" w:firstRow="1" w:lastRow="0" w:firstColumn="1" w:lastColumn="0" w:noHBand="0" w:noVBand="1"/>
      </w:tblPr>
      <w:tblGrid>
        <w:gridCol w:w="1568"/>
        <w:gridCol w:w="1084"/>
        <w:gridCol w:w="6652"/>
      </w:tblGrid>
      <w:tr w:rsidR="005D2E77" w14:paraId="14D2C6C7" w14:textId="77777777">
        <w:tc>
          <w:tcPr>
            <w:tcW w:w="1568" w:type="dxa"/>
            <w:vAlign w:val="center"/>
          </w:tcPr>
          <w:p w14:paraId="6B2415CB" w14:textId="77777777" w:rsidR="005D2E77" w:rsidRDefault="007714AD">
            <w:pPr>
              <w:widowControl w:val="0"/>
              <w:jc w:val="left"/>
              <w:rPr>
                <w:b/>
                <w:lang w:eastAsia="zh-CN"/>
              </w:rPr>
            </w:pPr>
            <w:r>
              <w:rPr>
                <w:b/>
                <w:lang w:eastAsia="zh-CN"/>
              </w:rPr>
              <w:t>Company</w:t>
            </w:r>
          </w:p>
        </w:tc>
        <w:tc>
          <w:tcPr>
            <w:tcW w:w="1084" w:type="dxa"/>
            <w:vAlign w:val="center"/>
          </w:tcPr>
          <w:p w14:paraId="6264F15F" w14:textId="77777777" w:rsidR="005D2E77" w:rsidRDefault="007714AD">
            <w:pPr>
              <w:widowControl w:val="0"/>
              <w:jc w:val="left"/>
              <w:rPr>
                <w:b/>
                <w:lang w:eastAsia="zh-CN"/>
              </w:rPr>
            </w:pPr>
            <w:r>
              <w:rPr>
                <w:b/>
                <w:lang w:eastAsia="zh-CN"/>
              </w:rPr>
              <w:t>Agree?</w:t>
            </w:r>
          </w:p>
        </w:tc>
        <w:tc>
          <w:tcPr>
            <w:tcW w:w="6652" w:type="dxa"/>
            <w:vAlign w:val="center"/>
          </w:tcPr>
          <w:p w14:paraId="558CC79D" w14:textId="77777777" w:rsidR="005D2E77" w:rsidRDefault="007714AD">
            <w:pPr>
              <w:widowControl w:val="0"/>
              <w:jc w:val="left"/>
              <w:rPr>
                <w:b/>
                <w:lang w:eastAsia="zh-CN"/>
              </w:rPr>
            </w:pPr>
            <w:r>
              <w:rPr>
                <w:b/>
                <w:lang w:eastAsia="zh-CN"/>
              </w:rPr>
              <w:t>Comments</w:t>
            </w:r>
          </w:p>
        </w:tc>
      </w:tr>
      <w:tr w:rsidR="005D2E77" w14:paraId="144846AA" w14:textId="77777777">
        <w:tc>
          <w:tcPr>
            <w:tcW w:w="1568" w:type="dxa"/>
            <w:vAlign w:val="center"/>
          </w:tcPr>
          <w:p w14:paraId="7520739E" w14:textId="77777777" w:rsidR="005D2E77" w:rsidRDefault="007714AD">
            <w:pPr>
              <w:widowControl w:val="0"/>
              <w:jc w:val="left"/>
              <w:rPr>
                <w:lang w:eastAsia="zh-CN"/>
              </w:rPr>
            </w:pPr>
            <w:r>
              <w:rPr>
                <w:lang w:eastAsia="zh-CN"/>
              </w:rPr>
              <w:t>vivo</w:t>
            </w:r>
          </w:p>
        </w:tc>
        <w:tc>
          <w:tcPr>
            <w:tcW w:w="1084" w:type="dxa"/>
            <w:vAlign w:val="center"/>
          </w:tcPr>
          <w:p w14:paraId="79005E7E" w14:textId="77777777" w:rsidR="005D2E77" w:rsidRDefault="007714AD">
            <w:pPr>
              <w:widowControl w:val="0"/>
              <w:jc w:val="left"/>
              <w:rPr>
                <w:lang w:eastAsia="zh-CN"/>
              </w:rPr>
            </w:pPr>
            <w:r>
              <w:rPr>
                <w:lang w:eastAsia="zh-CN"/>
              </w:rPr>
              <w:t>OK</w:t>
            </w:r>
          </w:p>
        </w:tc>
        <w:tc>
          <w:tcPr>
            <w:tcW w:w="6652" w:type="dxa"/>
            <w:vAlign w:val="center"/>
          </w:tcPr>
          <w:p w14:paraId="1E360FC5" w14:textId="77777777" w:rsidR="005D2E77" w:rsidRDefault="007714AD">
            <w:pPr>
              <w:widowControl w:val="0"/>
              <w:jc w:val="left"/>
              <w:rPr>
                <w:lang w:eastAsia="zh-CN"/>
              </w:rPr>
            </w:pPr>
            <w:r>
              <w:rPr>
                <w:lang w:eastAsia="zh-CN"/>
              </w:rPr>
              <w:t>We support Alt 1. Moreover, we don’t think the prerequisite is needed (i.e., When the COT contains multiple RB sets). We think it should be revised as:</w:t>
            </w:r>
          </w:p>
          <w:p w14:paraId="1B07C61F" w14:textId="77777777" w:rsidR="005D2E77" w:rsidRDefault="007714AD">
            <w:pPr>
              <w:widowControl w:val="0"/>
              <w:jc w:val="left"/>
              <w:rPr>
                <w:lang w:eastAsia="zh-CN"/>
              </w:rPr>
            </w:pPr>
            <w:r>
              <w:rPr>
                <w:rFonts w:eastAsia="微软雅黑"/>
                <w:b/>
                <w:lang w:eastAsia="zh-CN"/>
              </w:rPr>
              <w:t xml:space="preserve">When the </w:t>
            </w:r>
            <w:r>
              <w:rPr>
                <w:rFonts w:eastAsia="微软雅黑"/>
                <w:b/>
                <w:strike/>
                <w:color w:val="FF0000"/>
                <w:lang w:eastAsia="zh-CN"/>
              </w:rPr>
              <w:t>COT</w:t>
            </w:r>
            <w:r>
              <w:rPr>
                <w:rFonts w:eastAsia="微软雅黑"/>
                <w:b/>
                <w:color w:val="FF0000"/>
                <w:lang w:eastAsia="zh-CN"/>
              </w:rPr>
              <w:t xml:space="preserve"> </w:t>
            </w:r>
            <w:r>
              <w:rPr>
                <w:rFonts w:eastAsia="微软雅黑" w:hint="eastAsia"/>
                <w:b/>
                <w:color w:val="FF0000"/>
                <w:lang w:eastAsia="zh-CN"/>
              </w:rPr>
              <w:t>BWP</w:t>
            </w:r>
            <w:r>
              <w:rPr>
                <w:rFonts w:eastAsia="微软雅黑"/>
                <w:b/>
                <w:color w:val="FF0000"/>
                <w:lang w:eastAsia="zh-CN"/>
              </w:rPr>
              <w:t xml:space="preserve"> </w:t>
            </w:r>
            <w:r>
              <w:rPr>
                <w:rFonts w:eastAsia="微软雅黑"/>
                <w:b/>
                <w:lang w:eastAsia="zh-CN"/>
              </w:rPr>
              <w:t>contains multiple RB sets</w:t>
            </w:r>
            <w:r>
              <w:rPr>
                <w:rFonts w:eastAsia="微软雅黑"/>
                <w:b/>
                <w:strike/>
                <w:color w:val="FF0000"/>
                <w:lang w:eastAsia="zh-CN"/>
              </w:rPr>
              <w:t xml:space="preserve"> and includes S-SSB slot(s)</w:t>
            </w:r>
          </w:p>
        </w:tc>
      </w:tr>
      <w:tr w:rsidR="005D2E77" w14:paraId="4177C08C" w14:textId="77777777">
        <w:tc>
          <w:tcPr>
            <w:tcW w:w="1568" w:type="dxa"/>
            <w:vAlign w:val="center"/>
          </w:tcPr>
          <w:p w14:paraId="33CBB276"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288A3661" w14:textId="77777777" w:rsidR="005D2E77" w:rsidRDefault="005D2E77">
            <w:pPr>
              <w:widowControl w:val="0"/>
              <w:jc w:val="left"/>
              <w:rPr>
                <w:lang w:eastAsia="zh-CN"/>
              </w:rPr>
            </w:pPr>
          </w:p>
        </w:tc>
        <w:tc>
          <w:tcPr>
            <w:tcW w:w="6652" w:type="dxa"/>
            <w:vAlign w:val="center"/>
          </w:tcPr>
          <w:p w14:paraId="5954F516" w14:textId="77777777" w:rsidR="005D2E77" w:rsidRDefault="007714AD">
            <w:pPr>
              <w:widowControl w:val="0"/>
              <w:jc w:val="left"/>
              <w:rPr>
                <w:rFonts w:eastAsia="Malgun Gothic"/>
                <w:lang w:eastAsia="ko-KR"/>
              </w:rPr>
            </w:pPr>
            <w:r>
              <w:rPr>
                <w:rFonts w:eastAsia="Malgun Gothic"/>
                <w:lang w:eastAsia="ko-KR"/>
              </w:rPr>
              <w:t xml:space="preserve">I’d like to understand the relation with Proposal 5-2. In Proposal 5-2, in Alt 1, the UE will not transmit S-SSB on the additional occasion if it success to transmit before. It seems that they are contradicted each other. Some resolving would be necessary. </w:t>
            </w:r>
          </w:p>
          <w:p w14:paraId="2B4B42A2" w14:textId="77777777" w:rsidR="005D2E77" w:rsidRDefault="005D2E77">
            <w:pPr>
              <w:widowControl w:val="0"/>
              <w:jc w:val="left"/>
              <w:rPr>
                <w:rFonts w:eastAsia="Malgun Gothic"/>
                <w:lang w:eastAsia="ko-KR"/>
              </w:rPr>
            </w:pPr>
          </w:p>
          <w:p w14:paraId="0147FB13" w14:textId="77777777" w:rsidR="005D2E77" w:rsidRDefault="007714AD">
            <w:pPr>
              <w:widowControl w:val="0"/>
              <w:jc w:val="left"/>
              <w:rPr>
                <w:lang w:eastAsia="zh-CN"/>
              </w:rPr>
            </w:pPr>
            <w:r>
              <w:rPr>
                <w:rFonts w:eastAsia="Malgun Gothic"/>
                <w:lang w:eastAsia="ko-KR"/>
              </w:rPr>
              <w:t xml:space="preserve">Moreover, if it targets non-contiguous S-SSB transmissions, its feasibility needs to be checked first. It would be up to RAN4. </w:t>
            </w:r>
          </w:p>
        </w:tc>
      </w:tr>
      <w:tr w:rsidR="005D2E77" w14:paraId="2587A5A0" w14:textId="77777777">
        <w:tc>
          <w:tcPr>
            <w:tcW w:w="1568" w:type="dxa"/>
            <w:vAlign w:val="center"/>
          </w:tcPr>
          <w:p w14:paraId="2A22A0FD" w14:textId="77777777" w:rsidR="005D2E77" w:rsidRDefault="007714AD">
            <w:pPr>
              <w:widowControl w:val="0"/>
              <w:jc w:val="left"/>
              <w:rPr>
                <w:lang w:eastAsia="zh-CN"/>
              </w:rPr>
            </w:pPr>
            <w:r>
              <w:rPr>
                <w:rFonts w:eastAsia="Times New Roman"/>
              </w:rPr>
              <w:t>Nokia/NSB</w:t>
            </w:r>
          </w:p>
        </w:tc>
        <w:tc>
          <w:tcPr>
            <w:tcW w:w="1084" w:type="dxa"/>
            <w:vAlign w:val="center"/>
          </w:tcPr>
          <w:p w14:paraId="0D86DEF5" w14:textId="77777777" w:rsidR="005D2E77" w:rsidRDefault="007714AD">
            <w:pPr>
              <w:widowControl w:val="0"/>
              <w:jc w:val="left"/>
              <w:rPr>
                <w:lang w:eastAsia="zh-CN"/>
              </w:rPr>
            </w:pPr>
            <w:r>
              <w:rPr>
                <w:rFonts w:eastAsia="Times New Roman"/>
              </w:rPr>
              <w:t>Alt 2</w:t>
            </w:r>
          </w:p>
        </w:tc>
        <w:tc>
          <w:tcPr>
            <w:tcW w:w="6652" w:type="dxa"/>
            <w:vAlign w:val="center"/>
          </w:tcPr>
          <w:p w14:paraId="0A2416B4" w14:textId="77777777" w:rsidR="005D2E77" w:rsidRDefault="005D2E77">
            <w:pPr>
              <w:widowControl w:val="0"/>
              <w:jc w:val="left"/>
              <w:rPr>
                <w:lang w:eastAsia="zh-CN"/>
              </w:rPr>
            </w:pPr>
          </w:p>
        </w:tc>
      </w:tr>
      <w:tr w:rsidR="005D2E77" w14:paraId="249B3C1D" w14:textId="77777777">
        <w:tc>
          <w:tcPr>
            <w:tcW w:w="1568" w:type="dxa"/>
            <w:vAlign w:val="center"/>
          </w:tcPr>
          <w:p w14:paraId="5FE9A15F"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20E0A6D6"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656D13BE" w14:textId="77777777" w:rsidR="005D2E77" w:rsidRDefault="007714AD">
            <w:pPr>
              <w:widowControl w:val="0"/>
              <w:jc w:val="left"/>
              <w:rPr>
                <w:lang w:eastAsia="zh-CN"/>
              </w:rPr>
            </w:pPr>
            <w:r>
              <w:rPr>
                <w:lang w:eastAsia="zh-CN"/>
              </w:rPr>
              <w:t>In order to maintain the COT which contains multiple RB sets, S-SSB should be transmitted by occupying all the RB sets of the COT.</w:t>
            </w:r>
          </w:p>
        </w:tc>
      </w:tr>
      <w:tr w:rsidR="005D2E77" w14:paraId="20529411" w14:textId="77777777">
        <w:tc>
          <w:tcPr>
            <w:tcW w:w="1568" w:type="dxa"/>
            <w:vAlign w:val="center"/>
          </w:tcPr>
          <w:p w14:paraId="725DE113" w14:textId="77777777" w:rsidR="005D2E77" w:rsidRDefault="007714AD">
            <w:pPr>
              <w:widowControl w:val="0"/>
              <w:jc w:val="left"/>
              <w:rPr>
                <w:rFonts w:eastAsia="Times New Roman"/>
              </w:rPr>
            </w:pPr>
            <w:r>
              <w:rPr>
                <w:lang w:eastAsia="zh-CN"/>
              </w:rPr>
              <w:t>Interdigital</w:t>
            </w:r>
          </w:p>
        </w:tc>
        <w:tc>
          <w:tcPr>
            <w:tcW w:w="1084" w:type="dxa"/>
            <w:vAlign w:val="center"/>
          </w:tcPr>
          <w:p w14:paraId="16908D1E" w14:textId="77777777" w:rsidR="005D2E77" w:rsidRDefault="007714AD">
            <w:pPr>
              <w:widowControl w:val="0"/>
              <w:jc w:val="left"/>
              <w:rPr>
                <w:rFonts w:eastAsia="Times New Roman"/>
              </w:rPr>
            </w:pPr>
            <w:r>
              <w:rPr>
                <w:lang w:eastAsia="zh-CN"/>
              </w:rPr>
              <w:t>Yes</w:t>
            </w:r>
          </w:p>
        </w:tc>
        <w:tc>
          <w:tcPr>
            <w:tcW w:w="6652" w:type="dxa"/>
            <w:vAlign w:val="center"/>
          </w:tcPr>
          <w:p w14:paraId="42826B13" w14:textId="77777777" w:rsidR="005D2E77" w:rsidRDefault="007714AD">
            <w:pPr>
              <w:widowControl w:val="0"/>
              <w:jc w:val="left"/>
              <w:rPr>
                <w:lang w:eastAsia="zh-CN"/>
              </w:rPr>
            </w:pPr>
            <w:r>
              <w:rPr>
                <w:lang w:eastAsia="zh-CN"/>
              </w:rPr>
              <w:t>We support Alt. 1.</w:t>
            </w:r>
          </w:p>
        </w:tc>
      </w:tr>
      <w:tr w:rsidR="005D2E77" w14:paraId="709AD153" w14:textId="77777777">
        <w:tc>
          <w:tcPr>
            <w:tcW w:w="1568" w:type="dxa"/>
            <w:vAlign w:val="center"/>
          </w:tcPr>
          <w:p w14:paraId="1B0713B0" w14:textId="77777777" w:rsidR="005D2E77" w:rsidRDefault="007714AD">
            <w:pPr>
              <w:widowControl w:val="0"/>
              <w:jc w:val="left"/>
              <w:rPr>
                <w:lang w:eastAsia="zh-CN"/>
              </w:rPr>
            </w:pPr>
            <w:r>
              <w:rPr>
                <w:lang w:eastAsia="zh-CN"/>
              </w:rPr>
              <w:t>Apple</w:t>
            </w:r>
          </w:p>
        </w:tc>
        <w:tc>
          <w:tcPr>
            <w:tcW w:w="1084" w:type="dxa"/>
            <w:vAlign w:val="center"/>
          </w:tcPr>
          <w:p w14:paraId="798B13A9" w14:textId="77777777" w:rsidR="005D2E77" w:rsidRDefault="007714AD">
            <w:pPr>
              <w:widowControl w:val="0"/>
              <w:jc w:val="left"/>
              <w:rPr>
                <w:lang w:eastAsia="zh-CN"/>
              </w:rPr>
            </w:pPr>
            <w:r>
              <w:rPr>
                <w:lang w:eastAsia="zh-CN"/>
              </w:rPr>
              <w:t>Yes</w:t>
            </w:r>
          </w:p>
        </w:tc>
        <w:tc>
          <w:tcPr>
            <w:tcW w:w="6652" w:type="dxa"/>
            <w:vAlign w:val="center"/>
          </w:tcPr>
          <w:p w14:paraId="677E3A98" w14:textId="77777777" w:rsidR="005D2E77" w:rsidRDefault="007714AD">
            <w:pPr>
              <w:widowControl w:val="0"/>
              <w:jc w:val="left"/>
              <w:rPr>
                <w:lang w:eastAsia="zh-CN"/>
              </w:rPr>
            </w:pPr>
            <w:r>
              <w:rPr>
                <w:lang w:eastAsia="zh-CN"/>
              </w:rPr>
              <w:t xml:space="preserve">We support Alt. 1. </w:t>
            </w:r>
          </w:p>
        </w:tc>
      </w:tr>
      <w:tr w:rsidR="005D2E77" w14:paraId="706F1BAB" w14:textId="77777777">
        <w:tc>
          <w:tcPr>
            <w:tcW w:w="1568" w:type="dxa"/>
            <w:vAlign w:val="center"/>
          </w:tcPr>
          <w:p w14:paraId="7E5D63DF" w14:textId="77777777" w:rsidR="005D2E77" w:rsidRDefault="007714AD">
            <w:pPr>
              <w:widowControl w:val="0"/>
              <w:jc w:val="left"/>
              <w:rPr>
                <w:lang w:eastAsia="zh-CN"/>
              </w:rPr>
            </w:pPr>
            <w:r>
              <w:rPr>
                <w:lang w:eastAsia="zh-CN"/>
              </w:rPr>
              <w:t>NEC</w:t>
            </w:r>
          </w:p>
        </w:tc>
        <w:tc>
          <w:tcPr>
            <w:tcW w:w="1084" w:type="dxa"/>
            <w:vAlign w:val="center"/>
          </w:tcPr>
          <w:p w14:paraId="5FCD52A1"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2E7C4A0" w14:textId="77777777" w:rsidR="005D2E77" w:rsidRDefault="007714AD">
            <w:pPr>
              <w:widowControl w:val="0"/>
              <w:jc w:val="left"/>
              <w:rPr>
                <w:lang w:eastAsia="zh-CN"/>
              </w:rPr>
            </w:pPr>
            <w:r>
              <w:rPr>
                <w:rFonts w:hint="eastAsia"/>
                <w:lang w:eastAsia="zh-CN"/>
              </w:rPr>
              <w:t>A</w:t>
            </w:r>
            <w:r>
              <w:rPr>
                <w:lang w:eastAsia="zh-CN"/>
              </w:rPr>
              <w:t>lt.1</w:t>
            </w:r>
          </w:p>
        </w:tc>
      </w:tr>
      <w:tr w:rsidR="005D2E77" w14:paraId="7714BC28" w14:textId="77777777">
        <w:tc>
          <w:tcPr>
            <w:tcW w:w="1568" w:type="dxa"/>
            <w:vAlign w:val="center"/>
          </w:tcPr>
          <w:p w14:paraId="71855E63" w14:textId="77777777" w:rsidR="005D2E77" w:rsidRDefault="007714AD">
            <w:pPr>
              <w:widowControl w:val="0"/>
              <w:jc w:val="left"/>
              <w:rPr>
                <w:lang w:eastAsia="zh-CN"/>
              </w:rPr>
            </w:pPr>
            <w:r>
              <w:rPr>
                <w:rFonts w:eastAsia="Times New Roman"/>
              </w:rPr>
              <w:t>Qualcomm</w:t>
            </w:r>
          </w:p>
        </w:tc>
        <w:tc>
          <w:tcPr>
            <w:tcW w:w="1084" w:type="dxa"/>
            <w:vAlign w:val="center"/>
          </w:tcPr>
          <w:p w14:paraId="2482F221" w14:textId="77777777" w:rsidR="005D2E77" w:rsidRDefault="007714AD">
            <w:pPr>
              <w:widowControl w:val="0"/>
              <w:jc w:val="left"/>
              <w:rPr>
                <w:lang w:eastAsia="zh-CN"/>
              </w:rPr>
            </w:pPr>
            <w:r>
              <w:rPr>
                <w:lang w:eastAsia="zh-CN"/>
              </w:rPr>
              <w:t>OK</w:t>
            </w:r>
          </w:p>
        </w:tc>
        <w:tc>
          <w:tcPr>
            <w:tcW w:w="6652" w:type="dxa"/>
            <w:vAlign w:val="center"/>
          </w:tcPr>
          <w:p w14:paraId="4E8FA0B2" w14:textId="77777777" w:rsidR="005D2E77" w:rsidRDefault="007714AD">
            <w:pPr>
              <w:widowControl w:val="0"/>
              <w:jc w:val="left"/>
              <w:rPr>
                <w:lang w:eastAsia="zh-CN"/>
              </w:rPr>
            </w:pPr>
            <w:r>
              <w:rPr>
                <w:lang w:eastAsia="zh-CN"/>
              </w:rPr>
              <w:t>Alt 1 is preferred and the S-SSB repetition is meant for COT padding but not for synchronization</w:t>
            </w:r>
          </w:p>
        </w:tc>
      </w:tr>
      <w:tr w:rsidR="005D2E77" w14:paraId="39AA906B" w14:textId="77777777">
        <w:tc>
          <w:tcPr>
            <w:tcW w:w="1568" w:type="dxa"/>
            <w:vAlign w:val="center"/>
          </w:tcPr>
          <w:p w14:paraId="71832F28" w14:textId="77777777" w:rsidR="005D2E77" w:rsidRDefault="007714AD">
            <w:pPr>
              <w:widowControl w:val="0"/>
              <w:jc w:val="left"/>
              <w:rPr>
                <w:rFonts w:eastAsia="Times New Roman"/>
              </w:rPr>
            </w:pPr>
            <w:r>
              <w:rPr>
                <w:rFonts w:eastAsia="Times New Roman"/>
              </w:rPr>
              <w:t>Samsung</w:t>
            </w:r>
          </w:p>
        </w:tc>
        <w:tc>
          <w:tcPr>
            <w:tcW w:w="1084" w:type="dxa"/>
            <w:vAlign w:val="center"/>
          </w:tcPr>
          <w:p w14:paraId="50B50FA3" w14:textId="77777777" w:rsidR="005D2E77" w:rsidRDefault="007714AD">
            <w:pPr>
              <w:widowControl w:val="0"/>
              <w:jc w:val="left"/>
              <w:rPr>
                <w:lang w:eastAsia="zh-CN"/>
              </w:rPr>
            </w:pPr>
            <w:r>
              <w:rPr>
                <w:rFonts w:eastAsia="Times New Roman"/>
              </w:rPr>
              <w:t>OK</w:t>
            </w:r>
          </w:p>
        </w:tc>
        <w:tc>
          <w:tcPr>
            <w:tcW w:w="6652" w:type="dxa"/>
            <w:vAlign w:val="center"/>
          </w:tcPr>
          <w:p w14:paraId="4D25AEAA" w14:textId="77777777" w:rsidR="005D2E77" w:rsidRDefault="007714AD">
            <w:pPr>
              <w:widowControl w:val="0"/>
              <w:jc w:val="left"/>
              <w:rPr>
                <w:lang w:eastAsia="zh-CN"/>
              </w:rPr>
            </w:pPr>
            <w:r>
              <w:rPr>
                <w:lang w:eastAsia="zh-CN"/>
              </w:rPr>
              <w:t xml:space="preserve">For Alt 1, how does the UE know the multiple frequency location of the S-SSB transmissions? </w:t>
            </w:r>
          </w:p>
        </w:tc>
      </w:tr>
      <w:tr w:rsidR="005D2E77" w14:paraId="04B7C231" w14:textId="77777777">
        <w:tc>
          <w:tcPr>
            <w:tcW w:w="1568" w:type="dxa"/>
            <w:vAlign w:val="center"/>
          </w:tcPr>
          <w:p w14:paraId="5F73187C" w14:textId="77777777" w:rsidR="005D2E77" w:rsidRDefault="007714AD">
            <w:pPr>
              <w:widowControl w:val="0"/>
              <w:jc w:val="left"/>
              <w:rPr>
                <w:rFonts w:eastAsia="Times New Roman"/>
              </w:rPr>
            </w:pPr>
            <w:r>
              <w:rPr>
                <w:rFonts w:eastAsia="Times New Roman"/>
              </w:rPr>
              <w:t>Intel</w:t>
            </w:r>
          </w:p>
        </w:tc>
        <w:tc>
          <w:tcPr>
            <w:tcW w:w="1084" w:type="dxa"/>
            <w:vAlign w:val="center"/>
          </w:tcPr>
          <w:p w14:paraId="5D7F2F0D" w14:textId="77777777" w:rsidR="005D2E77" w:rsidRDefault="007714AD">
            <w:pPr>
              <w:widowControl w:val="0"/>
              <w:jc w:val="left"/>
              <w:rPr>
                <w:rFonts w:eastAsia="Times New Roman"/>
              </w:rPr>
            </w:pPr>
            <w:r>
              <w:rPr>
                <w:lang w:eastAsia="zh-CN"/>
              </w:rPr>
              <w:t>OK</w:t>
            </w:r>
          </w:p>
        </w:tc>
        <w:tc>
          <w:tcPr>
            <w:tcW w:w="6652" w:type="dxa"/>
            <w:vAlign w:val="center"/>
          </w:tcPr>
          <w:p w14:paraId="733CF60A" w14:textId="77777777" w:rsidR="005D2E77" w:rsidRDefault="007714AD">
            <w:pPr>
              <w:widowControl w:val="0"/>
              <w:jc w:val="left"/>
              <w:rPr>
                <w:lang w:eastAsia="zh-CN"/>
              </w:rPr>
            </w:pPr>
            <w:r>
              <w:rPr>
                <w:lang w:eastAsia="zh-CN"/>
              </w:rPr>
              <w:t xml:space="preserve">We prefer Alt.2. We really do not understand why “COT padding is needed”: per our understanding </w:t>
            </w:r>
            <w:r>
              <w:t>the ETSI BRAN does not provide any restrictions in frequency domain on where a responding device should transmit to keep a shared COT. For instance, if this is true then wouldn’t this imply that the COT sharing in FDM over multiple RB sets is not allowed as each UE should be required to transmit over all RB sets over which the initiating device has acquired the COT?</w:t>
            </w:r>
          </w:p>
        </w:tc>
      </w:tr>
      <w:tr w:rsidR="005D2E77" w14:paraId="11CCBA63" w14:textId="77777777">
        <w:tc>
          <w:tcPr>
            <w:tcW w:w="1568" w:type="dxa"/>
            <w:vAlign w:val="center"/>
          </w:tcPr>
          <w:p w14:paraId="18A17C4A" w14:textId="77777777" w:rsidR="005D2E77" w:rsidRDefault="007714AD">
            <w:pPr>
              <w:widowControl w:val="0"/>
              <w:jc w:val="left"/>
              <w:rPr>
                <w:rFonts w:eastAsia="Times New Roman"/>
              </w:rPr>
            </w:pPr>
            <w:r>
              <w:rPr>
                <w:rFonts w:eastAsia="Times New Roman"/>
              </w:rPr>
              <w:t>Futurewei</w:t>
            </w:r>
          </w:p>
        </w:tc>
        <w:tc>
          <w:tcPr>
            <w:tcW w:w="1084" w:type="dxa"/>
            <w:vAlign w:val="center"/>
          </w:tcPr>
          <w:p w14:paraId="0629D5FD" w14:textId="77777777" w:rsidR="005D2E77" w:rsidRDefault="007714AD">
            <w:pPr>
              <w:widowControl w:val="0"/>
              <w:jc w:val="left"/>
              <w:rPr>
                <w:rFonts w:eastAsia="Times New Roman"/>
              </w:rPr>
            </w:pPr>
            <w:r>
              <w:rPr>
                <w:rFonts w:eastAsia="Times New Roman"/>
              </w:rPr>
              <w:t>OK</w:t>
            </w:r>
          </w:p>
        </w:tc>
        <w:tc>
          <w:tcPr>
            <w:tcW w:w="6652" w:type="dxa"/>
            <w:vAlign w:val="center"/>
          </w:tcPr>
          <w:p w14:paraId="0E02F9BE" w14:textId="77777777" w:rsidR="005D2E77" w:rsidRDefault="007714AD">
            <w:pPr>
              <w:tabs>
                <w:tab w:val="left" w:pos="0"/>
              </w:tabs>
              <w:spacing w:after="0" w:line="276" w:lineRule="auto"/>
              <w:rPr>
                <w:rFonts w:eastAsia="微软雅黑"/>
                <w:bCs/>
                <w:lang w:eastAsia="zh-CN"/>
              </w:rPr>
            </w:pPr>
            <w:r>
              <w:rPr>
                <w:lang w:eastAsia="zh-CN"/>
              </w:rPr>
              <w:t>We prefer that in Alt 1 to be “</w:t>
            </w:r>
            <w:r>
              <w:rPr>
                <w:rFonts w:eastAsia="微软雅黑"/>
                <w:b/>
                <w:lang w:eastAsia="zh-CN"/>
              </w:rPr>
              <w:t xml:space="preserve">UE </w:t>
            </w:r>
            <w:r>
              <w:rPr>
                <w:rFonts w:eastAsia="微软雅黑"/>
                <w:b/>
                <w:highlight w:val="yellow"/>
                <w:lang w:eastAsia="zh-CN"/>
              </w:rPr>
              <w:t>may</w:t>
            </w:r>
            <w:r>
              <w:rPr>
                <w:rFonts w:eastAsia="微软雅黑"/>
                <w:b/>
                <w:lang w:eastAsia="zh-CN"/>
              </w:rPr>
              <w:t xml:space="preserve"> transmit S-SSB repetition in each RB set of the COT”, </w:t>
            </w:r>
            <w:r>
              <w:rPr>
                <w:rFonts w:eastAsia="微软雅黑"/>
                <w:bCs/>
                <w:lang w:eastAsia="zh-CN"/>
              </w:rPr>
              <w:t>such formulation is complementary to Alt 2, and allow UE to judge the need of transmitting S-SSB in all RB sets. For instance, if the transmission is at the end of COT there is no necessary to be transmitted in each RB set to maintain the COT.</w:t>
            </w:r>
          </w:p>
          <w:p w14:paraId="2333B5A8" w14:textId="77777777" w:rsidR="005D2E77" w:rsidRDefault="005D2E77">
            <w:pPr>
              <w:widowControl w:val="0"/>
              <w:jc w:val="left"/>
              <w:rPr>
                <w:lang w:eastAsia="zh-CN"/>
              </w:rPr>
            </w:pPr>
          </w:p>
        </w:tc>
      </w:tr>
      <w:tr w:rsidR="005D2E77" w14:paraId="3739A649" w14:textId="77777777">
        <w:tc>
          <w:tcPr>
            <w:tcW w:w="1568" w:type="dxa"/>
            <w:vAlign w:val="center"/>
          </w:tcPr>
          <w:p w14:paraId="76171EF6" w14:textId="77777777" w:rsidR="005D2E77" w:rsidRDefault="007714AD">
            <w:pPr>
              <w:widowControl w:val="0"/>
              <w:jc w:val="left"/>
              <w:rPr>
                <w:rFonts w:eastAsia="Times New Roman"/>
              </w:rPr>
            </w:pPr>
            <w:r>
              <w:rPr>
                <w:lang w:eastAsia="zh-CN"/>
              </w:rPr>
              <w:t>Lenovo</w:t>
            </w:r>
          </w:p>
        </w:tc>
        <w:tc>
          <w:tcPr>
            <w:tcW w:w="1084" w:type="dxa"/>
            <w:vAlign w:val="center"/>
          </w:tcPr>
          <w:p w14:paraId="700BA9A4" w14:textId="77777777" w:rsidR="005D2E77" w:rsidRDefault="007714AD">
            <w:pPr>
              <w:widowControl w:val="0"/>
              <w:jc w:val="left"/>
              <w:rPr>
                <w:rFonts w:eastAsia="Times New Roman"/>
              </w:rPr>
            </w:pPr>
            <w:r>
              <w:rPr>
                <w:lang w:eastAsia="zh-CN"/>
              </w:rPr>
              <w:t>Yes</w:t>
            </w:r>
          </w:p>
        </w:tc>
        <w:tc>
          <w:tcPr>
            <w:tcW w:w="6652" w:type="dxa"/>
            <w:vAlign w:val="center"/>
          </w:tcPr>
          <w:p w14:paraId="0A77F689" w14:textId="77777777" w:rsidR="005D2E77" w:rsidRDefault="007714AD">
            <w:pPr>
              <w:tabs>
                <w:tab w:val="left" w:pos="0"/>
              </w:tabs>
              <w:spacing w:after="0" w:line="276" w:lineRule="auto"/>
              <w:rPr>
                <w:lang w:eastAsia="zh-CN"/>
              </w:rPr>
            </w:pPr>
            <w:r>
              <w:rPr>
                <w:lang w:eastAsia="zh-CN"/>
              </w:rPr>
              <w:t>Alt. 1 is supported.</w:t>
            </w:r>
          </w:p>
        </w:tc>
      </w:tr>
      <w:tr w:rsidR="005D2E77" w14:paraId="278C9220" w14:textId="77777777">
        <w:tc>
          <w:tcPr>
            <w:tcW w:w="1568" w:type="dxa"/>
            <w:vAlign w:val="center"/>
          </w:tcPr>
          <w:p w14:paraId="39AD010E"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3D0E5B51"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AD1F51C" w14:textId="77777777" w:rsidR="005D2E77" w:rsidRDefault="007714AD">
            <w:pPr>
              <w:tabs>
                <w:tab w:val="left" w:pos="0"/>
              </w:tabs>
              <w:spacing w:after="0" w:line="276" w:lineRule="auto"/>
              <w:rPr>
                <w:lang w:eastAsia="zh-CN"/>
              </w:rPr>
            </w:pPr>
            <w:r>
              <w:rPr>
                <w:rFonts w:hint="eastAsia"/>
                <w:lang w:eastAsia="zh-CN"/>
              </w:rPr>
              <w:t>W</w:t>
            </w:r>
            <w:r>
              <w:rPr>
                <w:lang w:eastAsia="zh-CN"/>
              </w:rPr>
              <w:t>e support option 1.</w:t>
            </w:r>
          </w:p>
          <w:p w14:paraId="13B52657" w14:textId="77777777" w:rsidR="005D2E77" w:rsidRDefault="007714AD">
            <w:pPr>
              <w:tabs>
                <w:tab w:val="left" w:pos="0"/>
              </w:tabs>
              <w:spacing w:after="0" w:line="276" w:lineRule="auto"/>
              <w:rPr>
                <w:lang w:eastAsia="zh-CN"/>
              </w:rPr>
            </w:pPr>
            <w:r>
              <w:rPr>
                <w:lang w:eastAsia="zh-CN"/>
              </w:rPr>
              <w:lastRenderedPageBreak/>
              <w:t xml:space="preserve">Similar issues may also </w:t>
            </w:r>
            <w:r>
              <w:rPr>
                <w:rFonts w:hint="eastAsia"/>
                <w:lang w:eastAsia="zh-CN"/>
              </w:rPr>
              <w:t>exist</w:t>
            </w:r>
            <w:r>
              <w:rPr>
                <w:lang w:eastAsia="zh-CN"/>
              </w:rPr>
              <w:t xml:space="preserve"> for PSSCH and PSFCH transmission within the COT containing multiple RB sets. It should be also discussed.</w:t>
            </w:r>
          </w:p>
        </w:tc>
      </w:tr>
      <w:tr w:rsidR="005D2E77" w14:paraId="4A366287" w14:textId="77777777">
        <w:tc>
          <w:tcPr>
            <w:tcW w:w="1568" w:type="dxa"/>
            <w:tcBorders>
              <w:top w:val="single" w:sz="4" w:space="0" w:color="auto"/>
              <w:left w:val="single" w:sz="4" w:space="0" w:color="auto"/>
              <w:bottom w:val="single" w:sz="4" w:space="0" w:color="auto"/>
              <w:right w:val="single" w:sz="4" w:space="0" w:color="auto"/>
            </w:tcBorders>
            <w:vAlign w:val="center"/>
          </w:tcPr>
          <w:p w14:paraId="56CEAA25" w14:textId="77777777" w:rsidR="005D2E77" w:rsidRDefault="007714AD">
            <w:pPr>
              <w:widowControl w:val="0"/>
              <w:jc w:val="left"/>
              <w:rPr>
                <w:lang w:eastAsia="zh-CN"/>
              </w:rPr>
            </w:pPr>
            <w:r>
              <w:rPr>
                <w:lang w:eastAsia="zh-CN"/>
              </w:rPr>
              <w:lastRenderedPageBreak/>
              <w:t>CMCC</w:t>
            </w:r>
          </w:p>
        </w:tc>
        <w:tc>
          <w:tcPr>
            <w:tcW w:w="1084" w:type="dxa"/>
            <w:tcBorders>
              <w:top w:val="single" w:sz="4" w:space="0" w:color="auto"/>
              <w:left w:val="single" w:sz="4" w:space="0" w:color="auto"/>
              <w:bottom w:val="single" w:sz="4" w:space="0" w:color="auto"/>
              <w:right w:val="single" w:sz="4" w:space="0" w:color="auto"/>
            </w:tcBorders>
            <w:vAlign w:val="center"/>
          </w:tcPr>
          <w:p w14:paraId="51622315" w14:textId="77777777" w:rsidR="005D2E77" w:rsidRDefault="007714AD">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3CE8CE12" w14:textId="77777777" w:rsidR="005D2E77" w:rsidRDefault="007714AD">
            <w:pPr>
              <w:widowControl w:val="0"/>
              <w:jc w:val="left"/>
              <w:rPr>
                <w:lang w:eastAsia="zh-CN"/>
              </w:rPr>
            </w:pPr>
            <w:r>
              <w:rPr>
                <w:lang w:eastAsia="zh-CN"/>
              </w:rPr>
              <w:t>Alt 1</w:t>
            </w:r>
          </w:p>
        </w:tc>
      </w:tr>
      <w:tr w:rsidR="005D2E77" w14:paraId="3A3155A1" w14:textId="77777777">
        <w:tc>
          <w:tcPr>
            <w:tcW w:w="1568" w:type="dxa"/>
            <w:vAlign w:val="center"/>
          </w:tcPr>
          <w:p w14:paraId="236EB4A7"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69153BD0" w14:textId="77777777" w:rsidR="005D2E77" w:rsidRDefault="007714AD">
            <w:pPr>
              <w:widowControl w:val="0"/>
              <w:jc w:val="left"/>
              <w:rPr>
                <w:lang w:eastAsia="zh-CN"/>
              </w:rPr>
            </w:pPr>
            <w:r>
              <w:rPr>
                <w:lang w:eastAsia="zh-CN"/>
              </w:rPr>
              <w:t>Yes</w:t>
            </w:r>
          </w:p>
        </w:tc>
        <w:tc>
          <w:tcPr>
            <w:tcW w:w="6652" w:type="dxa"/>
            <w:vAlign w:val="center"/>
          </w:tcPr>
          <w:p w14:paraId="6EA48FE6" w14:textId="77777777" w:rsidR="005D2E77" w:rsidRDefault="007714AD">
            <w:pPr>
              <w:widowControl w:val="0"/>
              <w:jc w:val="left"/>
              <w:rPr>
                <w:lang w:eastAsia="zh-CN"/>
              </w:rPr>
            </w:pPr>
            <w:r>
              <w:rPr>
                <w:lang w:eastAsia="zh-CN"/>
              </w:rPr>
              <w:t>We prefer alt1, because alt1 can increase the performance of SSB detection.</w:t>
            </w:r>
          </w:p>
        </w:tc>
      </w:tr>
      <w:tr w:rsidR="005D2E77" w14:paraId="23FF974E" w14:textId="77777777">
        <w:tc>
          <w:tcPr>
            <w:tcW w:w="1568" w:type="dxa"/>
            <w:tcBorders>
              <w:top w:val="single" w:sz="4" w:space="0" w:color="auto"/>
              <w:left w:val="single" w:sz="4" w:space="0" w:color="auto"/>
              <w:bottom w:val="single" w:sz="4" w:space="0" w:color="auto"/>
              <w:right w:val="single" w:sz="4" w:space="0" w:color="auto"/>
            </w:tcBorders>
            <w:vAlign w:val="center"/>
          </w:tcPr>
          <w:p w14:paraId="11AECAB2"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Borders>
              <w:top w:val="single" w:sz="4" w:space="0" w:color="auto"/>
              <w:left w:val="single" w:sz="4" w:space="0" w:color="auto"/>
              <w:bottom w:val="single" w:sz="4" w:space="0" w:color="auto"/>
              <w:right w:val="single" w:sz="4" w:space="0" w:color="auto"/>
            </w:tcBorders>
            <w:vAlign w:val="center"/>
          </w:tcPr>
          <w:p w14:paraId="79A2D3E5" w14:textId="77777777" w:rsidR="005D2E77" w:rsidRDefault="007714AD">
            <w:pPr>
              <w:widowControl w:val="0"/>
              <w:jc w:val="left"/>
              <w:rPr>
                <w:lang w:eastAsia="zh-CN"/>
              </w:rPr>
            </w:pPr>
            <w:r>
              <w:rPr>
                <w:rFonts w:hint="eastAsia"/>
                <w:lang w:eastAsia="zh-CN"/>
              </w:rPr>
              <w:t>C</w:t>
            </w:r>
            <w:r>
              <w:rPr>
                <w:lang w:eastAsia="zh-CN"/>
              </w:rPr>
              <w:t>omment</w:t>
            </w:r>
          </w:p>
        </w:tc>
        <w:tc>
          <w:tcPr>
            <w:tcW w:w="6652" w:type="dxa"/>
            <w:tcBorders>
              <w:top w:val="single" w:sz="4" w:space="0" w:color="auto"/>
              <w:left w:val="single" w:sz="4" w:space="0" w:color="auto"/>
              <w:bottom w:val="single" w:sz="4" w:space="0" w:color="auto"/>
              <w:right w:val="single" w:sz="4" w:space="0" w:color="auto"/>
            </w:tcBorders>
            <w:vAlign w:val="center"/>
          </w:tcPr>
          <w:p w14:paraId="76A7F219" w14:textId="77777777" w:rsidR="005D2E77" w:rsidRDefault="007714AD">
            <w:pPr>
              <w:widowControl w:val="0"/>
              <w:jc w:val="left"/>
              <w:rPr>
                <w:lang w:eastAsia="zh-CN"/>
              </w:rPr>
            </w:pPr>
            <w:r>
              <w:rPr>
                <w:lang w:eastAsia="zh-CN"/>
              </w:rPr>
              <w:t xml:space="preserve">We respect the motivation of proposal 5-5 </w:t>
            </w:r>
            <w:r>
              <w:rPr>
                <w:rFonts w:hint="eastAsia"/>
                <w:lang w:eastAsia="zh-CN"/>
              </w:rPr>
              <w:t>that</w:t>
            </w:r>
            <w:r>
              <w:rPr>
                <w:lang w:eastAsia="zh-CN"/>
              </w:rPr>
              <w:t xml:space="preserve"> is used to maintain COT, so additional transmission can be performed. But from our understanding, such additional transmission can be dummy signal transmission or repetitive S-SSB transmission.</w:t>
            </w:r>
          </w:p>
        </w:tc>
      </w:tr>
      <w:tr w:rsidR="005D2E77" w14:paraId="534C49F0" w14:textId="77777777">
        <w:tc>
          <w:tcPr>
            <w:tcW w:w="1568" w:type="dxa"/>
            <w:tcBorders>
              <w:top w:val="single" w:sz="4" w:space="0" w:color="auto"/>
              <w:left w:val="single" w:sz="4" w:space="0" w:color="auto"/>
              <w:bottom w:val="single" w:sz="4" w:space="0" w:color="auto"/>
              <w:right w:val="single" w:sz="4" w:space="0" w:color="auto"/>
            </w:tcBorders>
            <w:vAlign w:val="center"/>
          </w:tcPr>
          <w:p w14:paraId="1F5C464F"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tcBorders>
              <w:top w:val="single" w:sz="4" w:space="0" w:color="auto"/>
              <w:left w:val="single" w:sz="4" w:space="0" w:color="auto"/>
              <w:bottom w:val="single" w:sz="4" w:space="0" w:color="auto"/>
              <w:right w:val="single" w:sz="4" w:space="0" w:color="auto"/>
            </w:tcBorders>
            <w:vAlign w:val="center"/>
          </w:tcPr>
          <w:p w14:paraId="3201F64E" w14:textId="77777777" w:rsidR="005D2E77" w:rsidRDefault="007714AD">
            <w:pPr>
              <w:widowControl w:val="0"/>
              <w:jc w:val="left"/>
              <w:rPr>
                <w:lang w:eastAsia="zh-CN"/>
              </w:rPr>
            </w:pPr>
            <w:r>
              <w:rPr>
                <w:rFonts w:eastAsia="MS Mincho" w:hint="eastAsia"/>
                <w:lang w:eastAsia="ja-JP"/>
              </w:rPr>
              <w:t>O</w:t>
            </w:r>
            <w:r>
              <w:rPr>
                <w:rFonts w:eastAsia="MS Mincho"/>
                <w:lang w:eastAsia="ja-JP"/>
              </w:rPr>
              <w:t>K</w:t>
            </w:r>
          </w:p>
        </w:tc>
        <w:tc>
          <w:tcPr>
            <w:tcW w:w="6652" w:type="dxa"/>
            <w:tcBorders>
              <w:top w:val="single" w:sz="4" w:space="0" w:color="auto"/>
              <w:left w:val="single" w:sz="4" w:space="0" w:color="auto"/>
              <w:bottom w:val="single" w:sz="4" w:space="0" w:color="auto"/>
              <w:right w:val="single" w:sz="4" w:space="0" w:color="auto"/>
            </w:tcBorders>
            <w:vAlign w:val="center"/>
          </w:tcPr>
          <w:p w14:paraId="1052CB42" w14:textId="77777777" w:rsidR="005D2E77" w:rsidRDefault="007714AD">
            <w:pPr>
              <w:widowControl w:val="0"/>
              <w:jc w:val="left"/>
              <w:rPr>
                <w:lang w:eastAsia="zh-CN"/>
              </w:rPr>
            </w:pPr>
            <w:r>
              <w:rPr>
                <w:lang w:eastAsia="zh-CN"/>
              </w:rPr>
              <w:t>If the transmission of S-PSS/S-SSS/PSBCH N times by repetition in frequency domain is supported in an RB set, multiple transmission of S-SSB repetitions in more than one RB set could be also supported.</w:t>
            </w:r>
          </w:p>
        </w:tc>
      </w:tr>
      <w:tr w:rsidR="005D2E77" w14:paraId="06AA68E5" w14:textId="77777777">
        <w:tc>
          <w:tcPr>
            <w:tcW w:w="1568" w:type="dxa"/>
            <w:tcBorders>
              <w:top w:val="single" w:sz="4" w:space="0" w:color="auto"/>
              <w:left w:val="single" w:sz="4" w:space="0" w:color="auto"/>
              <w:bottom w:val="single" w:sz="4" w:space="0" w:color="auto"/>
              <w:right w:val="single" w:sz="4" w:space="0" w:color="auto"/>
            </w:tcBorders>
            <w:vAlign w:val="center"/>
          </w:tcPr>
          <w:p w14:paraId="30BD6769" w14:textId="77777777" w:rsidR="005D2E77" w:rsidRDefault="007714AD">
            <w:pPr>
              <w:widowControl w:val="0"/>
              <w:jc w:val="left"/>
              <w:rPr>
                <w:rFonts w:eastAsia="MS Mincho"/>
                <w:lang w:eastAsia="ja-JP"/>
              </w:rPr>
            </w:pPr>
            <w:r>
              <w:rPr>
                <w:lang w:eastAsia="zh-CN"/>
              </w:rPr>
              <w:t>MediaTek</w:t>
            </w:r>
          </w:p>
        </w:tc>
        <w:tc>
          <w:tcPr>
            <w:tcW w:w="1084" w:type="dxa"/>
            <w:tcBorders>
              <w:top w:val="single" w:sz="4" w:space="0" w:color="auto"/>
              <w:left w:val="single" w:sz="4" w:space="0" w:color="auto"/>
              <w:bottom w:val="single" w:sz="4" w:space="0" w:color="auto"/>
              <w:right w:val="single" w:sz="4" w:space="0" w:color="auto"/>
            </w:tcBorders>
            <w:vAlign w:val="center"/>
          </w:tcPr>
          <w:p w14:paraId="6D34FE35" w14:textId="77777777" w:rsidR="005D2E77" w:rsidRDefault="007714AD">
            <w:pPr>
              <w:widowControl w:val="0"/>
              <w:jc w:val="left"/>
              <w:rPr>
                <w:rFonts w:eastAsia="MS Mincho"/>
                <w:lang w:eastAsia="ja-JP"/>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25093A01" w14:textId="77777777" w:rsidR="005D2E77" w:rsidRDefault="007714AD">
            <w:pPr>
              <w:widowControl w:val="0"/>
              <w:jc w:val="left"/>
              <w:rPr>
                <w:lang w:eastAsia="zh-CN"/>
              </w:rPr>
            </w:pPr>
            <w:r>
              <w:rPr>
                <w:lang w:eastAsia="zh-CN"/>
              </w:rPr>
              <w:t>Alt 2 is preferred.</w:t>
            </w:r>
          </w:p>
          <w:p w14:paraId="6E0310DA" w14:textId="77777777" w:rsidR="005D2E77" w:rsidRDefault="007714AD">
            <w:pPr>
              <w:widowControl w:val="0"/>
              <w:jc w:val="left"/>
              <w:rPr>
                <w:lang w:eastAsia="zh-CN"/>
              </w:rPr>
            </w:pPr>
            <w:r>
              <w:rPr>
                <w:lang w:eastAsia="zh-CN"/>
              </w:rPr>
              <w:t xml:space="preserve">For Alt 1, we have some concerns on the power splitting issue if S-SSB is repeated in more than one RB set considering the max Tx power of UE is </w:t>
            </w:r>
            <w:bookmarkStart w:id="39" w:name="OLE_LINK368"/>
            <w:r>
              <w:rPr>
                <w:lang w:eastAsia="zh-CN"/>
              </w:rPr>
              <w:t>limit</w:t>
            </w:r>
            <w:bookmarkEnd w:id="39"/>
            <w:r>
              <w:rPr>
                <w:lang w:eastAsia="zh-CN"/>
              </w:rPr>
              <w:t xml:space="preserve">ed. For example, max of 23 dBm for one RB set S-SSB transmission. While for S-SSB repeated in multi-RB sets (e.g.,4 RB sets), the total power will be </w:t>
            </w:r>
            <w:bookmarkStart w:id="40" w:name="OLE_LINK366"/>
            <w:bookmarkStart w:id="41" w:name="OLE_LINK367"/>
            <w:r>
              <w:rPr>
                <w:lang w:eastAsia="zh-CN"/>
              </w:rPr>
              <w:t xml:space="preserve">split </w:t>
            </w:r>
            <w:bookmarkEnd w:id="40"/>
            <w:bookmarkEnd w:id="41"/>
            <w:r>
              <w:rPr>
                <w:lang w:eastAsia="zh-CN"/>
              </w:rPr>
              <w:t>into 4 parts, each of 17 dBm.</w:t>
            </w:r>
          </w:p>
        </w:tc>
      </w:tr>
      <w:tr w:rsidR="005D2E77" w14:paraId="73B94AD4" w14:textId="77777777">
        <w:tc>
          <w:tcPr>
            <w:tcW w:w="1568" w:type="dxa"/>
            <w:tcBorders>
              <w:top w:val="single" w:sz="4" w:space="0" w:color="auto"/>
              <w:left w:val="single" w:sz="4" w:space="0" w:color="auto"/>
              <w:bottom w:val="single" w:sz="4" w:space="0" w:color="auto"/>
              <w:right w:val="single" w:sz="4" w:space="0" w:color="auto"/>
            </w:tcBorders>
            <w:vAlign w:val="center"/>
          </w:tcPr>
          <w:p w14:paraId="5286C9AB" w14:textId="77777777" w:rsidR="005D2E77" w:rsidRDefault="007714AD">
            <w:pPr>
              <w:widowControl w:val="0"/>
              <w:spacing w:beforeAutospacing="1" w:line="254" w:lineRule="auto"/>
              <w:jc w:val="left"/>
              <w:rPr>
                <w:lang w:eastAsia="zh-CN"/>
              </w:rPr>
            </w:pPr>
            <w:r>
              <w:rPr>
                <w:rFonts w:eastAsia="宋体"/>
                <w:lang w:eastAsia="zh-CN" w:bidi="ar"/>
              </w:rPr>
              <w:t>ZTE</w:t>
            </w:r>
          </w:p>
        </w:tc>
        <w:tc>
          <w:tcPr>
            <w:tcW w:w="1084" w:type="dxa"/>
            <w:tcBorders>
              <w:top w:val="single" w:sz="4" w:space="0" w:color="auto"/>
              <w:left w:val="single" w:sz="4" w:space="0" w:color="auto"/>
              <w:bottom w:val="single" w:sz="4" w:space="0" w:color="auto"/>
              <w:right w:val="single" w:sz="4" w:space="0" w:color="auto"/>
            </w:tcBorders>
            <w:vAlign w:val="center"/>
          </w:tcPr>
          <w:p w14:paraId="17F392F8" w14:textId="77777777" w:rsidR="005D2E77" w:rsidRDefault="007714AD">
            <w:pPr>
              <w:widowControl w:val="0"/>
              <w:spacing w:beforeAutospacing="1" w:line="254" w:lineRule="auto"/>
              <w:jc w:val="left"/>
              <w:rPr>
                <w:lang w:eastAsia="zh-CN"/>
              </w:rPr>
            </w:pPr>
            <w:r>
              <w:rPr>
                <w:rFonts w:eastAsia="MS Mincho"/>
                <w:lang w:eastAsia="zh-CN" w:bidi="ar"/>
              </w:rPr>
              <w:t>OK</w:t>
            </w:r>
          </w:p>
        </w:tc>
        <w:tc>
          <w:tcPr>
            <w:tcW w:w="6652" w:type="dxa"/>
            <w:tcBorders>
              <w:top w:val="single" w:sz="4" w:space="0" w:color="auto"/>
              <w:left w:val="single" w:sz="4" w:space="0" w:color="auto"/>
              <w:bottom w:val="single" w:sz="4" w:space="0" w:color="auto"/>
              <w:right w:val="single" w:sz="4" w:space="0" w:color="auto"/>
            </w:tcBorders>
            <w:vAlign w:val="center"/>
          </w:tcPr>
          <w:p w14:paraId="7659F282" w14:textId="77777777" w:rsidR="005D2E77" w:rsidRDefault="007714AD">
            <w:pPr>
              <w:widowControl w:val="0"/>
              <w:spacing w:line="256" w:lineRule="auto"/>
              <w:jc w:val="left"/>
              <w:rPr>
                <w:lang w:eastAsia="zh-CN"/>
              </w:rPr>
            </w:pPr>
            <w:r>
              <w:rPr>
                <w:rFonts w:eastAsia="MS Mincho"/>
                <w:lang w:eastAsia="zh-CN" w:bidi="ar"/>
              </w:rPr>
              <w:t xml:space="preserve">Support </w:t>
            </w:r>
            <w:r>
              <w:rPr>
                <w:rFonts w:eastAsia="宋体"/>
                <w:lang w:eastAsia="zh-CN" w:bidi="ar"/>
              </w:rPr>
              <w:t xml:space="preserve">Alt </w:t>
            </w:r>
            <w:r>
              <w:rPr>
                <w:rFonts w:eastAsia="MS Mincho"/>
                <w:lang w:eastAsia="zh-CN" w:bidi="ar"/>
              </w:rPr>
              <w:t xml:space="preserve"> </w:t>
            </w:r>
            <w:r>
              <w:rPr>
                <w:rFonts w:eastAsia="宋体"/>
                <w:lang w:eastAsia="zh-CN" w:bidi="ar"/>
              </w:rPr>
              <w:t>2 </w:t>
            </w:r>
          </w:p>
        </w:tc>
      </w:tr>
      <w:tr w:rsidR="005D2E77" w14:paraId="22C2EC00" w14:textId="77777777">
        <w:tc>
          <w:tcPr>
            <w:tcW w:w="1568" w:type="dxa"/>
            <w:tcBorders>
              <w:top w:val="single" w:sz="4" w:space="0" w:color="auto"/>
              <w:left w:val="single" w:sz="4" w:space="0" w:color="auto"/>
              <w:bottom w:val="single" w:sz="4" w:space="0" w:color="auto"/>
              <w:right w:val="single" w:sz="4" w:space="0" w:color="auto"/>
            </w:tcBorders>
            <w:vAlign w:val="center"/>
          </w:tcPr>
          <w:p w14:paraId="26788C8C" w14:textId="77777777" w:rsidR="005D2E77" w:rsidRDefault="007714AD">
            <w:pPr>
              <w:widowControl w:val="0"/>
              <w:jc w:val="left"/>
              <w:rPr>
                <w:rFonts w:eastAsia="Times New Roman"/>
              </w:rPr>
            </w:pPr>
            <w:r>
              <w:rPr>
                <w:rFonts w:hint="eastAsia"/>
                <w:lang w:eastAsia="zh-CN"/>
              </w:rPr>
              <w:t>H</w:t>
            </w:r>
            <w:r>
              <w:rPr>
                <w:lang w:eastAsia="zh-CN"/>
              </w:rPr>
              <w:t>uawei, HiSilicon</w:t>
            </w:r>
          </w:p>
        </w:tc>
        <w:tc>
          <w:tcPr>
            <w:tcW w:w="1084" w:type="dxa"/>
            <w:tcBorders>
              <w:top w:val="single" w:sz="4" w:space="0" w:color="auto"/>
              <w:left w:val="single" w:sz="4" w:space="0" w:color="auto"/>
              <w:bottom w:val="single" w:sz="4" w:space="0" w:color="auto"/>
              <w:right w:val="single" w:sz="4" w:space="0" w:color="auto"/>
            </w:tcBorders>
            <w:vAlign w:val="center"/>
          </w:tcPr>
          <w:p w14:paraId="79B48F21" w14:textId="77777777" w:rsidR="005D2E77" w:rsidRDefault="007714AD">
            <w:pPr>
              <w:widowControl w:val="0"/>
              <w:jc w:val="left"/>
              <w:rPr>
                <w:lang w:eastAsia="zh-CN"/>
              </w:rPr>
            </w:pPr>
            <w:r>
              <w:rPr>
                <w:lang w:eastAsia="zh-CN"/>
              </w:rPr>
              <w:t>ok</w:t>
            </w:r>
          </w:p>
        </w:tc>
        <w:tc>
          <w:tcPr>
            <w:tcW w:w="6652" w:type="dxa"/>
            <w:tcBorders>
              <w:top w:val="single" w:sz="4" w:space="0" w:color="auto"/>
              <w:left w:val="single" w:sz="4" w:space="0" w:color="auto"/>
              <w:bottom w:val="single" w:sz="4" w:space="0" w:color="auto"/>
              <w:right w:val="single" w:sz="4" w:space="0" w:color="auto"/>
            </w:tcBorders>
            <w:vAlign w:val="center"/>
          </w:tcPr>
          <w:p w14:paraId="1EE3CEA4" w14:textId="77777777" w:rsidR="005D2E77" w:rsidRDefault="007714AD">
            <w:pPr>
              <w:widowControl w:val="0"/>
              <w:jc w:val="left"/>
              <w:rPr>
                <w:lang w:eastAsia="zh-CN"/>
              </w:rPr>
            </w:pPr>
            <w:r>
              <w:rPr>
                <w:lang w:eastAsia="zh-CN"/>
              </w:rPr>
              <w:t xml:space="preserve">We support FL’s proposal. </w:t>
            </w:r>
          </w:p>
          <w:p w14:paraId="247B218D" w14:textId="77777777" w:rsidR="005D2E77" w:rsidRDefault="007714AD">
            <w:pPr>
              <w:widowControl w:val="0"/>
              <w:jc w:val="left"/>
              <w:rPr>
                <w:lang w:eastAsia="zh-CN"/>
              </w:rPr>
            </w:pPr>
            <w:r>
              <w:rPr>
                <w:lang w:eastAsia="zh-CN"/>
              </w:rPr>
              <w:t xml:space="preserve">We support Alt1 to avoid the COT lost, especially for the RB sets which does not include the S-SSB ARFCN. </w:t>
            </w:r>
          </w:p>
        </w:tc>
      </w:tr>
      <w:tr w:rsidR="005D2E77" w14:paraId="5227D15A" w14:textId="77777777">
        <w:tc>
          <w:tcPr>
            <w:tcW w:w="1568" w:type="dxa"/>
            <w:tcBorders>
              <w:top w:val="single" w:sz="4" w:space="0" w:color="auto"/>
              <w:left w:val="single" w:sz="4" w:space="0" w:color="auto"/>
              <w:bottom w:val="single" w:sz="4" w:space="0" w:color="auto"/>
              <w:right w:val="single" w:sz="4" w:space="0" w:color="auto"/>
            </w:tcBorders>
            <w:vAlign w:val="center"/>
          </w:tcPr>
          <w:p w14:paraId="2AE4844F"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tcBorders>
              <w:top w:val="single" w:sz="4" w:space="0" w:color="auto"/>
              <w:left w:val="single" w:sz="4" w:space="0" w:color="auto"/>
              <w:bottom w:val="single" w:sz="4" w:space="0" w:color="auto"/>
              <w:right w:val="single" w:sz="4" w:space="0" w:color="auto"/>
            </w:tcBorders>
            <w:vAlign w:val="center"/>
          </w:tcPr>
          <w:p w14:paraId="1BB4890B" w14:textId="77777777" w:rsidR="005D2E77" w:rsidRDefault="007714AD">
            <w:pPr>
              <w:widowControl w:val="0"/>
              <w:jc w:val="left"/>
              <w:rPr>
                <w:lang w:eastAsia="zh-CN"/>
              </w:rPr>
            </w:pPr>
            <w:r>
              <w:rPr>
                <w:lang w:eastAsia="zh-CN"/>
              </w:rPr>
              <w:t>Yes</w:t>
            </w:r>
          </w:p>
        </w:tc>
        <w:tc>
          <w:tcPr>
            <w:tcW w:w="6652" w:type="dxa"/>
            <w:tcBorders>
              <w:top w:val="single" w:sz="4" w:space="0" w:color="auto"/>
              <w:left w:val="single" w:sz="4" w:space="0" w:color="auto"/>
              <w:bottom w:val="single" w:sz="4" w:space="0" w:color="auto"/>
              <w:right w:val="single" w:sz="4" w:space="0" w:color="auto"/>
            </w:tcBorders>
            <w:vAlign w:val="center"/>
          </w:tcPr>
          <w:p w14:paraId="77FA2344" w14:textId="77777777" w:rsidR="005D2E77" w:rsidRDefault="007714AD">
            <w:pPr>
              <w:widowControl w:val="0"/>
              <w:jc w:val="left"/>
              <w:rPr>
                <w:lang w:eastAsia="zh-CN"/>
              </w:rPr>
            </w:pPr>
            <w:r>
              <w:rPr>
                <w:lang w:eastAsia="zh-CN"/>
              </w:rPr>
              <w:t xml:space="preserve">We support Alt. 1. </w:t>
            </w:r>
          </w:p>
        </w:tc>
      </w:tr>
    </w:tbl>
    <w:p w14:paraId="5C974807" w14:textId="77777777" w:rsidR="005D2E77" w:rsidRDefault="007714AD">
      <w:pPr>
        <w:pStyle w:val="Heading4"/>
        <w:numPr>
          <w:ilvl w:val="3"/>
          <w:numId w:val="2"/>
        </w:numPr>
        <w:tabs>
          <w:tab w:val="clear" w:pos="432"/>
        </w:tabs>
        <w:ind w:left="720" w:hanging="720"/>
        <w:rPr>
          <w:lang w:eastAsia="zh-CN"/>
        </w:rPr>
      </w:pPr>
      <w:r>
        <w:rPr>
          <w:lang w:eastAsia="zh-CN"/>
        </w:rPr>
        <w:t>Others</w:t>
      </w:r>
    </w:p>
    <w:p w14:paraId="32B328AF" w14:textId="77777777" w:rsidR="005D2E77" w:rsidRDefault="007714AD">
      <w:pPr>
        <w:pStyle w:val="ListParagraph"/>
        <w:numPr>
          <w:ilvl w:val="0"/>
          <w:numId w:val="6"/>
        </w:numPr>
        <w:spacing w:after="0" w:line="276" w:lineRule="auto"/>
        <w:rPr>
          <w:lang w:eastAsia="zh-CN"/>
        </w:rPr>
      </w:pPr>
      <w:r>
        <w:rPr>
          <w:lang w:eastAsia="zh-CN"/>
        </w:rPr>
        <w:t>Some other issues are mentioned:</w:t>
      </w:r>
    </w:p>
    <w:p w14:paraId="1E2C89E2" w14:textId="77777777" w:rsidR="005D2E77" w:rsidRDefault="007714AD">
      <w:pPr>
        <w:pStyle w:val="ListParagraph"/>
        <w:numPr>
          <w:ilvl w:val="1"/>
          <w:numId w:val="6"/>
        </w:numPr>
        <w:spacing w:after="0" w:line="276" w:lineRule="auto"/>
        <w:rPr>
          <w:lang w:eastAsia="zh-CN"/>
        </w:rPr>
      </w:pPr>
      <w:r>
        <w:rPr>
          <w:lang w:eastAsia="zh-CN"/>
        </w:rPr>
        <w:t>Some companies (e.g., ZTE, etc.) mentioned RAN1 needs to discuss how to determine the frequency location of S-SSB.</w:t>
      </w:r>
    </w:p>
    <w:p w14:paraId="2DB26171" w14:textId="77777777" w:rsidR="005D2E77" w:rsidRDefault="007714AD">
      <w:pPr>
        <w:pStyle w:val="ListParagraph"/>
        <w:numPr>
          <w:ilvl w:val="0"/>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2F510AB0" w14:textId="77777777" w:rsidR="005D2E77" w:rsidRDefault="005D2E77">
      <w:pPr>
        <w:suppressAutoHyphens w:val="0"/>
        <w:snapToGrid/>
        <w:spacing w:after="0" w:line="276" w:lineRule="auto"/>
        <w:jc w:val="left"/>
        <w:rPr>
          <w:lang w:val="en-GB" w:eastAsia="zh-CN"/>
        </w:rPr>
      </w:pPr>
    </w:p>
    <w:p w14:paraId="5313C539" w14:textId="77777777" w:rsidR="005D2E77" w:rsidRDefault="007714AD">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3881F9E5"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5D2E77" w14:paraId="2A3A932C" w14:textId="77777777">
        <w:tc>
          <w:tcPr>
            <w:tcW w:w="1775" w:type="dxa"/>
            <w:vAlign w:val="center"/>
          </w:tcPr>
          <w:p w14:paraId="6D5C8607" w14:textId="77777777" w:rsidR="005D2E77" w:rsidRDefault="007714AD">
            <w:pPr>
              <w:widowControl w:val="0"/>
              <w:jc w:val="left"/>
              <w:rPr>
                <w:b/>
                <w:lang w:eastAsia="zh-CN"/>
              </w:rPr>
            </w:pPr>
            <w:r>
              <w:rPr>
                <w:b/>
                <w:lang w:eastAsia="zh-CN"/>
              </w:rPr>
              <w:t>Company</w:t>
            </w:r>
          </w:p>
        </w:tc>
        <w:tc>
          <w:tcPr>
            <w:tcW w:w="7529" w:type="dxa"/>
            <w:vAlign w:val="center"/>
          </w:tcPr>
          <w:p w14:paraId="118EB175" w14:textId="77777777" w:rsidR="005D2E77" w:rsidRDefault="007714AD">
            <w:pPr>
              <w:widowControl w:val="0"/>
              <w:jc w:val="left"/>
              <w:rPr>
                <w:b/>
                <w:lang w:eastAsia="zh-CN"/>
              </w:rPr>
            </w:pPr>
            <w:r>
              <w:rPr>
                <w:b/>
                <w:lang w:eastAsia="zh-CN"/>
              </w:rPr>
              <w:t>Comments</w:t>
            </w:r>
          </w:p>
        </w:tc>
      </w:tr>
      <w:tr w:rsidR="005D2E77" w14:paraId="4FC19C14" w14:textId="77777777">
        <w:tc>
          <w:tcPr>
            <w:tcW w:w="1775" w:type="dxa"/>
            <w:vAlign w:val="center"/>
          </w:tcPr>
          <w:p w14:paraId="242CC545" w14:textId="77777777" w:rsidR="005D2E77" w:rsidRDefault="005D2E77">
            <w:pPr>
              <w:widowControl w:val="0"/>
              <w:jc w:val="left"/>
              <w:rPr>
                <w:lang w:eastAsia="zh-CN"/>
              </w:rPr>
            </w:pPr>
          </w:p>
        </w:tc>
        <w:tc>
          <w:tcPr>
            <w:tcW w:w="7529" w:type="dxa"/>
            <w:vAlign w:val="center"/>
          </w:tcPr>
          <w:p w14:paraId="6498AA14" w14:textId="77777777" w:rsidR="005D2E77" w:rsidRDefault="005D2E77">
            <w:pPr>
              <w:widowControl w:val="0"/>
              <w:jc w:val="left"/>
              <w:rPr>
                <w:lang w:eastAsia="zh-CN"/>
              </w:rPr>
            </w:pPr>
          </w:p>
        </w:tc>
      </w:tr>
      <w:tr w:rsidR="005D2E77" w14:paraId="6C436DC3" w14:textId="77777777">
        <w:tc>
          <w:tcPr>
            <w:tcW w:w="1775" w:type="dxa"/>
            <w:vAlign w:val="center"/>
          </w:tcPr>
          <w:p w14:paraId="518D8ACC" w14:textId="77777777" w:rsidR="005D2E77" w:rsidRDefault="005D2E77">
            <w:pPr>
              <w:widowControl w:val="0"/>
              <w:jc w:val="left"/>
              <w:rPr>
                <w:lang w:eastAsia="zh-CN"/>
              </w:rPr>
            </w:pPr>
          </w:p>
        </w:tc>
        <w:tc>
          <w:tcPr>
            <w:tcW w:w="7529" w:type="dxa"/>
            <w:vAlign w:val="center"/>
          </w:tcPr>
          <w:p w14:paraId="3E12A4A7" w14:textId="77777777" w:rsidR="005D2E77" w:rsidRDefault="005D2E77">
            <w:pPr>
              <w:widowControl w:val="0"/>
              <w:jc w:val="left"/>
              <w:rPr>
                <w:lang w:eastAsia="zh-CN"/>
              </w:rPr>
            </w:pPr>
          </w:p>
        </w:tc>
      </w:tr>
      <w:tr w:rsidR="005D2E77" w14:paraId="1CD5DFF8" w14:textId="77777777">
        <w:tc>
          <w:tcPr>
            <w:tcW w:w="1775" w:type="dxa"/>
            <w:vAlign w:val="center"/>
          </w:tcPr>
          <w:p w14:paraId="71D6BC89" w14:textId="77777777" w:rsidR="005D2E77" w:rsidRDefault="005D2E77">
            <w:pPr>
              <w:widowControl w:val="0"/>
              <w:jc w:val="left"/>
              <w:rPr>
                <w:lang w:eastAsia="zh-CN"/>
              </w:rPr>
            </w:pPr>
          </w:p>
        </w:tc>
        <w:tc>
          <w:tcPr>
            <w:tcW w:w="7529" w:type="dxa"/>
            <w:vAlign w:val="center"/>
          </w:tcPr>
          <w:p w14:paraId="560BC6C9" w14:textId="77777777" w:rsidR="005D2E77" w:rsidRDefault="005D2E77">
            <w:pPr>
              <w:widowControl w:val="0"/>
              <w:jc w:val="left"/>
              <w:rPr>
                <w:lang w:eastAsia="zh-CN"/>
              </w:rPr>
            </w:pPr>
          </w:p>
        </w:tc>
      </w:tr>
    </w:tbl>
    <w:p w14:paraId="53FDE37E" w14:textId="086E10B5" w:rsidR="005D2E77" w:rsidRDefault="001B4A3B">
      <w:pPr>
        <w:pStyle w:val="Heading3"/>
        <w:numPr>
          <w:ilvl w:val="2"/>
          <w:numId w:val="2"/>
        </w:numPr>
        <w:rPr>
          <w:lang w:eastAsia="zh-CN"/>
        </w:rPr>
      </w:pPr>
      <w:r>
        <w:rPr>
          <w:lang w:eastAsia="zh-CN"/>
        </w:rPr>
        <w:t xml:space="preserve">[Closed] </w:t>
      </w:r>
      <w:r w:rsidR="007714AD">
        <w:rPr>
          <w:lang w:eastAsia="zh-CN"/>
        </w:rPr>
        <w:t>2</w:t>
      </w:r>
      <w:r w:rsidR="007714AD">
        <w:rPr>
          <w:vertAlign w:val="superscript"/>
          <w:lang w:eastAsia="zh-CN"/>
        </w:rPr>
        <w:t>nd</w:t>
      </w:r>
      <w:r w:rsidR="007714AD">
        <w:rPr>
          <w:lang w:eastAsia="zh-CN"/>
        </w:rPr>
        <w:t xml:space="preserve"> round: Proposals and summary of previous round</w:t>
      </w:r>
    </w:p>
    <w:p w14:paraId="4E0D2DAB" w14:textId="77777777" w:rsidR="005D2E77" w:rsidRDefault="007714AD">
      <w:pPr>
        <w:pStyle w:val="Heading4"/>
        <w:numPr>
          <w:ilvl w:val="3"/>
          <w:numId w:val="2"/>
        </w:numPr>
        <w:tabs>
          <w:tab w:val="clear" w:pos="432"/>
        </w:tabs>
        <w:ind w:left="720" w:hanging="720"/>
        <w:rPr>
          <w:lang w:eastAsia="zh-CN"/>
        </w:rPr>
      </w:pPr>
      <w:r>
        <w:rPr>
          <w:lang w:eastAsia="zh-CN"/>
        </w:rPr>
        <w:t>[H] Proposal 5-1</w:t>
      </w:r>
    </w:p>
    <w:p w14:paraId="6A9DCB3D" w14:textId="77777777" w:rsidR="005D2E77" w:rsidRDefault="007714AD">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428AE65C"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65B43348" w14:textId="77777777" w:rsidR="005D2E77" w:rsidRDefault="007714AD">
      <w:pPr>
        <w:pStyle w:val="ListParagraph"/>
        <w:numPr>
          <w:ilvl w:val="1"/>
          <w:numId w:val="6"/>
        </w:numPr>
        <w:spacing w:after="0" w:line="276" w:lineRule="auto"/>
        <w:rPr>
          <w:u w:val="single"/>
          <w:lang w:eastAsia="zh-CN"/>
        </w:rPr>
      </w:pPr>
      <w:r>
        <w:rPr>
          <w:u w:val="single"/>
          <w:lang w:eastAsia="zh-CN"/>
        </w:rPr>
        <w:t>Alt 1: Support Option 1-1 only</w:t>
      </w:r>
    </w:p>
    <w:p w14:paraId="4D204585" w14:textId="77777777" w:rsidR="005D2E77" w:rsidRDefault="007714AD">
      <w:pPr>
        <w:pStyle w:val="ListParagraph"/>
        <w:numPr>
          <w:ilvl w:val="2"/>
          <w:numId w:val="6"/>
        </w:numPr>
        <w:spacing w:after="0" w:line="276" w:lineRule="auto"/>
        <w:rPr>
          <w:u w:val="single"/>
          <w:lang w:eastAsia="zh-CN"/>
        </w:rPr>
      </w:pPr>
      <w:r>
        <w:rPr>
          <w:lang w:eastAsia="zh-CN"/>
        </w:rPr>
        <w:lastRenderedPageBreak/>
        <w:t>Support (</w:t>
      </w:r>
      <w:r>
        <w:rPr>
          <w:b/>
          <w:lang w:eastAsia="zh-CN"/>
        </w:rPr>
        <w:t>11</w:t>
      </w:r>
      <w:r>
        <w:rPr>
          <w:lang w:eastAsia="zh-CN"/>
        </w:rPr>
        <w:t xml:space="preserve">): DCM, LGE, InterDigital, NEC, Ericsson, Futurewei, Lenovo, </w:t>
      </w:r>
      <w:r>
        <w:rPr>
          <w:rFonts w:hint="eastAsia"/>
          <w:lang w:eastAsia="zh-CN"/>
        </w:rPr>
        <w:t>S</w:t>
      </w:r>
      <w:r>
        <w:rPr>
          <w:lang w:eastAsia="zh-CN"/>
        </w:rPr>
        <w:t xml:space="preserve">preadtrum, CMCC, </w:t>
      </w:r>
      <w:r>
        <w:rPr>
          <w:rFonts w:hint="eastAsia"/>
          <w:lang w:eastAsia="zh-CN"/>
        </w:rPr>
        <w:t>Transsion</w:t>
      </w:r>
      <w:r>
        <w:rPr>
          <w:lang w:eastAsia="zh-CN"/>
        </w:rPr>
        <w:t xml:space="preserve">, </w:t>
      </w:r>
      <w:r>
        <w:rPr>
          <w:rFonts w:eastAsia="宋体"/>
          <w:lang w:eastAsia="zh-CN" w:bidi="ar"/>
        </w:rPr>
        <w:t>ZTE</w:t>
      </w:r>
    </w:p>
    <w:p w14:paraId="6A17DC86" w14:textId="77777777" w:rsidR="005D2E77" w:rsidRDefault="007714AD">
      <w:pPr>
        <w:pStyle w:val="ListParagraph"/>
        <w:numPr>
          <w:ilvl w:val="1"/>
          <w:numId w:val="6"/>
        </w:numPr>
        <w:spacing w:after="0" w:line="276" w:lineRule="auto"/>
        <w:rPr>
          <w:u w:val="single"/>
          <w:lang w:eastAsia="zh-CN"/>
        </w:rPr>
      </w:pPr>
      <w:r>
        <w:rPr>
          <w:u w:val="single"/>
          <w:lang w:eastAsia="zh-CN"/>
        </w:rPr>
        <w:t>Alt 2: Support Option 3-1 only</w:t>
      </w:r>
    </w:p>
    <w:p w14:paraId="3073FF62"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9</w:t>
      </w:r>
      <w:r>
        <w:rPr>
          <w:lang w:eastAsia="zh-CN"/>
        </w:rPr>
        <w:t xml:space="preserve">): DCM, vivo, Sharp, Lenovo, Xiaomi, </w:t>
      </w:r>
      <w:r>
        <w:rPr>
          <w:rFonts w:eastAsia="MS Mincho" w:hint="eastAsia"/>
          <w:lang w:eastAsia="ja-JP"/>
        </w:rPr>
        <w:t>P</w:t>
      </w:r>
      <w:r>
        <w:rPr>
          <w:rFonts w:eastAsia="MS Mincho"/>
          <w:lang w:eastAsia="ja-JP"/>
        </w:rPr>
        <w:t xml:space="preserve">anasonic, </w:t>
      </w:r>
      <w:r>
        <w:rPr>
          <w:lang w:eastAsia="zh-CN"/>
        </w:rPr>
        <w:t>MediaTek, Huawei/HiSilicon, WILUS</w:t>
      </w:r>
    </w:p>
    <w:p w14:paraId="6D19325C" w14:textId="77777777" w:rsidR="005D2E77" w:rsidRDefault="007714AD">
      <w:pPr>
        <w:pStyle w:val="ListParagraph"/>
        <w:numPr>
          <w:ilvl w:val="1"/>
          <w:numId w:val="6"/>
        </w:numPr>
        <w:spacing w:after="0" w:line="276" w:lineRule="auto"/>
        <w:rPr>
          <w:u w:val="single"/>
          <w:lang w:eastAsia="zh-CN"/>
        </w:rPr>
      </w:pPr>
      <w:r>
        <w:rPr>
          <w:u w:val="single"/>
          <w:lang w:eastAsia="zh-CN"/>
        </w:rPr>
        <w:t>Alt 3: Support Option A only</w:t>
      </w:r>
    </w:p>
    <w:p w14:paraId="7AADD281"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4</w:t>
      </w:r>
      <w:r>
        <w:rPr>
          <w:lang w:eastAsia="zh-CN"/>
        </w:rPr>
        <w:t>): Nokia, Apple, Intel, Futurewei</w:t>
      </w:r>
    </w:p>
    <w:p w14:paraId="79718C08" w14:textId="77777777" w:rsidR="005D2E77" w:rsidRDefault="007714AD">
      <w:pPr>
        <w:pStyle w:val="ListParagraph"/>
        <w:numPr>
          <w:ilvl w:val="1"/>
          <w:numId w:val="6"/>
        </w:numPr>
        <w:spacing w:after="0" w:line="276" w:lineRule="auto"/>
        <w:rPr>
          <w:u w:val="single"/>
          <w:lang w:eastAsia="zh-CN"/>
        </w:rPr>
      </w:pPr>
      <w:r>
        <w:rPr>
          <w:u w:val="single"/>
          <w:lang w:eastAsia="zh-CN"/>
        </w:rPr>
        <w:t>Alt 4: Support both Option 1-1 and Option A, and enable one of them by (pre-)configuration</w:t>
      </w:r>
    </w:p>
    <w:p w14:paraId="141601C6"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2</w:t>
      </w:r>
      <w:r>
        <w:rPr>
          <w:lang w:eastAsia="zh-CN"/>
        </w:rPr>
        <w:t xml:space="preserve">): LGE, </w:t>
      </w:r>
      <w:r>
        <w:rPr>
          <w:rFonts w:hint="eastAsia"/>
          <w:lang w:eastAsia="zh-CN"/>
        </w:rPr>
        <w:t>S</w:t>
      </w:r>
      <w:r>
        <w:rPr>
          <w:lang w:eastAsia="zh-CN"/>
        </w:rPr>
        <w:t>preadtrum</w:t>
      </w:r>
    </w:p>
    <w:p w14:paraId="2B4ECDF1" w14:textId="77777777" w:rsidR="005D2E77" w:rsidRDefault="007714AD">
      <w:pPr>
        <w:pStyle w:val="ListParagraph"/>
        <w:numPr>
          <w:ilvl w:val="1"/>
          <w:numId w:val="6"/>
        </w:numPr>
        <w:spacing w:after="0" w:line="276" w:lineRule="auto"/>
        <w:rPr>
          <w:u w:val="single"/>
          <w:lang w:eastAsia="zh-CN"/>
        </w:rPr>
      </w:pPr>
      <w:r>
        <w:rPr>
          <w:u w:val="single"/>
          <w:lang w:eastAsia="zh-CN"/>
        </w:rPr>
        <w:t>Alt 5: Support both Option 3-1 and Option A, and enable one of them by (pre-)configuration</w:t>
      </w:r>
    </w:p>
    <w:p w14:paraId="093F5532" w14:textId="77777777" w:rsidR="005D2E77" w:rsidRDefault="007714AD">
      <w:pPr>
        <w:pStyle w:val="ListParagraph"/>
        <w:numPr>
          <w:ilvl w:val="2"/>
          <w:numId w:val="6"/>
        </w:numPr>
        <w:spacing w:after="0" w:line="276" w:lineRule="auto"/>
        <w:rPr>
          <w:u w:val="single"/>
          <w:lang w:eastAsia="zh-CN"/>
        </w:rPr>
      </w:pPr>
      <w:r>
        <w:rPr>
          <w:lang w:eastAsia="zh-CN"/>
        </w:rPr>
        <w:t>Support (</w:t>
      </w:r>
      <w:r>
        <w:rPr>
          <w:b/>
          <w:lang w:eastAsia="zh-CN"/>
        </w:rPr>
        <w:t>6</w:t>
      </w:r>
      <w:r>
        <w:rPr>
          <w:lang w:eastAsia="zh-CN"/>
        </w:rPr>
        <w:t xml:space="preserve">): OPPO, Qualcomm, Sharp, CATT, </w:t>
      </w:r>
      <w:r>
        <w:rPr>
          <w:rFonts w:eastAsia="MS Mincho" w:hint="eastAsia"/>
          <w:lang w:eastAsia="ja-JP"/>
        </w:rPr>
        <w:t>P</w:t>
      </w:r>
      <w:r>
        <w:rPr>
          <w:rFonts w:eastAsia="MS Mincho"/>
          <w:lang w:eastAsia="ja-JP"/>
        </w:rPr>
        <w:t xml:space="preserve">anasonic, </w:t>
      </w:r>
      <w:r>
        <w:rPr>
          <w:lang w:eastAsia="zh-CN"/>
        </w:rPr>
        <w:t>WILUS</w:t>
      </w:r>
    </w:p>
    <w:p w14:paraId="5DB40CF2"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F617914" w14:textId="77777777" w:rsidR="005D2E77" w:rsidRDefault="007714AD">
      <w:pPr>
        <w:pStyle w:val="ListParagraph"/>
        <w:numPr>
          <w:ilvl w:val="1"/>
          <w:numId w:val="6"/>
        </w:numPr>
        <w:spacing w:after="0" w:line="276" w:lineRule="auto"/>
        <w:rPr>
          <w:lang w:eastAsia="zh-CN"/>
        </w:rPr>
      </w:pPr>
      <w:r>
        <w:rPr>
          <w:lang w:eastAsia="zh-CN"/>
        </w:rPr>
        <w:t>Based on the situation, FL suggests to drop Alt 3 and 4.</w:t>
      </w:r>
    </w:p>
    <w:p w14:paraId="396ED3F3" w14:textId="77777777" w:rsidR="005D2E77" w:rsidRDefault="007714AD">
      <w:pPr>
        <w:pStyle w:val="ListParagraph"/>
        <w:numPr>
          <w:ilvl w:val="1"/>
          <w:numId w:val="6"/>
        </w:numPr>
        <w:spacing w:after="0" w:line="276" w:lineRule="auto"/>
        <w:rPr>
          <w:lang w:eastAsia="zh-CN"/>
        </w:rPr>
      </w:pPr>
      <w:r>
        <w:rPr>
          <w:lang w:eastAsia="zh-CN"/>
        </w:rPr>
        <w:t>Vivo</w:t>
      </w:r>
      <w:r>
        <w:rPr>
          <w:rFonts w:hint="eastAsia"/>
          <w:lang w:eastAsia="zh-CN"/>
        </w:rPr>
        <w:t>,</w:t>
      </w:r>
      <w:r>
        <w:rPr>
          <w:lang w:eastAsia="zh-CN"/>
        </w:rPr>
        <w:t xml:space="preserve"> LGE mentioned for Option A, no need to further consider how to meet 2 MHz requirement.</w:t>
      </w:r>
    </w:p>
    <w:p w14:paraId="6BC5E964" w14:textId="77777777" w:rsidR="005D2E77" w:rsidRDefault="007714AD">
      <w:pPr>
        <w:pStyle w:val="ListParagraph"/>
        <w:numPr>
          <w:ilvl w:val="1"/>
          <w:numId w:val="6"/>
        </w:numPr>
        <w:spacing w:after="0" w:line="276" w:lineRule="auto"/>
        <w:rPr>
          <w:lang w:eastAsia="zh-CN"/>
        </w:rPr>
      </w:pPr>
      <w:r>
        <w:rPr>
          <w:lang w:eastAsia="zh-CN"/>
        </w:rPr>
        <w:t>FL added Option B and Alt 6 below. In Option B, since only 30 kHz is supported, RAN1 can reuse legacy S-SSB and no additional work is needed.</w:t>
      </w:r>
    </w:p>
    <w:p w14:paraId="2297928C" w14:textId="77777777" w:rsidR="005D2E77" w:rsidRDefault="007714AD">
      <w:pPr>
        <w:pStyle w:val="16"/>
        <w:numPr>
          <w:ilvl w:val="1"/>
          <w:numId w:val="6"/>
        </w:numPr>
        <w:spacing w:after="0" w:line="276" w:lineRule="auto"/>
      </w:pPr>
      <w:r>
        <w:t>FL would like to remind the group again that UE implementation complexity will be high (i.e., UE needs to implement multiple S-SSB detection algorithms), if RAN1 supports multiple S-SSB transmission schemes. So a unified design to support all scenarios may be preferred.</w:t>
      </w:r>
    </w:p>
    <w:p w14:paraId="2BDDCA05" w14:textId="77777777" w:rsidR="005D2E77" w:rsidRDefault="007714AD">
      <w:pPr>
        <w:pStyle w:val="16"/>
        <w:numPr>
          <w:ilvl w:val="2"/>
          <w:numId w:val="6"/>
        </w:numPr>
        <w:spacing w:after="0" w:line="276" w:lineRule="auto"/>
      </w:pPr>
      <w:r>
        <w:t xml:space="preserve">E.g., to resolve the FFS under Option 1-1, or to </w:t>
      </w:r>
      <w:r>
        <w:rPr>
          <w:rFonts w:eastAsia="微软雅黑"/>
        </w:rPr>
        <w:t>meet the minimum 2 MHz requirements under 15 kHz SCS for Option A,</w:t>
      </w:r>
      <w:r>
        <w:t xml:space="preserve"> the S-SSB transmission scheme might be different, thus increasing UE implementation complexity.</w:t>
      </w:r>
    </w:p>
    <w:p w14:paraId="769BEE64" w14:textId="77777777" w:rsidR="005D2E77" w:rsidRDefault="005D2E77">
      <w:pPr>
        <w:spacing w:after="0" w:line="276" w:lineRule="auto"/>
        <w:rPr>
          <w:lang w:val="en-GB" w:eastAsia="zh-CN"/>
        </w:rPr>
      </w:pPr>
    </w:p>
    <w:p w14:paraId="57156498"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5-1b</w:t>
      </w:r>
    </w:p>
    <w:p w14:paraId="6AC0F535" w14:textId="77777777" w:rsidR="005D2E77" w:rsidRDefault="007714AD">
      <w:pPr>
        <w:tabs>
          <w:tab w:val="left" w:pos="0"/>
        </w:tabs>
        <w:spacing w:after="0" w:line="276" w:lineRule="auto"/>
        <w:rPr>
          <w:b/>
          <w:lang w:eastAsia="zh-CN"/>
        </w:rPr>
      </w:pPr>
      <w:r>
        <w:rPr>
          <w:b/>
          <w:lang w:eastAsia="zh-CN"/>
        </w:rPr>
        <w:t>For S-SSB transmission within 1 RB set:</w:t>
      </w:r>
    </w:p>
    <w:p w14:paraId="078BD1DE" w14:textId="77777777" w:rsidR="005D2E77" w:rsidRDefault="007714AD">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19FEDC6F"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615B5D4C"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091717B0" w14:textId="77777777" w:rsidR="005D2E77" w:rsidRDefault="007714AD">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3: Support Option A only</w:t>
      </w:r>
    </w:p>
    <w:p w14:paraId="55F45DB4" w14:textId="77777777" w:rsidR="005D2E77" w:rsidRDefault="007714AD">
      <w:pPr>
        <w:pStyle w:val="ListParagraph"/>
        <w:numPr>
          <w:ilvl w:val="1"/>
          <w:numId w:val="6"/>
        </w:numPr>
        <w:spacing w:after="0" w:line="276" w:lineRule="auto"/>
        <w:rPr>
          <w:rFonts w:eastAsia="微软雅黑"/>
          <w:b/>
          <w:strike/>
          <w:color w:val="FF0000"/>
          <w:lang w:eastAsia="zh-CN"/>
        </w:rPr>
      </w:pPr>
      <w:r>
        <w:rPr>
          <w:rFonts w:eastAsia="微软雅黑" w:hint="eastAsia"/>
          <w:b/>
          <w:strike/>
          <w:color w:val="FF0000"/>
          <w:lang w:eastAsia="zh-CN"/>
        </w:rPr>
        <w:t>A</w:t>
      </w:r>
      <w:r>
        <w:rPr>
          <w:rFonts w:eastAsia="微软雅黑"/>
          <w:b/>
          <w:strike/>
          <w:color w:val="FF0000"/>
          <w:lang w:eastAsia="zh-CN"/>
        </w:rPr>
        <w:t>lt 4: Support both Option 1-1 and Option A, and enable one of them by (pre-)configuration</w:t>
      </w:r>
    </w:p>
    <w:p w14:paraId="1ABBA706" w14:textId="77777777" w:rsidR="005D2E77" w:rsidRDefault="007714AD">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5: Support both Option 3-1 and Option A, and enable one of them by (pre-)configuration</w:t>
      </w:r>
    </w:p>
    <w:p w14:paraId="2C03427C" w14:textId="77777777" w:rsidR="005D2E77" w:rsidRDefault="007714AD">
      <w:pPr>
        <w:pStyle w:val="ListParagraph"/>
        <w:numPr>
          <w:ilvl w:val="1"/>
          <w:numId w:val="6"/>
        </w:numPr>
        <w:spacing w:after="0" w:line="276" w:lineRule="auto"/>
        <w:rPr>
          <w:rFonts w:eastAsia="微软雅黑"/>
          <w:b/>
          <w:color w:val="FF0000"/>
          <w:lang w:eastAsia="zh-CN"/>
        </w:rPr>
      </w:pPr>
      <w:r>
        <w:rPr>
          <w:rFonts w:eastAsia="微软雅黑" w:hint="eastAsia"/>
          <w:b/>
          <w:color w:val="FF0000"/>
          <w:lang w:eastAsia="zh-CN"/>
        </w:rPr>
        <w:t>A</w:t>
      </w:r>
      <w:r>
        <w:rPr>
          <w:rFonts w:eastAsia="微软雅黑"/>
          <w:b/>
          <w:color w:val="FF0000"/>
          <w:lang w:eastAsia="zh-CN"/>
        </w:rPr>
        <w:t>lt 6: Support both Option 3-1 and Option B, and enable one of them by (pre-)configuration</w:t>
      </w:r>
    </w:p>
    <w:p w14:paraId="141A5675"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Note: the Options are as below</w:t>
      </w:r>
    </w:p>
    <w:p w14:paraId="51737DF3"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1-1: Using interlaced RB transmission for all of S-PSS/S-SSS/PSBCH</w:t>
      </w:r>
    </w:p>
    <w:p w14:paraId="56B3BD00"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whether/how to handle the case when each interlace has only 10 PRBs in a RB set, e.g. whether 1 or 2 interlaces will be used for S-SSB</w:t>
      </w:r>
    </w:p>
    <w:p w14:paraId="48668E27"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3-1: Transmit S-PSS/S-SSS/PSBCH N times by repetition in frequency domain, and there is a gap between the repetition(s) to meet OCB requirement</w:t>
      </w:r>
    </w:p>
    <w:p w14:paraId="21685040"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details, e.g., the length of gap between repetitions is (pre-)configured or pre-defined, value of N (e.g., N=2), how to reduce PAPR, etc.</w:t>
      </w:r>
    </w:p>
    <w:p w14:paraId="39DB782C"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FFS gap of 0</w:t>
      </w:r>
    </w:p>
    <w:p w14:paraId="339E106B"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A: Apply OCB exemption to all of S-PSS/S-SSS/PSBCH</w:t>
      </w:r>
    </w:p>
    <w:p w14:paraId="51E8A9F1" w14:textId="77777777" w:rsidR="005D2E77" w:rsidRDefault="007714AD">
      <w:pPr>
        <w:pStyle w:val="ListParagraph"/>
        <w:numPr>
          <w:ilvl w:val="2"/>
          <w:numId w:val="6"/>
        </w:numPr>
        <w:spacing w:after="0" w:line="276" w:lineRule="auto"/>
        <w:rPr>
          <w:rFonts w:eastAsia="微软雅黑"/>
          <w:b/>
          <w:lang w:eastAsia="zh-CN"/>
        </w:rPr>
      </w:pPr>
      <w:r>
        <w:rPr>
          <w:rFonts w:eastAsia="微软雅黑"/>
          <w:b/>
          <w:lang w:eastAsia="zh-CN"/>
        </w:rPr>
        <w:t>Continue studying how to meet the minimum 2 MHz requirements under 15 kHz SCS.</w:t>
      </w:r>
    </w:p>
    <w:p w14:paraId="65CC70EB" w14:textId="77777777" w:rsidR="005D2E77" w:rsidRDefault="007714AD">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Option </w:t>
      </w:r>
      <w:r>
        <w:rPr>
          <w:rFonts w:eastAsia="微软雅黑" w:hint="eastAsia"/>
          <w:b/>
          <w:color w:val="FF0000"/>
          <w:lang w:eastAsia="zh-CN"/>
        </w:rPr>
        <w:t>B</w:t>
      </w:r>
      <w:r>
        <w:rPr>
          <w:rFonts w:eastAsia="微软雅黑"/>
          <w:b/>
          <w:color w:val="FF0000"/>
          <w:lang w:eastAsia="zh-CN"/>
        </w:rPr>
        <w:t>: Apply OCB exemption to all of S-PSS/S-SSS/PSBCH for 30 kHz</w:t>
      </w:r>
    </w:p>
    <w:p w14:paraId="6F14D690" w14:textId="77777777" w:rsidR="005D2E77" w:rsidRDefault="007714AD">
      <w:pPr>
        <w:pStyle w:val="ListParagraph"/>
        <w:numPr>
          <w:ilvl w:val="2"/>
          <w:numId w:val="6"/>
        </w:numPr>
        <w:spacing w:after="0" w:line="276" w:lineRule="auto"/>
        <w:rPr>
          <w:rFonts w:eastAsia="微软雅黑"/>
          <w:b/>
          <w:color w:val="FF0000"/>
          <w:lang w:eastAsia="zh-CN"/>
        </w:rPr>
      </w:pPr>
      <w:r>
        <w:rPr>
          <w:rFonts w:eastAsia="微软雅黑"/>
          <w:b/>
          <w:color w:val="FF0000"/>
          <w:lang w:eastAsia="zh-CN"/>
        </w:rPr>
        <w:t>RAN1 does not pursue further study on how to meet the minimum 2 MHz requirements under 15 kHz SCS.</w:t>
      </w:r>
    </w:p>
    <w:p w14:paraId="0D78416F"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546"/>
        <w:gridCol w:w="6190"/>
      </w:tblGrid>
      <w:tr w:rsidR="005D2E77" w14:paraId="174F488A" w14:textId="77777777">
        <w:tc>
          <w:tcPr>
            <w:tcW w:w="1568" w:type="dxa"/>
            <w:vAlign w:val="center"/>
          </w:tcPr>
          <w:p w14:paraId="5973012F" w14:textId="77777777" w:rsidR="005D2E77" w:rsidRDefault="007714AD">
            <w:pPr>
              <w:widowControl w:val="0"/>
              <w:jc w:val="left"/>
              <w:rPr>
                <w:b/>
                <w:lang w:eastAsia="zh-CN"/>
              </w:rPr>
            </w:pPr>
            <w:r>
              <w:rPr>
                <w:b/>
                <w:lang w:eastAsia="zh-CN"/>
              </w:rPr>
              <w:lastRenderedPageBreak/>
              <w:t>Company</w:t>
            </w:r>
          </w:p>
        </w:tc>
        <w:tc>
          <w:tcPr>
            <w:tcW w:w="1546" w:type="dxa"/>
            <w:vAlign w:val="center"/>
          </w:tcPr>
          <w:p w14:paraId="2C015B51" w14:textId="77777777" w:rsidR="005D2E77" w:rsidRDefault="007714AD">
            <w:pPr>
              <w:widowControl w:val="0"/>
              <w:jc w:val="left"/>
              <w:rPr>
                <w:b/>
                <w:lang w:eastAsia="zh-CN"/>
              </w:rPr>
            </w:pPr>
            <w:r>
              <w:rPr>
                <w:b/>
                <w:lang w:eastAsia="zh-CN"/>
              </w:rPr>
              <w:t>Which of Alt 1,2,5,6 do you support?</w:t>
            </w:r>
          </w:p>
        </w:tc>
        <w:tc>
          <w:tcPr>
            <w:tcW w:w="6190" w:type="dxa"/>
            <w:vAlign w:val="center"/>
          </w:tcPr>
          <w:p w14:paraId="4B18F3D6" w14:textId="77777777" w:rsidR="005D2E77" w:rsidRDefault="007714AD">
            <w:pPr>
              <w:widowControl w:val="0"/>
              <w:jc w:val="left"/>
              <w:rPr>
                <w:b/>
                <w:lang w:eastAsia="zh-CN"/>
              </w:rPr>
            </w:pPr>
            <w:r>
              <w:rPr>
                <w:b/>
                <w:lang w:eastAsia="zh-CN"/>
              </w:rPr>
              <w:t>Comments</w:t>
            </w:r>
          </w:p>
        </w:tc>
      </w:tr>
      <w:tr w:rsidR="005D2E77" w14:paraId="308D0C89" w14:textId="77777777">
        <w:tc>
          <w:tcPr>
            <w:tcW w:w="1568" w:type="dxa"/>
            <w:vAlign w:val="center"/>
          </w:tcPr>
          <w:p w14:paraId="579E89E8" w14:textId="77777777" w:rsidR="005D2E77" w:rsidRDefault="007714AD">
            <w:pPr>
              <w:widowControl w:val="0"/>
              <w:jc w:val="left"/>
              <w:rPr>
                <w:lang w:eastAsia="zh-CN"/>
              </w:rPr>
            </w:pPr>
            <w:r>
              <w:rPr>
                <w:rFonts w:hint="eastAsia"/>
                <w:lang w:eastAsia="zh-CN"/>
              </w:rPr>
              <w:t>C</w:t>
            </w:r>
            <w:r>
              <w:rPr>
                <w:lang w:eastAsia="zh-CN"/>
              </w:rPr>
              <w:t>MCC</w:t>
            </w:r>
          </w:p>
        </w:tc>
        <w:tc>
          <w:tcPr>
            <w:tcW w:w="1546" w:type="dxa"/>
            <w:vAlign w:val="center"/>
          </w:tcPr>
          <w:p w14:paraId="781D76D3" w14:textId="77777777" w:rsidR="005D2E77" w:rsidRDefault="007714AD">
            <w:pPr>
              <w:widowControl w:val="0"/>
              <w:jc w:val="left"/>
              <w:rPr>
                <w:lang w:eastAsia="zh-CN"/>
              </w:rPr>
            </w:pPr>
            <w:r>
              <w:rPr>
                <w:rFonts w:hint="eastAsia"/>
                <w:lang w:eastAsia="zh-CN"/>
              </w:rPr>
              <w:t>A</w:t>
            </w:r>
            <w:r>
              <w:rPr>
                <w:lang w:eastAsia="zh-CN"/>
              </w:rPr>
              <w:t>lt 1</w:t>
            </w:r>
          </w:p>
        </w:tc>
        <w:tc>
          <w:tcPr>
            <w:tcW w:w="6190" w:type="dxa"/>
            <w:vAlign w:val="center"/>
          </w:tcPr>
          <w:p w14:paraId="1D646BEC" w14:textId="77777777" w:rsidR="005D2E77" w:rsidRDefault="005D2E77">
            <w:pPr>
              <w:widowControl w:val="0"/>
              <w:jc w:val="left"/>
              <w:rPr>
                <w:lang w:eastAsia="zh-CN"/>
              </w:rPr>
            </w:pPr>
          </w:p>
        </w:tc>
      </w:tr>
      <w:tr w:rsidR="005D2E77" w14:paraId="73482643" w14:textId="77777777">
        <w:tc>
          <w:tcPr>
            <w:tcW w:w="1568" w:type="dxa"/>
            <w:vAlign w:val="center"/>
          </w:tcPr>
          <w:p w14:paraId="2E26A868" w14:textId="77777777" w:rsidR="005D2E77" w:rsidRDefault="007714AD">
            <w:pPr>
              <w:widowControl w:val="0"/>
              <w:jc w:val="left"/>
              <w:rPr>
                <w:lang w:eastAsia="zh-CN"/>
              </w:rPr>
            </w:pPr>
            <w:r>
              <w:rPr>
                <w:lang w:eastAsia="zh-CN"/>
              </w:rPr>
              <w:t>Apple</w:t>
            </w:r>
          </w:p>
        </w:tc>
        <w:tc>
          <w:tcPr>
            <w:tcW w:w="1546" w:type="dxa"/>
            <w:vAlign w:val="center"/>
          </w:tcPr>
          <w:p w14:paraId="1C175FF2" w14:textId="77777777" w:rsidR="005D2E77" w:rsidRDefault="007714AD">
            <w:pPr>
              <w:widowControl w:val="0"/>
              <w:jc w:val="left"/>
              <w:rPr>
                <w:lang w:eastAsia="zh-CN"/>
              </w:rPr>
            </w:pPr>
            <w:r>
              <w:rPr>
                <w:lang w:eastAsia="zh-CN"/>
              </w:rPr>
              <w:t>Alt 5</w:t>
            </w:r>
          </w:p>
        </w:tc>
        <w:tc>
          <w:tcPr>
            <w:tcW w:w="6190" w:type="dxa"/>
            <w:vAlign w:val="center"/>
          </w:tcPr>
          <w:p w14:paraId="47C8894D" w14:textId="77777777" w:rsidR="005D2E77" w:rsidRDefault="005D2E77">
            <w:pPr>
              <w:widowControl w:val="0"/>
              <w:jc w:val="left"/>
              <w:rPr>
                <w:lang w:eastAsia="zh-CN"/>
              </w:rPr>
            </w:pPr>
          </w:p>
        </w:tc>
      </w:tr>
      <w:tr w:rsidR="005D2E77" w14:paraId="674CB61D" w14:textId="77777777">
        <w:tc>
          <w:tcPr>
            <w:tcW w:w="1568" w:type="dxa"/>
            <w:vAlign w:val="center"/>
          </w:tcPr>
          <w:p w14:paraId="31F0C9A2" w14:textId="77777777" w:rsidR="005D2E77" w:rsidRDefault="007714AD">
            <w:pPr>
              <w:widowControl w:val="0"/>
              <w:jc w:val="left"/>
              <w:rPr>
                <w:lang w:eastAsia="zh-CN"/>
              </w:rPr>
            </w:pPr>
            <w:r>
              <w:rPr>
                <w:lang w:eastAsia="zh-CN"/>
              </w:rPr>
              <w:t>InterDigital</w:t>
            </w:r>
          </w:p>
        </w:tc>
        <w:tc>
          <w:tcPr>
            <w:tcW w:w="1546" w:type="dxa"/>
            <w:vAlign w:val="center"/>
          </w:tcPr>
          <w:p w14:paraId="7D7417E6" w14:textId="77777777" w:rsidR="005D2E77" w:rsidRDefault="007714AD">
            <w:pPr>
              <w:widowControl w:val="0"/>
              <w:jc w:val="left"/>
              <w:rPr>
                <w:lang w:eastAsia="zh-CN"/>
              </w:rPr>
            </w:pPr>
            <w:r>
              <w:rPr>
                <w:lang w:eastAsia="zh-CN"/>
              </w:rPr>
              <w:t>Alt 1</w:t>
            </w:r>
          </w:p>
        </w:tc>
        <w:tc>
          <w:tcPr>
            <w:tcW w:w="6190" w:type="dxa"/>
            <w:vAlign w:val="center"/>
          </w:tcPr>
          <w:p w14:paraId="69C5E0C4" w14:textId="77777777" w:rsidR="005D2E77" w:rsidRDefault="005D2E77">
            <w:pPr>
              <w:widowControl w:val="0"/>
              <w:jc w:val="left"/>
              <w:rPr>
                <w:lang w:eastAsia="zh-CN"/>
              </w:rPr>
            </w:pPr>
          </w:p>
        </w:tc>
      </w:tr>
      <w:tr w:rsidR="005D2E77" w14:paraId="021718DA" w14:textId="77777777">
        <w:tc>
          <w:tcPr>
            <w:tcW w:w="1568" w:type="dxa"/>
            <w:vAlign w:val="center"/>
          </w:tcPr>
          <w:p w14:paraId="04F35A7E" w14:textId="77777777" w:rsidR="005D2E77" w:rsidRDefault="007714AD">
            <w:pPr>
              <w:widowControl w:val="0"/>
              <w:jc w:val="left"/>
              <w:rPr>
                <w:lang w:eastAsia="zh-CN"/>
              </w:rPr>
            </w:pPr>
            <w:r>
              <w:rPr>
                <w:lang w:eastAsia="zh-CN"/>
              </w:rPr>
              <w:t>Intel</w:t>
            </w:r>
          </w:p>
        </w:tc>
        <w:tc>
          <w:tcPr>
            <w:tcW w:w="1546" w:type="dxa"/>
            <w:vAlign w:val="center"/>
          </w:tcPr>
          <w:p w14:paraId="06E35317" w14:textId="77777777" w:rsidR="005D2E77" w:rsidRDefault="007714AD">
            <w:pPr>
              <w:widowControl w:val="0"/>
              <w:jc w:val="left"/>
              <w:rPr>
                <w:lang w:eastAsia="zh-CN"/>
              </w:rPr>
            </w:pPr>
            <w:r>
              <w:rPr>
                <w:lang w:eastAsia="zh-CN"/>
              </w:rPr>
              <w:t>Alt 5</w:t>
            </w:r>
          </w:p>
        </w:tc>
        <w:tc>
          <w:tcPr>
            <w:tcW w:w="6190" w:type="dxa"/>
            <w:vAlign w:val="center"/>
          </w:tcPr>
          <w:p w14:paraId="59F75F7D" w14:textId="77777777" w:rsidR="005D2E77" w:rsidRDefault="005D2E77">
            <w:pPr>
              <w:widowControl w:val="0"/>
              <w:jc w:val="left"/>
              <w:rPr>
                <w:lang w:eastAsia="zh-CN"/>
              </w:rPr>
            </w:pPr>
          </w:p>
        </w:tc>
      </w:tr>
      <w:tr w:rsidR="005D2E77" w14:paraId="006A0E33" w14:textId="77777777">
        <w:tc>
          <w:tcPr>
            <w:tcW w:w="1568" w:type="dxa"/>
          </w:tcPr>
          <w:p w14:paraId="4B211FE3" w14:textId="77777777" w:rsidR="005D2E77" w:rsidRDefault="007714AD">
            <w:pPr>
              <w:widowControl w:val="0"/>
              <w:jc w:val="left"/>
              <w:rPr>
                <w:lang w:eastAsia="zh-CN"/>
              </w:rPr>
            </w:pPr>
            <w:r>
              <w:rPr>
                <w:lang w:eastAsia="zh-CN"/>
              </w:rPr>
              <w:t>vivo</w:t>
            </w:r>
          </w:p>
        </w:tc>
        <w:tc>
          <w:tcPr>
            <w:tcW w:w="1546" w:type="dxa"/>
          </w:tcPr>
          <w:p w14:paraId="50D12640" w14:textId="77777777" w:rsidR="005D2E77" w:rsidRDefault="007714AD">
            <w:pPr>
              <w:widowControl w:val="0"/>
              <w:jc w:val="left"/>
              <w:rPr>
                <w:lang w:eastAsia="zh-CN"/>
              </w:rPr>
            </w:pPr>
            <w:r>
              <w:rPr>
                <w:lang w:eastAsia="zh-CN"/>
              </w:rPr>
              <w:t>Alt 2/Alt 6</w:t>
            </w:r>
          </w:p>
        </w:tc>
        <w:tc>
          <w:tcPr>
            <w:tcW w:w="6190" w:type="dxa"/>
          </w:tcPr>
          <w:p w14:paraId="02B54D7B" w14:textId="77777777" w:rsidR="005D2E77" w:rsidRDefault="007714AD">
            <w:pPr>
              <w:widowControl w:val="0"/>
              <w:jc w:val="left"/>
              <w:rPr>
                <w:lang w:eastAsia="zh-CN"/>
              </w:rPr>
            </w:pPr>
            <w:r>
              <w:rPr>
                <w:lang w:eastAsia="zh-CN"/>
              </w:rPr>
              <w:t xml:space="preserve">Just for clarification on Option B, our understanding is that it allows by configuration to enable OCB exemption, but whether such exemption can be applicable is up to the regulation. </w:t>
            </w:r>
          </w:p>
        </w:tc>
      </w:tr>
      <w:tr w:rsidR="005D2E77" w14:paraId="3517A9CA" w14:textId="77777777">
        <w:tc>
          <w:tcPr>
            <w:tcW w:w="1568" w:type="dxa"/>
            <w:vAlign w:val="center"/>
          </w:tcPr>
          <w:p w14:paraId="7FAF7BF0"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546" w:type="dxa"/>
            <w:vAlign w:val="center"/>
          </w:tcPr>
          <w:p w14:paraId="0A32ACFB" w14:textId="77777777" w:rsidR="005D2E77" w:rsidRDefault="007714AD">
            <w:pPr>
              <w:widowControl w:val="0"/>
              <w:jc w:val="left"/>
              <w:rPr>
                <w:rFonts w:eastAsia="MS Mincho"/>
                <w:lang w:eastAsia="ja-JP"/>
              </w:rPr>
            </w:pPr>
            <w:r>
              <w:rPr>
                <w:rFonts w:eastAsia="MS Mincho" w:hint="eastAsia"/>
                <w:lang w:eastAsia="ja-JP"/>
              </w:rPr>
              <w:t>1</w:t>
            </w:r>
            <w:r>
              <w:rPr>
                <w:rFonts w:eastAsia="MS Mincho"/>
                <w:lang w:eastAsia="ja-JP"/>
              </w:rPr>
              <w:t>/2/6</w:t>
            </w:r>
          </w:p>
        </w:tc>
        <w:tc>
          <w:tcPr>
            <w:tcW w:w="6190" w:type="dxa"/>
            <w:vAlign w:val="center"/>
          </w:tcPr>
          <w:p w14:paraId="5522DA25" w14:textId="77777777" w:rsidR="005D2E77" w:rsidRDefault="007714AD">
            <w:pPr>
              <w:widowControl w:val="0"/>
              <w:jc w:val="left"/>
              <w:rPr>
                <w:rFonts w:eastAsia="MS Mincho"/>
                <w:lang w:eastAsia="ja-JP"/>
              </w:rPr>
            </w:pPr>
            <w:r>
              <w:rPr>
                <w:rFonts w:eastAsia="MS Mincho"/>
                <w:lang w:eastAsia="ja-JP"/>
              </w:rPr>
              <w:t>We are fine with Option B if no additional work is necessary.</w:t>
            </w:r>
          </w:p>
        </w:tc>
      </w:tr>
      <w:tr w:rsidR="005D2E77" w14:paraId="3F78B46E" w14:textId="77777777">
        <w:tc>
          <w:tcPr>
            <w:tcW w:w="1568" w:type="dxa"/>
          </w:tcPr>
          <w:p w14:paraId="67D976E2" w14:textId="77777777" w:rsidR="005D2E77" w:rsidRDefault="007714AD">
            <w:pPr>
              <w:widowControl w:val="0"/>
              <w:jc w:val="left"/>
              <w:rPr>
                <w:lang w:eastAsia="zh-CN"/>
              </w:rPr>
            </w:pPr>
            <w:r>
              <w:rPr>
                <w:rFonts w:eastAsia="Malgun Gothic" w:hint="eastAsia"/>
                <w:lang w:eastAsia="ko-KR"/>
              </w:rPr>
              <w:t>LGE</w:t>
            </w:r>
          </w:p>
        </w:tc>
        <w:tc>
          <w:tcPr>
            <w:tcW w:w="1546" w:type="dxa"/>
          </w:tcPr>
          <w:p w14:paraId="1CB2A767" w14:textId="77777777" w:rsidR="005D2E77" w:rsidRDefault="007714AD">
            <w:pPr>
              <w:widowControl w:val="0"/>
              <w:jc w:val="left"/>
              <w:rPr>
                <w:lang w:eastAsia="zh-CN"/>
              </w:rPr>
            </w:pPr>
            <w:r>
              <w:rPr>
                <w:rFonts w:eastAsia="Malgun Gothic" w:hint="eastAsia"/>
                <w:lang w:eastAsia="ko-KR"/>
              </w:rPr>
              <w:t>Alt 1</w:t>
            </w:r>
          </w:p>
        </w:tc>
        <w:tc>
          <w:tcPr>
            <w:tcW w:w="6190" w:type="dxa"/>
          </w:tcPr>
          <w:p w14:paraId="0CCCD218" w14:textId="77777777" w:rsidR="005D2E77" w:rsidRDefault="007714AD">
            <w:pPr>
              <w:widowControl w:val="0"/>
              <w:jc w:val="left"/>
              <w:rPr>
                <w:rFonts w:eastAsia="Malgun Gothic"/>
                <w:lang w:eastAsia="ko-KR"/>
              </w:rPr>
            </w:pPr>
            <w:r>
              <w:rPr>
                <w:rFonts w:eastAsia="Malgun Gothic" w:hint="eastAsia"/>
                <w:lang w:eastAsia="ko-KR"/>
              </w:rPr>
              <w:t xml:space="preserve">If we go with Alt 2, we </w:t>
            </w:r>
            <w:r>
              <w:rPr>
                <w:rFonts w:eastAsia="Malgun Gothic"/>
                <w:lang w:eastAsia="ko-KR"/>
              </w:rPr>
              <w:t>should</w:t>
            </w:r>
            <w:r>
              <w:rPr>
                <w:rFonts w:eastAsia="Malgun Gothic" w:hint="eastAsia"/>
                <w:lang w:eastAsia="ko-KR"/>
              </w:rPr>
              <w:t xml:space="preserve"> </w:t>
            </w:r>
            <w:r>
              <w:rPr>
                <w:rFonts w:eastAsia="Malgun Gothic"/>
                <w:lang w:eastAsia="ko-KR"/>
              </w:rPr>
              <w:t>focus on contiguous resource or almost contiguous resource to minimize RAN4 specification work.</w:t>
            </w:r>
          </w:p>
          <w:p w14:paraId="28A4949F" w14:textId="77777777" w:rsidR="005D2E77" w:rsidRDefault="005D2E77">
            <w:pPr>
              <w:widowControl w:val="0"/>
              <w:jc w:val="left"/>
              <w:rPr>
                <w:rFonts w:eastAsia="Malgun Gothic"/>
                <w:lang w:eastAsia="ko-KR"/>
              </w:rPr>
            </w:pPr>
          </w:p>
          <w:p w14:paraId="4CE6708D" w14:textId="77777777" w:rsidR="005D2E77" w:rsidRDefault="007714AD">
            <w:pPr>
              <w:widowControl w:val="0"/>
              <w:jc w:val="left"/>
              <w:rPr>
                <w:lang w:eastAsia="zh-CN"/>
              </w:rPr>
            </w:pPr>
            <w:r>
              <w:rPr>
                <w:rFonts w:eastAsia="Malgun Gothic"/>
                <w:lang w:eastAsia="ko-KR"/>
              </w:rPr>
              <w:t xml:space="preserve">We think that for SL carrier without OCB requirement, Rel-16/17 NR S-SSB structure can be directly reused.  </w:t>
            </w:r>
          </w:p>
        </w:tc>
      </w:tr>
      <w:tr w:rsidR="005D2E77" w14:paraId="0A479542" w14:textId="77777777">
        <w:tc>
          <w:tcPr>
            <w:tcW w:w="1568" w:type="dxa"/>
            <w:vAlign w:val="center"/>
          </w:tcPr>
          <w:p w14:paraId="14AEA652" w14:textId="77777777" w:rsidR="005D2E77" w:rsidRDefault="007714AD">
            <w:pPr>
              <w:widowControl w:val="0"/>
              <w:jc w:val="left"/>
              <w:rPr>
                <w:rFonts w:eastAsia="Malgun Gothic"/>
                <w:lang w:eastAsia="ko-KR"/>
              </w:rPr>
            </w:pPr>
            <w:r>
              <w:rPr>
                <w:lang w:eastAsia="zh-CN"/>
              </w:rPr>
              <w:t>Qualcomm</w:t>
            </w:r>
          </w:p>
        </w:tc>
        <w:tc>
          <w:tcPr>
            <w:tcW w:w="1546" w:type="dxa"/>
            <w:vAlign w:val="center"/>
          </w:tcPr>
          <w:p w14:paraId="0B2F60C6" w14:textId="77777777" w:rsidR="005D2E77" w:rsidRDefault="007714AD">
            <w:pPr>
              <w:widowControl w:val="0"/>
              <w:jc w:val="left"/>
              <w:rPr>
                <w:rFonts w:eastAsia="Malgun Gothic"/>
                <w:lang w:eastAsia="ko-KR"/>
              </w:rPr>
            </w:pPr>
            <w:r>
              <w:rPr>
                <w:lang w:eastAsia="zh-CN"/>
              </w:rPr>
              <w:t>Alt 5</w:t>
            </w:r>
          </w:p>
        </w:tc>
        <w:tc>
          <w:tcPr>
            <w:tcW w:w="6190" w:type="dxa"/>
            <w:vAlign w:val="center"/>
          </w:tcPr>
          <w:p w14:paraId="33A03C42" w14:textId="77777777" w:rsidR="005D2E77" w:rsidRDefault="007714AD">
            <w:pPr>
              <w:widowControl w:val="0"/>
              <w:jc w:val="left"/>
              <w:rPr>
                <w:lang w:eastAsia="zh-CN"/>
              </w:rPr>
            </w:pPr>
            <w:r>
              <w:rPr>
                <w:lang w:eastAsia="zh-CN"/>
              </w:rPr>
              <w:t>Alt A does not necessarily require OCB exemption and should be clarified. In some region/band, there is no OCB requirement. Suggest to update option A as following</w:t>
            </w:r>
          </w:p>
          <w:p w14:paraId="25348FE3" w14:textId="77777777" w:rsidR="005D2E77" w:rsidRDefault="007714AD">
            <w:pPr>
              <w:pStyle w:val="16"/>
              <w:tabs>
                <w:tab w:val="left" w:pos="0"/>
              </w:tabs>
              <w:spacing w:after="0" w:line="276" w:lineRule="auto"/>
              <w:ind w:firstLine="0"/>
              <w:rPr>
                <w:rFonts w:eastAsia="微软雅黑"/>
                <w:b/>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p w14:paraId="6C80BE1F" w14:textId="77777777" w:rsidR="005D2E77" w:rsidRDefault="007714AD">
            <w:pPr>
              <w:pStyle w:val="16"/>
              <w:tabs>
                <w:tab w:val="left" w:pos="0"/>
              </w:tabs>
              <w:spacing w:after="0" w:line="276" w:lineRule="auto"/>
              <w:ind w:firstLine="0"/>
              <w:rPr>
                <w:rFonts w:eastAsia="微软雅黑"/>
                <w:b/>
                <w:color w:val="FF0000"/>
              </w:rPr>
            </w:pPr>
            <w:r>
              <w:rPr>
                <w:rFonts w:eastAsia="微软雅黑"/>
                <w:b/>
                <w:color w:val="FF0000"/>
              </w:rPr>
              <w:t>Note: Applicable in the region/band with no OCB requirement, or with OCB exemption</w:t>
            </w:r>
          </w:p>
          <w:p w14:paraId="220A901E" w14:textId="77777777" w:rsidR="005D2E77" w:rsidRDefault="007714AD">
            <w:pPr>
              <w:widowControl w:val="0"/>
              <w:jc w:val="left"/>
              <w:rPr>
                <w:rFonts w:eastAsia="Malgun Gothic"/>
                <w:lang w:eastAsia="ko-KR"/>
              </w:rPr>
            </w:pPr>
            <w:r>
              <w:rPr>
                <w:lang w:eastAsia="zh-CN"/>
              </w:rPr>
              <w:t>Option 1-1 and option A share the same legacy 11-RB S-SSB part, one can reuse the legacy Rx UE searcher and the performance/complexity is well understood.</w:t>
            </w:r>
          </w:p>
        </w:tc>
      </w:tr>
      <w:tr w:rsidR="005D2E77" w14:paraId="4C813FEE" w14:textId="77777777">
        <w:tc>
          <w:tcPr>
            <w:tcW w:w="1568" w:type="dxa"/>
          </w:tcPr>
          <w:p w14:paraId="7735CDF4" w14:textId="77777777" w:rsidR="005D2E77" w:rsidRDefault="007714AD">
            <w:pPr>
              <w:widowControl w:val="0"/>
              <w:jc w:val="left"/>
              <w:rPr>
                <w:lang w:eastAsia="zh-CN"/>
              </w:rPr>
            </w:pPr>
            <w:r>
              <w:rPr>
                <w:rFonts w:hint="eastAsia"/>
                <w:lang w:eastAsia="zh-CN"/>
              </w:rPr>
              <w:t>O</w:t>
            </w:r>
            <w:r>
              <w:rPr>
                <w:lang w:eastAsia="zh-CN"/>
              </w:rPr>
              <w:t>PPO</w:t>
            </w:r>
          </w:p>
        </w:tc>
        <w:tc>
          <w:tcPr>
            <w:tcW w:w="1546" w:type="dxa"/>
          </w:tcPr>
          <w:p w14:paraId="662B06B2" w14:textId="77777777" w:rsidR="005D2E77" w:rsidRDefault="007714AD">
            <w:pPr>
              <w:widowControl w:val="0"/>
              <w:jc w:val="left"/>
              <w:rPr>
                <w:lang w:eastAsia="zh-CN"/>
              </w:rPr>
            </w:pPr>
            <w:r>
              <w:rPr>
                <w:rFonts w:hint="eastAsia"/>
                <w:lang w:eastAsia="zh-CN"/>
              </w:rPr>
              <w:t>A</w:t>
            </w:r>
            <w:r>
              <w:rPr>
                <w:lang w:eastAsia="zh-CN"/>
              </w:rPr>
              <w:t>lt 5</w:t>
            </w:r>
          </w:p>
        </w:tc>
        <w:tc>
          <w:tcPr>
            <w:tcW w:w="6190" w:type="dxa"/>
            <w:vAlign w:val="center"/>
          </w:tcPr>
          <w:p w14:paraId="1BACBAA6" w14:textId="77777777" w:rsidR="005D2E77" w:rsidRDefault="005D2E77">
            <w:pPr>
              <w:widowControl w:val="0"/>
              <w:jc w:val="left"/>
              <w:rPr>
                <w:lang w:eastAsia="zh-CN"/>
              </w:rPr>
            </w:pPr>
          </w:p>
        </w:tc>
      </w:tr>
      <w:tr w:rsidR="005D2E77" w14:paraId="723D3AC1" w14:textId="77777777">
        <w:tc>
          <w:tcPr>
            <w:tcW w:w="1568" w:type="dxa"/>
            <w:vAlign w:val="center"/>
          </w:tcPr>
          <w:p w14:paraId="157E6E32" w14:textId="77777777" w:rsidR="005D2E77" w:rsidRDefault="007714AD">
            <w:pPr>
              <w:widowControl w:val="0"/>
              <w:jc w:val="left"/>
              <w:rPr>
                <w:lang w:eastAsia="zh-CN"/>
              </w:rPr>
            </w:pPr>
            <w:r>
              <w:rPr>
                <w:rFonts w:hint="eastAsia"/>
                <w:lang w:eastAsia="zh-CN"/>
              </w:rPr>
              <w:t>N</w:t>
            </w:r>
            <w:r>
              <w:rPr>
                <w:lang w:eastAsia="zh-CN"/>
              </w:rPr>
              <w:t>EC</w:t>
            </w:r>
          </w:p>
        </w:tc>
        <w:tc>
          <w:tcPr>
            <w:tcW w:w="1546" w:type="dxa"/>
            <w:vAlign w:val="center"/>
          </w:tcPr>
          <w:p w14:paraId="2E563ABF" w14:textId="77777777" w:rsidR="005D2E77" w:rsidRDefault="007714AD">
            <w:pPr>
              <w:widowControl w:val="0"/>
              <w:jc w:val="left"/>
              <w:rPr>
                <w:lang w:eastAsia="zh-CN"/>
              </w:rPr>
            </w:pPr>
            <w:r>
              <w:rPr>
                <w:lang w:eastAsia="zh-CN"/>
              </w:rPr>
              <w:t>Alt.1</w:t>
            </w:r>
          </w:p>
        </w:tc>
        <w:tc>
          <w:tcPr>
            <w:tcW w:w="6190" w:type="dxa"/>
            <w:vAlign w:val="center"/>
          </w:tcPr>
          <w:p w14:paraId="3D188F46" w14:textId="77777777" w:rsidR="005D2E77" w:rsidRDefault="005D2E77">
            <w:pPr>
              <w:widowControl w:val="0"/>
              <w:jc w:val="left"/>
              <w:rPr>
                <w:lang w:eastAsia="zh-CN"/>
              </w:rPr>
            </w:pPr>
          </w:p>
        </w:tc>
      </w:tr>
      <w:tr w:rsidR="005D2E77" w14:paraId="32D9D062" w14:textId="77777777">
        <w:tc>
          <w:tcPr>
            <w:tcW w:w="1568" w:type="dxa"/>
            <w:vAlign w:val="center"/>
          </w:tcPr>
          <w:p w14:paraId="32040583" w14:textId="77777777" w:rsidR="005D2E77" w:rsidRDefault="007714AD">
            <w:pPr>
              <w:widowControl w:val="0"/>
              <w:jc w:val="left"/>
              <w:rPr>
                <w:lang w:eastAsia="zh-CN"/>
              </w:rPr>
            </w:pPr>
            <w:r>
              <w:rPr>
                <w:lang w:eastAsia="zh-CN"/>
              </w:rPr>
              <w:t>Samsung</w:t>
            </w:r>
          </w:p>
        </w:tc>
        <w:tc>
          <w:tcPr>
            <w:tcW w:w="1546" w:type="dxa"/>
            <w:vAlign w:val="center"/>
          </w:tcPr>
          <w:p w14:paraId="5F542EC1" w14:textId="77777777" w:rsidR="005D2E77" w:rsidRDefault="007714AD">
            <w:pPr>
              <w:widowControl w:val="0"/>
              <w:jc w:val="left"/>
              <w:rPr>
                <w:lang w:eastAsia="zh-CN"/>
              </w:rPr>
            </w:pPr>
            <w:r>
              <w:rPr>
                <w:lang w:eastAsia="zh-CN"/>
              </w:rPr>
              <w:t>Alt 1, Alt 2, or Alt 5 (with change to Option A)</w:t>
            </w:r>
          </w:p>
        </w:tc>
        <w:tc>
          <w:tcPr>
            <w:tcW w:w="6190" w:type="dxa"/>
            <w:vAlign w:val="center"/>
          </w:tcPr>
          <w:p w14:paraId="3B929CD9" w14:textId="77777777" w:rsidR="005D2E77" w:rsidRDefault="007714AD">
            <w:pPr>
              <w:widowControl w:val="0"/>
              <w:jc w:val="left"/>
              <w:rPr>
                <w:lang w:eastAsia="zh-CN"/>
              </w:rPr>
            </w:pPr>
            <w:r>
              <w:rPr>
                <w:lang w:eastAsia="zh-CN"/>
              </w:rPr>
              <w:t xml:space="preserve">We believe our comment in the previous round is not addressed. “Apply OCB exemption” doesn’t need to be in the wording of the option if it’s configurable. There are cases the legacy S-SSB can be used without applying OCB requirement. </w:t>
            </w:r>
          </w:p>
          <w:p w14:paraId="0297F88B" w14:textId="77777777" w:rsidR="005D2E77" w:rsidRDefault="007714AD">
            <w:pPr>
              <w:pStyle w:val="ListParagraph"/>
              <w:numPr>
                <w:ilvl w:val="1"/>
                <w:numId w:val="6"/>
              </w:numPr>
              <w:spacing w:after="0" w:line="276" w:lineRule="auto"/>
              <w:rPr>
                <w:rFonts w:eastAsia="微软雅黑"/>
                <w:b/>
                <w:lang w:eastAsia="zh-CN"/>
              </w:rPr>
            </w:pPr>
            <w:r>
              <w:rPr>
                <w:rFonts w:eastAsia="微软雅黑"/>
                <w:b/>
                <w:lang w:eastAsia="zh-CN"/>
              </w:rPr>
              <w:t>Option A: legacy S-SSB structure</w:t>
            </w:r>
          </w:p>
          <w:p w14:paraId="1B269975" w14:textId="77777777" w:rsidR="005D2E77" w:rsidRDefault="007714AD">
            <w:pPr>
              <w:widowControl w:val="0"/>
              <w:jc w:val="left"/>
              <w:rPr>
                <w:lang w:eastAsia="zh-CN"/>
              </w:rPr>
            </w:pPr>
            <w:r>
              <w:rPr>
                <w:rFonts w:eastAsia="微软雅黑"/>
                <w:b/>
                <w:lang w:eastAsia="zh-CN"/>
              </w:rPr>
              <w:t>Note: for the case with OCB requirement, if only Option A is supported, OCB exemption is applied, and continue studying how to meet the minimum 2 MHz requirements under 15 kHz SCS.</w:t>
            </w:r>
          </w:p>
        </w:tc>
      </w:tr>
      <w:tr w:rsidR="005D2E77" w14:paraId="2B9A5BFD" w14:textId="77777777">
        <w:tc>
          <w:tcPr>
            <w:tcW w:w="1568" w:type="dxa"/>
            <w:vAlign w:val="center"/>
          </w:tcPr>
          <w:p w14:paraId="691C16E4"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546" w:type="dxa"/>
            <w:vAlign w:val="center"/>
          </w:tcPr>
          <w:p w14:paraId="75A71A1E" w14:textId="77777777" w:rsidR="005D2E77" w:rsidRDefault="007714AD">
            <w:pPr>
              <w:widowControl w:val="0"/>
              <w:jc w:val="left"/>
              <w:rPr>
                <w:lang w:eastAsia="zh-CN"/>
              </w:rPr>
            </w:pPr>
            <w:r>
              <w:rPr>
                <w:rFonts w:eastAsia="MS Mincho" w:hint="eastAsia"/>
                <w:lang w:eastAsia="ja-JP"/>
              </w:rPr>
              <w:t>A</w:t>
            </w:r>
            <w:r>
              <w:rPr>
                <w:rFonts w:eastAsia="MS Mincho"/>
                <w:lang w:eastAsia="ja-JP"/>
              </w:rPr>
              <w:t>lt 2 and Alt 5</w:t>
            </w:r>
          </w:p>
        </w:tc>
        <w:tc>
          <w:tcPr>
            <w:tcW w:w="6190" w:type="dxa"/>
            <w:vAlign w:val="center"/>
          </w:tcPr>
          <w:p w14:paraId="26A1E351" w14:textId="77777777" w:rsidR="005D2E77" w:rsidRDefault="005D2E77">
            <w:pPr>
              <w:widowControl w:val="0"/>
              <w:jc w:val="left"/>
              <w:rPr>
                <w:lang w:eastAsia="zh-CN"/>
              </w:rPr>
            </w:pPr>
          </w:p>
        </w:tc>
      </w:tr>
      <w:tr w:rsidR="005D2E77" w14:paraId="052402AA" w14:textId="77777777">
        <w:tc>
          <w:tcPr>
            <w:tcW w:w="1568" w:type="dxa"/>
            <w:vAlign w:val="center"/>
          </w:tcPr>
          <w:p w14:paraId="5BC7D046"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546" w:type="dxa"/>
            <w:vAlign w:val="center"/>
          </w:tcPr>
          <w:p w14:paraId="1B8E05B1" w14:textId="77777777" w:rsidR="005D2E77" w:rsidRDefault="007714AD">
            <w:pPr>
              <w:widowControl w:val="0"/>
              <w:jc w:val="left"/>
              <w:rPr>
                <w:rFonts w:eastAsia="MS Mincho"/>
                <w:lang w:eastAsia="ja-JP"/>
              </w:rPr>
            </w:pPr>
            <w:r>
              <w:rPr>
                <w:rFonts w:hint="eastAsia"/>
                <w:lang w:eastAsia="zh-CN"/>
              </w:rPr>
              <w:t>A</w:t>
            </w:r>
            <w:r>
              <w:rPr>
                <w:lang w:eastAsia="zh-CN"/>
              </w:rPr>
              <w:t>lt 1</w:t>
            </w:r>
          </w:p>
        </w:tc>
        <w:tc>
          <w:tcPr>
            <w:tcW w:w="6190" w:type="dxa"/>
            <w:vAlign w:val="center"/>
          </w:tcPr>
          <w:p w14:paraId="327D1F3C" w14:textId="77777777" w:rsidR="005D2E77" w:rsidRDefault="005D2E77">
            <w:pPr>
              <w:widowControl w:val="0"/>
              <w:jc w:val="left"/>
              <w:rPr>
                <w:lang w:eastAsia="zh-CN"/>
              </w:rPr>
            </w:pPr>
          </w:p>
        </w:tc>
      </w:tr>
      <w:tr w:rsidR="005D2E77" w14:paraId="7E586CB1" w14:textId="77777777">
        <w:tc>
          <w:tcPr>
            <w:tcW w:w="1568" w:type="dxa"/>
            <w:vAlign w:val="center"/>
          </w:tcPr>
          <w:p w14:paraId="5186DA45" w14:textId="77777777" w:rsidR="005D2E77" w:rsidRDefault="007714AD">
            <w:pPr>
              <w:widowControl w:val="0"/>
              <w:jc w:val="left"/>
              <w:rPr>
                <w:lang w:eastAsia="zh-CN"/>
              </w:rPr>
            </w:pPr>
            <w:r>
              <w:rPr>
                <w:lang w:eastAsia="zh-CN"/>
              </w:rPr>
              <w:t>MediaTek</w:t>
            </w:r>
          </w:p>
        </w:tc>
        <w:tc>
          <w:tcPr>
            <w:tcW w:w="1546" w:type="dxa"/>
            <w:vAlign w:val="center"/>
          </w:tcPr>
          <w:p w14:paraId="3D7070D8" w14:textId="77777777" w:rsidR="005D2E77" w:rsidRDefault="007714AD">
            <w:pPr>
              <w:widowControl w:val="0"/>
              <w:jc w:val="left"/>
              <w:rPr>
                <w:lang w:eastAsia="zh-CN"/>
              </w:rPr>
            </w:pPr>
            <w:r>
              <w:rPr>
                <w:lang w:eastAsia="zh-CN"/>
              </w:rPr>
              <w:t>Alt 2/5/6</w:t>
            </w:r>
          </w:p>
        </w:tc>
        <w:tc>
          <w:tcPr>
            <w:tcW w:w="6190" w:type="dxa"/>
            <w:vAlign w:val="center"/>
          </w:tcPr>
          <w:p w14:paraId="1DA5D7E7" w14:textId="77777777" w:rsidR="005D2E77" w:rsidRDefault="007714AD">
            <w:pPr>
              <w:widowControl w:val="0"/>
              <w:jc w:val="left"/>
              <w:rPr>
                <w:lang w:eastAsia="zh-CN"/>
              </w:rPr>
            </w:pPr>
            <w:r>
              <w:rPr>
                <w:lang w:eastAsia="zh-CN"/>
              </w:rPr>
              <w:t xml:space="preserve">For OCB exemption, we share similar view as Vivo even it can be (pre-)configured, whether it is applicable depends on the </w:t>
            </w:r>
            <w:r>
              <w:rPr>
                <w:lang w:eastAsia="zh-CN"/>
              </w:rPr>
              <w:lastRenderedPageBreak/>
              <w:t>regulation.</w:t>
            </w:r>
          </w:p>
        </w:tc>
      </w:tr>
      <w:tr w:rsidR="005D2E77" w14:paraId="0851A16A" w14:textId="77777777">
        <w:tc>
          <w:tcPr>
            <w:tcW w:w="1568" w:type="dxa"/>
          </w:tcPr>
          <w:p w14:paraId="214EAFD9" w14:textId="77777777" w:rsidR="005D2E77" w:rsidRDefault="007714AD">
            <w:pPr>
              <w:widowControl w:val="0"/>
              <w:jc w:val="left"/>
              <w:rPr>
                <w:lang w:eastAsia="zh-CN"/>
              </w:rPr>
            </w:pPr>
            <w:r>
              <w:rPr>
                <w:lang w:eastAsia="zh-CN"/>
              </w:rPr>
              <w:lastRenderedPageBreak/>
              <w:t>Lenovo</w:t>
            </w:r>
          </w:p>
        </w:tc>
        <w:tc>
          <w:tcPr>
            <w:tcW w:w="1546" w:type="dxa"/>
          </w:tcPr>
          <w:p w14:paraId="62BCE0E3" w14:textId="77777777" w:rsidR="005D2E77" w:rsidRDefault="007714AD">
            <w:pPr>
              <w:widowControl w:val="0"/>
              <w:jc w:val="left"/>
              <w:rPr>
                <w:lang w:eastAsia="zh-CN"/>
              </w:rPr>
            </w:pPr>
            <w:r>
              <w:rPr>
                <w:lang w:eastAsia="zh-CN"/>
              </w:rPr>
              <w:t>Alt 1 or Alt2</w:t>
            </w:r>
          </w:p>
        </w:tc>
        <w:tc>
          <w:tcPr>
            <w:tcW w:w="6190" w:type="dxa"/>
            <w:vAlign w:val="center"/>
          </w:tcPr>
          <w:p w14:paraId="030C4221" w14:textId="77777777" w:rsidR="005D2E77" w:rsidRDefault="005D2E77">
            <w:pPr>
              <w:widowControl w:val="0"/>
              <w:jc w:val="left"/>
              <w:rPr>
                <w:lang w:eastAsia="zh-CN"/>
              </w:rPr>
            </w:pPr>
          </w:p>
        </w:tc>
      </w:tr>
      <w:tr w:rsidR="005D2E77" w14:paraId="717D5AB0" w14:textId="77777777">
        <w:tc>
          <w:tcPr>
            <w:tcW w:w="1568" w:type="dxa"/>
          </w:tcPr>
          <w:p w14:paraId="3EAA268B"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546" w:type="dxa"/>
          </w:tcPr>
          <w:p w14:paraId="20957476" w14:textId="77777777" w:rsidR="005D2E77" w:rsidRDefault="007714AD">
            <w:pPr>
              <w:widowControl w:val="0"/>
              <w:jc w:val="left"/>
              <w:rPr>
                <w:rFonts w:eastAsia="MS Mincho"/>
                <w:lang w:eastAsia="ja-JP"/>
              </w:rPr>
            </w:pPr>
            <w:r>
              <w:rPr>
                <w:rFonts w:eastAsia="MS Mincho" w:hint="eastAsia"/>
                <w:lang w:eastAsia="ja-JP"/>
              </w:rPr>
              <w:t>A</w:t>
            </w:r>
            <w:r>
              <w:rPr>
                <w:rFonts w:eastAsia="MS Mincho"/>
                <w:lang w:eastAsia="ja-JP"/>
              </w:rPr>
              <w:t>lt 2 or Alt 5</w:t>
            </w:r>
          </w:p>
        </w:tc>
        <w:tc>
          <w:tcPr>
            <w:tcW w:w="6190" w:type="dxa"/>
            <w:vAlign w:val="center"/>
          </w:tcPr>
          <w:p w14:paraId="20A1927C" w14:textId="77777777" w:rsidR="005D2E77" w:rsidRDefault="005D2E77">
            <w:pPr>
              <w:widowControl w:val="0"/>
              <w:jc w:val="left"/>
              <w:rPr>
                <w:lang w:eastAsia="zh-CN"/>
              </w:rPr>
            </w:pPr>
          </w:p>
        </w:tc>
      </w:tr>
      <w:tr w:rsidR="005D2E77" w14:paraId="185D9515" w14:textId="77777777">
        <w:tc>
          <w:tcPr>
            <w:tcW w:w="1568" w:type="dxa"/>
            <w:vAlign w:val="center"/>
          </w:tcPr>
          <w:p w14:paraId="710D0241" w14:textId="77777777" w:rsidR="005D2E77" w:rsidRDefault="007714AD">
            <w:pPr>
              <w:widowControl w:val="0"/>
              <w:jc w:val="left"/>
              <w:rPr>
                <w:rFonts w:eastAsia="MS Mincho"/>
                <w:lang w:eastAsia="ja-JP"/>
              </w:rPr>
            </w:pPr>
            <w:r>
              <w:rPr>
                <w:rFonts w:eastAsia="Malgun Gothic" w:hint="eastAsia"/>
                <w:lang w:eastAsia="ko-KR"/>
              </w:rPr>
              <w:t>W</w:t>
            </w:r>
            <w:r>
              <w:rPr>
                <w:rFonts w:eastAsia="Malgun Gothic"/>
                <w:lang w:eastAsia="ko-KR"/>
              </w:rPr>
              <w:t>ILUS</w:t>
            </w:r>
          </w:p>
        </w:tc>
        <w:tc>
          <w:tcPr>
            <w:tcW w:w="1546" w:type="dxa"/>
            <w:vAlign w:val="center"/>
          </w:tcPr>
          <w:p w14:paraId="1B1C5C3F" w14:textId="77777777" w:rsidR="005D2E77" w:rsidRDefault="007714AD">
            <w:pPr>
              <w:widowControl w:val="0"/>
              <w:jc w:val="left"/>
              <w:rPr>
                <w:rFonts w:eastAsia="MS Mincho"/>
                <w:lang w:eastAsia="ja-JP"/>
              </w:rPr>
            </w:pPr>
            <w:r>
              <w:rPr>
                <w:rFonts w:eastAsia="Malgun Gothic" w:hint="eastAsia"/>
                <w:lang w:eastAsia="ko-KR"/>
              </w:rPr>
              <w:t>A</w:t>
            </w:r>
            <w:r>
              <w:rPr>
                <w:rFonts w:eastAsia="Malgun Gothic"/>
                <w:lang w:eastAsia="ko-KR"/>
              </w:rPr>
              <w:t>lt 5 (with modification of Option A)</w:t>
            </w:r>
          </w:p>
        </w:tc>
        <w:tc>
          <w:tcPr>
            <w:tcW w:w="6190" w:type="dxa"/>
            <w:vAlign w:val="center"/>
          </w:tcPr>
          <w:p w14:paraId="2A0B8E44" w14:textId="77777777" w:rsidR="005D2E77" w:rsidRDefault="007714AD">
            <w:pPr>
              <w:widowControl w:val="0"/>
              <w:jc w:val="left"/>
              <w:rPr>
                <w:lang w:eastAsia="zh-CN"/>
              </w:rPr>
            </w:pPr>
            <w:r>
              <w:rPr>
                <w:rFonts w:eastAsia="微软雅黑"/>
                <w:b/>
              </w:rPr>
              <w:t xml:space="preserve">Option A: </w:t>
            </w:r>
            <w:r>
              <w:rPr>
                <w:rFonts w:eastAsia="微软雅黑"/>
                <w:b/>
                <w:strike/>
              </w:rPr>
              <w:t>Apply OCB exemption to all of</w:t>
            </w:r>
            <w:r>
              <w:rPr>
                <w:rFonts w:eastAsia="微软雅黑"/>
                <w:b/>
              </w:rPr>
              <w:t xml:space="preserve"> </w:t>
            </w:r>
            <w:r>
              <w:rPr>
                <w:rFonts w:eastAsia="微软雅黑"/>
                <w:b/>
                <w:color w:val="FF0000"/>
              </w:rPr>
              <w:t>Legacy</w:t>
            </w:r>
            <w:r>
              <w:rPr>
                <w:rFonts w:eastAsia="微软雅黑"/>
                <w:b/>
              </w:rPr>
              <w:t xml:space="preserve"> S-PSS/S-SSS/PSBCH</w:t>
            </w:r>
          </w:p>
        </w:tc>
      </w:tr>
      <w:tr w:rsidR="005D2E77" w14:paraId="191B95BA" w14:textId="77777777">
        <w:tc>
          <w:tcPr>
            <w:tcW w:w="1568" w:type="dxa"/>
          </w:tcPr>
          <w:p w14:paraId="592CF9F4" w14:textId="77777777" w:rsidR="005D2E77" w:rsidRDefault="007714AD">
            <w:pPr>
              <w:widowControl w:val="0"/>
              <w:jc w:val="left"/>
              <w:rPr>
                <w:lang w:eastAsia="zh-CN"/>
              </w:rPr>
            </w:pPr>
            <w:r>
              <w:rPr>
                <w:rFonts w:hint="eastAsia"/>
                <w:lang w:eastAsia="zh-CN"/>
              </w:rPr>
              <w:t>x</w:t>
            </w:r>
            <w:r>
              <w:rPr>
                <w:lang w:eastAsia="zh-CN"/>
              </w:rPr>
              <w:t>iaomi</w:t>
            </w:r>
          </w:p>
        </w:tc>
        <w:tc>
          <w:tcPr>
            <w:tcW w:w="1546" w:type="dxa"/>
          </w:tcPr>
          <w:p w14:paraId="2D7DEFBE" w14:textId="77777777" w:rsidR="005D2E77" w:rsidRDefault="007714AD">
            <w:pPr>
              <w:widowControl w:val="0"/>
              <w:jc w:val="left"/>
              <w:rPr>
                <w:lang w:eastAsia="zh-CN"/>
              </w:rPr>
            </w:pPr>
            <w:r>
              <w:rPr>
                <w:lang w:eastAsia="zh-CN"/>
              </w:rPr>
              <w:t>Alt 2</w:t>
            </w:r>
          </w:p>
        </w:tc>
        <w:tc>
          <w:tcPr>
            <w:tcW w:w="6190" w:type="dxa"/>
          </w:tcPr>
          <w:p w14:paraId="5363074A" w14:textId="77777777" w:rsidR="005D2E77" w:rsidRDefault="005D2E77">
            <w:pPr>
              <w:widowControl w:val="0"/>
              <w:jc w:val="left"/>
              <w:rPr>
                <w:lang w:eastAsia="zh-CN"/>
              </w:rPr>
            </w:pPr>
          </w:p>
        </w:tc>
      </w:tr>
      <w:tr w:rsidR="005D2E77" w14:paraId="562FACC6" w14:textId="77777777">
        <w:tc>
          <w:tcPr>
            <w:tcW w:w="1568" w:type="dxa"/>
            <w:vAlign w:val="center"/>
          </w:tcPr>
          <w:p w14:paraId="524BAD01" w14:textId="77777777" w:rsidR="005D2E77" w:rsidRDefault="005D2E77">
            <w:pPr>
              <w:widowControl w:val="0"/>
              <w:jc w:val="left"/>
              <w:rPr>
                <w:lang w:eastAsia="zh-CN"/>
              </w:rPr>
            </w:pPr>
          </w:p>
        </w:tc>
        <w:tc>
          <w:tcPr>
            <w:tcW w:w="1546" w:type="dxa"/>
            <w:vAlign w:val="center"/>
          </w:tcPr>
          <w:p w14:paraId="3C38CE30" w14:textId="77777777" w:rsidR="005D2E77" w:rsidRDefault="005D2E77">
            <w:pPr>
              <w:widowControl w:val="0"/>
              <w:jc w:val="left"/>
              <w:rPr>
                <w:lang w:eastAsia="zh-CN"/>
              </w:rPr>
            </w:pPr>
          </w:p>
        </w:tc>
        <w:tc>
          <w:tcPr>
            <w:tcW w:w="6190" w:type="dxa"/>
            <w:vAlign w:val="center"/>
          </w:tcPr>
          <w:p w14:paraId="6A4AE492" w14:textId="77777777" w:rsidR="005D2E77" w:rsidRDefault="005D2E77">
            <w:pPr>
              <w:widowControl w:val="0"/>
              <w:jc w:val="left"/>
              <w:rPr>
                <w:lang w:eastAsia="zh-CN"/>
              </w:rPr>
            </w:pPr>
          </w:p>
        </w:tc>
      </w:tr>
      <w:tr w:rsidR="005D2E77" w14:paraId="58F427B1" w14:textId="77777777">
        <w:tc>
          <w:tcPr>
            <w:tcW w:w="1568" w:type="dxa"/>
            <w:vAlign w:val="center"/>
          </w:tcPr>
          <w:p w14:paraId="7E040BCE" w14:textId="77777777" w:rsidR="005D2E77" w:rsidRDefault="007714AD">
            <w:pPr>
              <w:widowControl w:val="0"/>
              <w:jc w:val="left"/>
              <w:rPr>
                <w:lang w:eastAsia="zh-CN"/>
              </w:rPr>
            </w:pPr>
            <w:r>
              <w:rPr>
                <w:rFonts w:hint="eastAsia"/>
                <w:lang w:eastAsia="zh-CN"/>
              </w:rPr>
              <w:t>ZTE, Sanechips</w:t>
            </w:r>
          </w:p>
        </w:tc>
        <w:tc>
          <w:tcPr>
            <w:tcW w:w="1546" w:type="dxa"/>
            <w:vAlign w:val="center"/>
          </w:tcPr>
          <w:p w14:paraId="7C45E2E8" w14:textId="77777777" w:rsidR="005D2E77" w:rsidRDefault="007714AD">
            <w:pPr>
              <w:widowControl w:val="0"/>
              <w:jc w:val="left"/>
              <w:rPr>
                <w:lang w:eastAsia="zh-CN"/>
              </w:rPr>
            </w:pPr>
            <w:r>
              <w:rPr>
                <w:rFonts w:hint="eastAsia"/>
                <w:lang w:eastAsia="zh-CN"/>
              </w:rPr>
              <w:t>Alt 1</w:t>
            </w:r>
          </w:p>
        </w:tc>
        <w:tc>
          <w:tcPr>
            <w:tcW w:w="6190" w:type="dxa"/>
            <w:vAlign w:val="center"/>
          </w:tcPr>
          <w:p w14:paraId="201ECEE7" w14:textId="77777777" w:rsidR="005D2E77" w:rsidRDefault="005D2E77">
            <w:pPr>
              <w:widowControl w:val="0"/>
              <w:jc w:val="left"/>
              <w:rPr>
                <w:lang w:eastAsia="zh-CN"/>
              </w:rPr>
            </w:pPr>
          </w:p>
        </w:tc>
      </w:tr>
      <w:tr w:rsidR="005D2E77" w14:paraId="2D2578A2" w14:textId="77777777">
        <w:tc>
          <w:tcPr>
            <w:tcW w:w="1568" w:type="dxa"/>
            <w:vAlign w:val="center"/>
          </w:tcPr>
          <w:p w14:paraId="29A39ED9" w14:textId="77777777" w:rsidR="005D2E77" w:rsidRDefault="007714AD">
            <w:pPr>
              <w:widowControl w:val="0"/>
              <w:jc w:val="left"/>
              <w:rPr>
                <w:rFonts w:eastAsia="Malgun Gothic"/>
                <w:lang w:eastAsia="ko-KR"/>
              </w:rPr>
            </w:pPr>
            <w:r>
              <w:rPr>
                <w:rFonts w:eastAsia="Malgun Gothic"/>
                <w:lang w:eastAsia="ko-KR"/>
              </w:rPr>
              <w:t>Ericsson</w:t>
            </w:r>
          </w:p>
        </w:tc>
        <w:tc>
          <w:tcPr>
            <w:tcW w:w="1546" w:type="dxa"/>
            <w:vAlign w:val="center"/>
          </w:tcPr>
          <w:p w14:paraId="0511B3BE" w14:textId="77777777" w:rsidR="005D2E77" w:rsidRDefault="007714AD">
            <w:pPr>
              <w:widowControl w:val="0"/>
              <w:jc w:val="left"/>
              <w:rPr>
                <w:rFonts w:eastAsia="Malgun Gothic"/>
                <w:lang w:eastAsia="ko-KR"/>
              </w:rPr>
            </w:pPr>
            <w:r>
              <w:rPr>
                <w:rFonts w:eastAsia="Malgun Gothic"/>
                <w:lang w:eastAsia="ko-KR"/>
              </w:rPr>
              <w:t>Alt 1</w:t>
            </w:r>
          </w:p>
        </w:tc>
        <w:tc>
          <w:tcPr>
            <w:tcW w:w="6190" w:type="dxa"/>
            <w:vAlign w:val="center"/>
          </w:tcPr>
          <w:p w14:paraId="13292963" w14:textId="77777777" w:rsidR="005D2E77" w:rsidRDefault="005D2E77">
            <w:pPr>
              <w:widowControl w:val="0"/>
              <w:jc w:val="left"/>
              <w:rPr>
                <w:rFonts w:eastAsia="微软雅黑"/>
                <w:b/>
              </w:rPr>
            </w:pPr>
          </w:p>
        </w:tc>
      </w:tr>
      <w:tr w:rsidR="005D2E77" w14:paraId="2F655A23" w14:textId="77777777">
        <w:tc>
          <w:tcPr>
            <w:tcW w:w="1568" w:type="dxa"/>
            <w:vAlign w:val="center"/>
          </w:tcPr>
          <w:p w14:paraId="1191A523" w14:textId="77777777" w:rsidR="005D2E77" w:rsidRDefault="007714AD">
            <w:pPr>
              <w:widowControl w:val="0"/>
              <w:jc w:val="left"/>
              <w:rPr>
                <w:rFonts w:eastAsia="Malgun Gothic"/>
                <w:lang w:eastAsia="ko-KR"/>
              </w:rPr>
            </w:pPr>
            <w:r>
              <w:rPr>
                <w:rFonts w:eastAsia="宋体" w:hint="eastAsia"/>
                <w:lang w:eastAsia="zh-CN"/>
              </w:rPr>
              <w:t>Transsion</w:t>
            </w:r>
          </w:p>
        </w:tc>
        <w:tc>
          <w:tcPr>
            <w:tcW w:w="1546" w:type="dxa"/>
            <w:vAlign w:val="center"/>
          </w:tcPr>
          <w:p w14:paraId="1B78F1BB" w14:textId="77777777" w:rsidR="005D2E77" w:rsidRDefault="007714AD">
            <w:pPr>
              <w:widowControl w:val="0"/>
              <w:jc w:val="left"/>
              <w:rPr>
                <w:rFonts w:eastAsia="Malgun Gothic"/>
                <w:lang w:eastAsia="ko-KR"/>
              </w:rPr>
            </w:pPr>
            <w:r>
              <w:rPr>
                <w:rFonts w:eastAsia="宋体" w:hint="eastAsia"/>
                <w:lang w:eastAsia="zh-CN"/>
              </w:rPr>
              <w:t>Alt 1</w:t>
            </w:r>
          </w:p>
        </w:tc>
        <w:tc>
          <w:tcPr>
            <w:tcW w:w="6190" w:type="dxa"/>
            <w:vAlign w:val="center"/>
          </w:tcPr>
          <w:p w14:paraId="09DE4763" w14:textId="77777777" w:rsidR="005D2E77" w:rsidRDefault="005D2E77">
            <w:pPr>
              <w:widowControl w:val="0"/>
              <w:jc w:val="left"/>
              <w:rPr>
                <w:rFonts w:eastAsia="微软雅黑"/>
                <w:b/>
              </w:rPr>
            </w:pPr>
          </w:p>
        </w:tc>
      </w:tr>
      <w:tr w:rsidR="005D2E77" w14:paraId="6D67A5FE" w14:textId="77777777">
        <w:tc>
          <w:tcPr>
            <w:tcW w:w="1568" w:type="dxa"/>
          </w:tcPr>
          <w:p w14:paraId="5E3FBAE4" w14:textId="77777777" w:rsidR="005D2E77" w:rsidRDefault="007714AD">
            <w:pPr>
              <w:widowControl w:val="0"/>
              <w:jc w:val="left"/>
              <w:rPr>
                <w:lang w:eastAsia="zh-CN"/>
              </w:rPr>
            </w:pPr>
            <w:r>
              <w:rPr>
                <w:rFonts w:hint="eastAsia"/>
                <w:lang w:eastAsia="zh-CN"/>
              </w:rPr>
              <w:t>C</w:t>
            </w:r>
            <w:r>
              <w:rPr>
                <w:lang w:eastAsia="zh-CN"/>
              </w:rPr>
              <w:t>ATT/GOHIGH</w:t>
            </w:r>
          </w:p>
        </w:tc>
        <w:tc>
          <w:tcPr>
            <w:tcW w:w="1546" w:type="dxa"/>
          </w:tcPr>
          <w:p w14:paraId="4DF1B649" w14:textId="77777777" w:rsidR="005D2E77" w:rsidRDefault="007714AD">
            <w:pPr>
              <w:widowControl w:val="0"/>
              <w:jc w:val="left"/>
              <w:rPr>
                <w:lang w:eastAsia="zh-CN"/>
              </w:rPr>
            </w:pPr>
            <w:r>
              <w:rPr>
                <w:rFonts w:hint="eastAsia"/>
                <w:lang w:eastAsia="zh-CN"/>
              </w:rPr>
              <w:t>Alt</w:t>
            </w:r>
            <w:r>
              <w:rPr>
                <w:lang w:eastAsia="zh-CN"/>
              </w:rPr>
              <w:t xml:space="preserve"> 2/6</w:t>
            </w:r>
          </w:p>
        </w:tc>
        <w:tc>
          <w:tcPr>
            <w:tcW w:w="6190" w:type="dxa"/>
          </w:tcPr>
          <w:p w14:paraId="4CEAF938" w14:textId="77777777" w:rsidR="005D2E77" w:rsidRDefault="005D2E77">
            <w:pPr>
              <w:widowControl w:val="0"/>
              <w:jc w:val="left"/>
              <w:rPr>
                <w:lang w:eastAsia="zh-CN"/>
              </w:rPr>
            </w:pPr>
          </w:p>
        </w:tc>
      </w:tr>
      <w:tr w:rsidR="005D2E77" w14:paraId="5E6E43E8" w14:textId="77777777">
        <w:tc>
          <w:tcPr>
            <w:tcW w:w="1568" w:type="dxa"/>
            <w:vAlign w:val="center"/>
          </w:tcPr>
          <w:p w14:paraId="3C57FA82" w14:textId="77777777" w:rsidR="005D2E77" w:rsidRDefault="007714AD">
            <w:pPr>
              <w:widowControl w:val="0"/>
              <w:jc w:val="left"/>
              <w:rPr>
                <w:rFonts w:eastAsia="Malgun Gothic"/>
                <w:lang w:eastAsia="ko-KR"/>
              </w:rPr>
            </w:pPr>
            <w:r>
              <w:rPr>
                <w:rFonts w:hint="eastAsia"/>
                <w:lang w:eastAsia="zh-CN"/>
              </w:rPr>
              <w:t>H</w:t>
            </w:r>
            <w:r>
              <w:rPr>
                <w:lang w:eastAsia="zh-CN"/>
              </w:rPr>
              <w:t>uawei, HiSilicon</w:t>
            </w:r>
          </w:p>
        </w:tc>
        <w:tc>
          <w:tcPr>
            <w:tcW w:w="1546" w:type="dxa"/>
            <w:vAlign w:val="center"/>
          </w:tcPr>
          <w:p w14:paraId="1632232C" w14:textId="77777777" w:rsidR="005D2E77" w:rsidRDefault="007714AD">
            <w:pPr>
              <w:widowControl w:val="0"/>
              <w:jc w:val="left"/>
              <w:rPr>
                <w:rFonts w:eastAsia="Malgun Gothic"/>
                <w:lang w:eastAsia="ko-KR"/>
              </w:rPr>
            </w:pPr>
            <w:r>
              <w:rPr>
                <w:lang w:eastAsia="zh-CN"/>
              </w:rPr>
              <w:t xml:space="preserve">Alt 2 </w:t>
            </w:r>
          </w:p>
        </w:tc>
        <w:tc>
          <w:tcPr>
            <w:tcW w:w="6190" w:type="dxa"/>
          </w:tcPr>
          <w:p w14:paraId="1C7C0F93" w14:textId="77777777" w:rsidR="005D2E77" w:rsidRDefault="007714AD">
            <w:pPr>
              <w:widowControl w:val="0"/>
              <w:jc w:val="left"/>
              <w:rPr>
                <w:rFonts w:eastAsia="Malgun Gothic"/>
                <w:lang w:eastAsia="ko-KR"/>
              </w:rPr>
            </w:pPr>
            <w:r>
              <w:rPr>
                <w:rFonts w:eastAsia="Malgun Gothic"/>
                <w:lang w:eastAsia="ko-KR"/>
              </w:rPr>
              <w:t>We prefer a single solution, to reduce UE implementation complexity.</w:t>
            </w:r>
          </w:p>
        </w:tc>
      </w:tr>
      <w:tr w:rsidR="00AB5A28" w14:paraId="3A0DC244" w14:textId="77777777" w:rsidTr="00BA59D6">
        <w:tc>
          <w:tcPr>
            <w:tcW w:w="1568" w:type="dxa"/>
            <w:vAlign w:val="center"/>
          </w:tcPr>
          <w:p w14:paraId="5906DBF2" w14:textId="67A9BAB5" w:rsidR="00AB5A28" w:rsidRDefault="00AB5A28" w:rsidP="00AB5A28">
            <w:pPr>
              <w:widowControl w:val="0"/>
              <w:jc w:val="left"/>
              <w:rPr>
                <w:lang w:eastAsia="zh-CN"/>
              </w:rPr>
            </w:pPr>
            <w:r w:rsidRPr="561641DC">
              <w:rPr>
                <w:lang w:eastAsia="zh-CN"/>
              </w:rPr>
              <w:t>Nokia/NSB</w:t>
            </w:r>
            <w:r>
              <w:rPr>
                <w:lang w:eastAsia="zh-CN"/>
              </w:rPr>
              <w:t>2</w:t>
            </w:r>
          </w:p>
        </w:tc>
        <w:tc>
          <w:tcPr>
            <w:tcW w:w="1546" w:type="dxa"/>
            <w:vAlign w:val="center"/>
          </w:tcPr>
          <w:p w14:paraId="7730C793" w14:textId="756C9D6C" w:rsidR="00AB5A28" w:rsidRDefault="00AB5A28" w:rsidP="00AB5A28">
            <w:pPr>
              <w:widowControl w:val="0"/>
              <w:jc w:val="left"/>
              <w:rPr>
                <w:lang w:eastAsia="zh-CN"/>
              </w:rPr>
            </w:pPr>
            <w:r w:rsidRPr="09386A3B">
              <w:rPr>
                <w:lang w:eastAsia="zh-CN"/>
              </w:rPr>
              <w:t>Alt5</w:t>
            </w:r>
          </w:p>
        </w:tc>
        <w:tc>
          <w:tcPr>
            <w:tcW w:w="6190" w:type="dxa"/>
            <w:vAlign w:val="center"/>
          </w:tcPr>
          <w:p w14:paraId="25654B7D" w14:textId="77777777" w:rsidR="00AB5A28" w:rsidRDefault="00AB5A28" w:rsidP="00AB5A28">
            <w:pPr>
              <w:widowControl w:val="0"/>
              <w:jc w:val="left"/>
              <w:rPr>
                <w:rFonts w:eastAsia="Malgun Gothic"/>
                <w:lang w:eastAsia="ko-KR"/>
              </w:rPr>
            </w:pPr>
          </w:p>
        </w:tc>
      </w:tr>
    </w:tbl>
    <w:p w14:paraId="472FFC63" w14:textId="77777777" w:rsidR="005D2E77" w:rsidRDefault="005D2E77">
      <w:pPr>
        <w:ind w:firstLineChars="200" w:firstLine="440"/>
        <w:rPr>
          <w:lang w:eastAsia="zh-CN"/>
        </w:rPr>
      </w:pPr>
    </w:p>
    <w:p w14:paraId="16F24B64" w14:textId="77777777" w:rsidR="005D2E77" w:rsidRDefault="007714AD">
      <w:pPr>
        <w:pStyle w:val="Heading4"/>
        <w:numPr>
          <w:ilvl w:val="3"/>
          <w:numId w:val="2"/>
        </w:numPr>
        <w:tabs>
          <w:tab w:val="clear" w:pos="432"/>
        </w:tabs>
        <w:ind w:left="720" w:hanging="720"/>
        <w:rPr>
          <w:lang w:eastAsia="zh-CN"/>
        </w:rPr>
      </w:pPr>
      <w:r>
        <w:rPr>
          <w:lang w:eastAsia="zh-CN"/>
        </w:rPr>
        <w:t>[H] Proposal 5-2</w:t>
      </w:r>
    </w:p>
    <w:p w14:paraId="6843049B"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6E14A0DF"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286C80CD"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11</w:t>
      </w:r>
      <w:r>
        <w:rPr>
          <w:lang w:eastAsia="zh-CN"/>
        </w:rPr>
        <w:t xml:space="preserve">): vivo, InterDigital, Qualcomm, Intel, Futurewei, Lenovo, Xiaomi, Panasonic, Transsion, </w:t>
      </w:r>
      <w:r>
        <w:rPr>
          <w:rFonts w:eastAsia="宋体"/>
          <w:lang w:eastAsia="zh-CN" w:bidi="ar"/>
        </w:rPr>
        <w:t xml:space="preserve">ZTE, </w:t>
      </w:r>
      <w:r>
        <w:rPr>
          <w:lang w:eastAsia="zh-CN"/>
        </w:rPr>
        <w:t>Huawei/HiSilicon</w:t>
      </w:r>
    </w:p>
    <w:p w14:paraId="659600A0" w14:textId="77777777" w:rsidR="005D2E77" w:rsidRDefault="007714AD">
      <w:pPr>
        <w:pStyle w:val="ListParagraph"/>
        <w:numPr>
          <w:ilvl w:val="2"/>
          <w:numId w:val="6"/>
        </w:numPr>
        <w:spacing w:after="0" w:line="276" w:lineRule="auto"/>
        <w:rPr>
          <w:u w:val="single"/>
          <w:lang w:eastAsia="zh-CN"/>
        </w:rPr>
      </w:pPr>
      <w:r>
        <w:rPr>
          <w:lang w:eastAsia="zh-CN"/>
        </w:rPr>
        <w:t>Some companies prefer Alt 2 (i.e., belong to RP), but can accept the proposal as a compromise.</w:t>
      </w:r>
    </w:p>
    <w:p w14:paraId="46A2F741" w14:textId="77777777" w:rsidR="005D2E77" w:rsidRDefault="007714AD">
      <w:pPr>
        <w:pStyle w:val="ListParagraph"/>
        <w:numPr>
          <w:ilvl w:val="1"/>
          <w:numId w:val="6"/>
        </w:numPr>
        <w:spacing w:after="0" w:line="276" w:lineRule="auto"/>
        <w:rPr>
          <w:u w:val="single"/>
          <w:lang w:eastAsia="zh-CN"/>
        </w:rPr>
      </w:pPr>
      <w:r>
        <w:rPr>
          <w:lang w:eastAsia="zh-CN"/>
        </w:rPr>
        <w:t>Not Support (</w:t>
      </w:r>
      <w:r>
        <w:rPr>
          <w:b/>
          <w:lang w:eastAsia="zh-CN"/>
        </w:rPr>
        <w:t>13</w:t>
      </w:r>
      <w:r>
        <w:rPr>
          <w:lang w:eastAsia="zh-CN"/>
        </w:rPr>
        <w:t>): DCM, LGE, Nokia, OPPO, Apple, NEC, Samsung, Sharp, Spreadtrum, CMCC, CATT, MediaTek, WILUS</w:t>
      </w:r>
    </w:p>
    <w:p w14:paraId="74F45F7D" w14:textId="77777777" w:rsidR="005D2E77" w:rsidRDefault="007714AD">
      <w:pPr>
        <w:pStyle w:val="ListParagraph"/>
        <w:numPr>
          <w:ilvl w:val="2"/>
          <w:numId w:val="6"/>
        </w:numPr>
        <w:spacing w:after="0" w:line="276" w:lineRule="auto"/>
        <w:rPr>
          <w:u w:val="single"/>
          <w:lang w:eastAsia="zh-CN"/>
        </w:rPr>
      </w:pPr>
      <w:r>
        <w:rPr>
          <w:lang w:eastAsia="zh-CN"/>
        </w:rPr>
        <w:t>Most of these companies support Alt 1 only (i.e., excluded from RP)</w:t>
      </w:r>
    </w:p>
    <w:p w14:paraId="5E00274F" w14:textId="77777777" w:rsidR="005D2E77" w:rsidRDefault="007714AD">
      <w:pPr>
        <w:pStyle w:val="ListParagraph"/>
        <w:numPr>
          <w:ilvl w:val="2"/>
          <w:numId w:val="6"/>
        </w:numPr>
        <w:spacing w:after="0" w:line="276" w:lineRule="auto"/>
        <w:rPr>
          <w:u w:val="single"/>
          <w:lang w:eastAsia="zh-CN"/>
        </w:rPr>
      </w:pPr>
      <w:r>
        <w:rPr>
          <w:lang w:eastAsia="zh-CN"/>
        </w:rPr>
        <w:t>Nokia support Alt 2 only (i.e., belong to RP).</w:t>
      </w:r>
    </w:p>
    <w:p w14:paraId="46F0E6ED"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22D7FB26" w14:textId="77777777" w:rsidR="005D2E77" w:rsidRDefault="007714AD">
      <w:pPr>
        <w:pStyle w:val="ListParagraph"/>
        <w:numPr>
          <w:ilvl w:val="1"/>
          <w:numId w:val="6"/>
        </w:numPr>
        <w:spacing w:after="0" w:line="276" w:lineRule="auto"/>
        <w:rPr>
          <w:lang w:eastAsia="zh-CN"/>
        </w:rPr>
      </w:pPr>
      <w:r>
        <w:rPr>
          <w:lang w:eastAsia="zh-CN"/>
        </w:rPr>
        <w:t>So far, no updates are made.</w:t>
      </w:r>
    </w:p>
    <w:p w14:paraId="52CAAD9B" w14:textId="77777777" w:rsidR="005D2E77" w:rsidRDefault="007714AD">
      <w:pPr>
        <w:pStyle w:val="ListParagraph"/>
        <w:numPr>
          <w:ilvl w:val="1"/>
          <w:numId w:val="6"/>
        </w:numPr>
        <w:spacing w:after="0" w:line="276" w:lineRule="auto"/>
        <w:rPr>
          <w:lang w:eastAsia="zh-CN"/>
        </w:rPr>
      </w:pPr>
      <w:r>
        <w:rPr>
          <w:lang w:eastAsia="zh-CN"/>
        </w:rPr>
        <w:t>Companies are encouraged to suggest other way forwards.</w:t>
      </w:r>
    </w:p>
    <w:p w14:paraId="4472F41E" w14:textId="77777777" w:rsidR="005D2E77" w:rsidRDefault="007714AD">
      <w:pPr>
        <w:pStyle w:val="ListParagraph"/>
        <w:numPr>
          <w:ilvl w:val="1"/>
          <w:numId w:val="6"/>
        </w:numPr>
        <w:spacing w:after="0" w:line="276" w:lineRule="auto"/>
        <w:rPr>
          <w:lang w:eastAsia="zh-CN"/>
        </w:rPr>
      </w:pPr>
      <w:r>
        <w:rPr>
          <w:lang w:eastAsia="zh-CN"/>
        </w:rPr>
        <w:t xml:space="preserve">ZTE suggests to consider carrier/BWP level (pre-)configuration, rather than RP level. Companies can </w:t>
      </w:r>
      <w:r>
        <w:rPr>
          <w:rFonts w:hint="eastAsia"/>
          <w:lang w:eastAsia="zh-CN"/>
        </w:rPr>
        <w:t>express</w:t>
      </w:r>
      <w:r>
        <w:rPr>
          <w:lang w:eastAsia="zh-CN"/>
        </w:rPr>
        <w:t xml:space="preserve"> their view in this round.</w:t>
      </w:r>
    </w:p>
    <w:p w14:paraId="090BF074"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2A14458B" w14:textId="77777777" w:rsidR="005D2E77" w:rsidRDefault="007714AD">
      <w:pPr>
        <w:pStyle w:val="ListParagraph"/>
        <w:numPr>
          <w:ilvl w:val="1"/>
          <w:numId w:val="6"/>
        </w:numPr>
        <w:spacing w:after="0" w:line="276" w:lineRule="auto"/>
        <w:rPr>
          <w:lang w:eastAsia="zh-CN"/>
        </w:rPr>
      </w:pPr>
      <w:r>
        <w:rPr>
          <w:lang w:eastAsia="zh-CN"/>
        </w:rPr>
        <w:t>@LGE: On PSSCH/S-SSB collision, some companies mentioned this can be avoided by CPE design, e.g</w:t>
      </w:r>
      <w:r>
        <w:rPr>
          <w:rFonts w:hint="eastAsia"/>
          <w:lang w:eastAsia="zh-CN"/>
        </w:rPr>
        <w:t>.</w:t>
      </w:r>
      <w:r>
        <w:rPr>
          <w:lang w:eastAsia="zh-CN"/>
        </w:rPr>
        <w:t>, Nokia.</w:t>
      </w:r>
    </w:p>
    <w:p w14:paraId="66BCB033" w14:textId="77777777" w:rsidR="005D2E77" w:rsidRDefault="005D2E77">
      <w:pPr>
        <w:spacing w:after="0" w:line="276" w:lineRule="auto"/>
        <w:rPr>
          <w:lang w:eastAsia="zh-CN"/>
        </w:rPr>
      </w:pPr>
    </w:p>
    <w:p w14:paraId="6FC07209"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5-2</w:t>
      </w:r>
    </w:p>
    <w:p w14:paraId="44E3B77C" w14:textId="77777777" w:rsidR="005D2E77" w:rsidRDefault="007714AD">
      <w:pPr>
        <w:tabs>
          <w:tab w:val="left" w:pos="0"/>
        </w:tabs>
        <w:spacing w:after="0" w:line="276" w:lineRule="auto"/>
        <w:rPr>
          <w:b/>
          <w:lang w:eastAsia="zh-CN"/>
        </w:rPr>
      </w:pPr>
      <w:r>
        <w:rPr>
          <w:b/>
          <w:lang w:eastAsia="zh-CN"/>
        </w:rPr>
        <w:t>Resource pool level (pre-)configuration enables one of the followings:</w:t>
      </w:r>
    </w:p>
    <w:p w14:paraId="6F02DF65"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5C410D3E"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2: Additional candidate S-SSB occasions belong to resource pool</w:t>
      </w:r>
    </w:p>
    <w:p w14:paraId="46A5DE90" w14:textId="77777777" w:rsidR="005D2E77" w:rsidRDefault="005D2E77">
      <w:pPr>
        <w:spacing w:after="0" w:line="276" w:lineRule="auto"/>
        <w:rPr>
          <w:lang w:eastAsia="zh-CN"/>
        </w:rPr>
      </w:pPr>
    </w:p>
    <w:p w14:paraId="64580863" w14:textId="77777777" w:rsidR="005D2E77" w:rsidRDefault="007714AD">
      <w:pPr>
        <w:spacing w:after="0" w:line="276" w:lineRule="auto"/>
        <w:rPr>
          <w:i/>
          <w:lang w:eastAsia="zh-CN"/>
        </w:rPr>
      </w:pPr>
      <w:r>
        <w:rPr>
          <w:rFonts w:hint="eastAsia"/>
          <w:i/>
          <w:lang w:eastAsia="zh-CN"/>
        </w:rPr>
        <w:t>F</w:t>
      </w:r>
      <w:r>
        <w:rPr>
          <w:i/>
          <w:lang w:eastAsia="zh-CN"/>
        </w:rPr>
        <w:t>L’s comment: please also indicate which granularity is supported and why, e.g., resource pool/SL-</w:t>
      </w:r>
      <w:bookmarkStart w:id="42" w:name="OLE_LINK85"/>
      <w:bookmarkStart w:id="43" w:name="OLE_LINK84"/>
      <w:r>
        <w:rPr>
          <w:i/>
          <w:lang w:eastAsia="zh-CN"/>
        </w:rPr>
        <w:t>BWP/carrier-level</w:t>
      </w:r>
      <w:bookmarkEnd w:id="42"/>
      <w:bookmarkEnd w:id="43"/>
      <w:r>
        <w:rPr>
          <w:i/>
          <w:lang w:eastAsia="zh-CN"/>
        </w:rPr>
        <w:t>.</w:t>
      </w:r>
    </w:p>
    <w:tbl>
      <w:tblPr>
        <w:tblStyle w:val="TableGrid"/>
        <w:tblW w:w="9304" w:type="dxa"/>
        <w:tblLayout w:type="fixed"/>
        <w:tblLook w:val="04A0" w:firstRow="1" w:lastRow="0" w:firstColumn="1" w:lastColumn="0" w:noHBand="0" w:noVBand="1"/>
      </w:tblPr>
      <w:tblGrid>
        <w:gridCol w:w="1568"/>
        <w:gridCol w:w="1084"/>
        <w:gridCol w:w="6652"/>
      </w:tblGrid>
      <w:tr w:rsidR="005D2E77" w14:paraId="2C145E9B" w14:textId="77777777">
        <w:tc>
          <w:tcPr>
            <w:tcW w:w="1568" w:type="dxa"/>
            <w:vAlign w:val="center"/>
          </w:tcPr>
          <w:p w14:paraId="2046A225" w14:textId="77777777" w:rsidR="005D2E77" w:rsidRDefault="007714AD">
            <w:pPr>
              <w:widowControl w:val="0"/>
              <w:jc w:val="left"/>
              <w:rPr>
                <w:b/>
                <w:lang w:eastAsia="zh-CN"/>
              </w:rPr>
            </w:pPr>
            <w:r>
              <w:rPr>
                <w:b/>
                <w:lang w:eastAsia="zh-CN"/>
              </w:rPr>
              <w:t>Company</w:t>
            </w:r>
          </w:p>
        </w:tc>
        <w:tc>
          <w:tcPr>
            <w:tcW w:w="1084" w:type="dxa"/>
            <w:vAlign w:val="center"/>
          </w:tcPr>
          <w:p w14:paraId="50C739A9" w14:textId="77777777" w:rsidR="005D2E77" w:rsidRDefault="007714AD">
            <w:pPr>
              <w:widowControl w:val="0"/>
              <w:jc w:val="left"/>
              <w:rPr>
                <w:b/>
                <w:lang w:eastAsia="zh-CN"/>
              </w:rPr>
            </w:pPr>
            <w:r>
              <w:rPr>
                <w:b/>
                <w:lang w:eastAsia="zh-CN"/>
              </w:rPr>
              <w:t>Agree?</w:t>
            </w:r>
          </w:p>
        </w:tc>
        <w:tc>
          <w:tcPr>
            <w:tcW w:w="6652" w:type="dxa"/>
            <w:vAlign w:val="center"/>
          </w:tcPr>
          <w:p w14:paraId="05FBE888" w14:textId="77777777" w:rsidR="005D2E77" w:rsidRDefault="007714AD">
            <w:pPr>
              <w:widowControl w:val="0"/>
              <w:jc w:val="left"/>
              <w:rPr>
                <w:b/>
                <w:lang w:eastAsia="zh-CN"/>
              </w:rPr>
            </w:pPr>
            <w:r>
              <w:rPr>
                <w:b/>
                <w:lang w:eastAsia="zh-CN"/>
              </w:rPr>
              <w:t>Comments</w:t>
            </w:r>
          </w:p>
        </w:tc>
      </w:tr>
      <w:tr w:rsidR="005D2E77" w14:paraId="24066AB2" w14:textId="77777777">
        <w:tc>
          <w:tcPr>
            <w:tcW w:w="1568" w:type="dxa"/>
            <w:vAlign w:val="center"/>
          </w:tcPr>
          <w:p w14:paraId="247E38CD"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1955D7CF"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0D44D0AE" w14:textId="77777777" w:rsidR="005D2E77" w:rsidRDefault="007714AD">
            <w:pPr>
              <w:widowControl w:val="0"/>
              <w:jc w:val="left"/>
              <w:rPr>
                <w:lang w:eastAsia="zh-CN"/>
              </w:rPr>
            </w:pPr>
            <w:r>
              <w:rPr>
                <w:lang w:eastAsia="zh-CN"/>
              </w:rPr>
              <w:t xml:space="preserve">At least resource pool level (pre)configuration can configure additional candidate S-SSB occasions are excluded from resource pool is a little bit strange, we prefer </w:t>
            </w:r>
            <w:r>
              <w:rPr>
                <w:i/>
                <w:lang w:eastAsia="zh-CN"/>
              </w:rPr>
              <w:t xml:space="preserve">BWP/carrier-level </w:t>
            </w:r>
            <w:r>
              <w:rPr>
                <w:lang w:eastAsia="zh-CN"/>
              </w:rPr>
              <w:t>configuration.</w:t>
            </w:r>
          </w:p>
        </w:tc>
      </w:tr>
      <w:tr w:rsidR="005D2E77" w14:paraId="2E2283FC" w14:textId="77777777">
        <w:tc>
          <w:tcPr>
            <w:tcW w:w="1568" w:type="dxa"/>
            <w:vAlign w:val="center"/>
          </w:tcPr>
          <w:p w14:paraId="2537ED15" w14:textId="77777777" w:rsidR="005D2E77" w:rsidRDefault="007714AD">
            <w:pPr>
              <w:widowControl w:val="0"/>
              <w:jc w:val="left"/>
              <w:rPr>
                <w:lang w:eastAsia="zh-CN"/>
              </w:rPr>
            </w:pPr>
            <w:r>
              <w:rPr>
                <w:lang w:eastAsia="zh-CN"/>
              </w:rPr>
              <w:t>Apple</w:t>
            </w:r>
          </w:p>
        </w:tc>
        <w:tc>
          <w:tcPr>
            <w:tcW w:w="1084" w:type="dxa"/>
            <w:vAlign w:val="center"/>
          </w:tcPr>
          <w:p w14:paraId="6D8EFDDE" w14:textId="77777777" w:rsidR="005D2E77" w:rsidRDefault="007714AD">
            <w:pPr>
              <w:widowControl w:val="0"/>
              <w:jc w:val="left"/>
              <w:rPr>
                <w:lang w:eastAsia="zh-CN"/>
              </w:rPr>
            </w:pPr>
            <w:r>
              <w:rPr>
                <w:lang w:eastAsia="zh-CN"/>
              </w:rPr>
              <w:t>No</w:t>
            </w:r>
          </w:p>
        </w:tc>
        <w:tc>
          <w:tcPr>
            <w:tcW w:w="6652" w:type="dxa"/>
            <w:vAlign w:val="center"/>
          </w:tcPr>
          <w:p w14:paraId="21AE132E" w14:textId="77777777" w:rsidR="005D2E77" w:rsidRDefault="007714AD">
            <w:pPr>
              <w:widowControl w:val="0"/>
              <w:jc w:val="left"/>
              <w:rPr>
                <w:lang w:eastAsia="zh-CN"/>
              </w:rPr>
            </w:pPr>
            <w:r>
              <w:rPr>
                <w:lang w:eastAsia="zh-CN"/>
              </w:rPr>
              <w:t xml:space="preserve">We still support Alt 1 only, and no need to discuss the configuration granularity. </w:t>
            </w:r>
          </w:p>
        </w:tc>
      </w:tr>
      <w:tr w:rsidR="005D2E77" w14:paraId="51E32C72" w14:textId="77777777">
        <w:tc>
          <w:tcPr>
            <w:tcW w:w="1568" w:type="dxa"/>
            <w:vAlign w:val="center"/>
          </w:tcPr>
          <w:p w14:paraId="7D2E1DD4" w14:textId="77777777" w:rsidR="005D2E77" w:rsidRDefault="007714AD">
            <w:pPr>
              <w:widowControl w:val="0"/>
              <w:jc w:val="left"/>
              <w:rPr>
                <w:lang w:eastAsia="zh-CN"/>
              </w:rPr>
            </w:pPr>
            <w:r>
              <w:rPr>
                <w:lang w:eastAsia="zh-CN"/>
              </w:rPr>
              <w:t>Interdigital</w:t>
            </w:r>
          </w:p>
        </w:tc>
        <w:tc>
          <w:tcPr>
            <w:tcW w:w="1084" w:type="dxa"/>
            <w:vAlign w:val="center"/>
          </w:tcPr>
          <w:p w14:paraId="6D3B5290" w14:textId="77777777" w:rsidR="005D2E77" w:rsidRDefault="007714AD">
            <w:pPr>
              <w:widowControl w:val="0"/>
              <w:jc w:val="left"/>
              <w:rPr>
                <w:lang w:eastAsia="zh-CN"/>
              </w:rPr>
            </w:pPr>
            <w:r>
              <w:rPr>
                <w:lang w:eastAsia="zh-CN"/>
              </w:rPr>
              <w:t>Yes</w:t>
            </w:r>
          </w:p>
        </w:tc>
        <w:tc>
          <w:tcPr>
            <w:tcW w:w="6652" w:type="dxa"/>
            <w:vAlign w:val="center"/>
          </w:tcPr>
          <w:p w14:paraId="17DB4498" w14:textId="77777777" w:rsidR="005D2E77" w:rsidRDefault="007714AD">
            <w:pPr>
              <w:widowControl w:val="0"/>
              <w:jc w:val="left"/>
              <w:rPr>
                <w:lang w:eastAsia="zh-CN"/>
              </w:rPr>
            </w:pPr>
            <w:r>
              <w:rPr>
                <w:lang w:eastAsia="zh-CN"/>
              </w:rPr>
              <w:t>The configuration should be applied to SL BWP to have unified UE procedure in all resource pools of the BWP.</w:t>
            </w:r>
          </w:p>
        </w:tc>
      </w:tr>
      <w:tr w:rsidR="005D2E77" w14:paraId="7AFDCEF2" w14:textId="77777777">
        <w:tc>
          <w:tcPr>
            <w:tcW w:w="1568" w:type="dxa"/>
            <w:vAlign w:val="center"/>
          </w:tcPr>
          <w:p w14:paraId="132CF838" w14:textId="77777777" w:rsidR="005D2E77" w:rsidRDefault="007714AD">
            <w:pPr>
              <w:widowControl w:val="0"/>
              <w:jc w:val="left"/>
              <w:rPr>
                <w:lang w:eastAsia="zh-CN"/>
              </w:rPr>
            </w:pPr>
            <w:r>
              <w:rPr>
                <w:lang w:eastAsia="zh-CN"/>
              </w:rPr>
              <w:t>Intel</w:t>
            </w:r>
          </w:p>
        </w:tc>
        <w:tc>
          <w:tcPr>
            <w:tcW w:w="1084" w:type="dxa"/>
            <w:vAlign w:val="center"/>
          </w:tcPr>
          <w:p w14:paraId="3F3B37EA" w14:textId="77777777" w:rsidR="005D2E77" w:rsidRDefault="007714AD">
            <w:pPr>
              <w:widowControl w:val="0"/>
              <w:jc w:val="left"/>
              <w:rPr>
                <w:lang w:eastAsia="zh-CN"/>
              </w:rPr>
            </w:pPr>
            <w:r>
              <w:rPr>
                <w:lang w:eastAsia="zh-CN"/>
              </w:rPr>
              <w:t>Yes</w:t>
            </w:r>
          </w:p>
        </w:tc>
        <w:tc>
          <w:tcPr>
            <w:tcW w:w="6652" w:type="dxa"/>
            <w:vAlign w:val="center"/>
          </w:tcPr>
          <w:p w14:paraId="5DDCCEFE" w14:textId="77777777" w:rsidR="005D2E77" w:rsidRDefault="007714AD">
            <w:pPr>
              <w:widowControl w:val="0"/>
              <w:jc w:val="left"/>
              <w:rPr>
                <w:lang w:eastAsia="zh-CN"/>
              </w:rPr>
            </w:pPr>
            <w:r>
              <w:rPr>
                <w:lang w:eastAsia="zh-CN"/>
              </w:rPr>
              <w:t xml:space="preserve">We are OK with the proposal as a compromise, while our first preference is for option 1. </w:t>
            </w:r>
          </w:p>
        </w:tc>
      </w:tr>
      <w:tr w:rsidR="005D2E77" w14:paraId="0C534462" w14:textId="77777777">
        <w:tc>
          <w:tcPr>
            <w:tcW w:w="1568" w:type="dxa"/>
          </w:tcPr>
          <w:p w14:paraId="75F91099" w14:textId="77777777" w:rsidR="005D2E77" w:rsidRDefault="007714AD">
            <w:pPr>
              <w:widowControl w:val="0"/>
              <w:jc w:val="left"/>
              <w:rPr>
                <w:lang w:eastAsia="zh-CN"/>
              </w:rPr>
            </w:pPr>
            <w:r>
              <w:rPr>
                <w:lang w:eastAsia="zh-CN"/>
              </w:rPr>
              <w:t>vivo</w:t>
            </w:r>
          </w:p>
        </w:tc>
        <w:tc>
          <w:tcPr>
            <w:tcW w:w="1084" w:type="dxa"/>
          </w:tcPr>
          <w:p w14:paraId="6EFEB2FE" w14:textId="77777777" w:rsidR="005D2E77" w:rsidRDefault="007714AD">
            <w:pPr>
              <w:widowControl w:val="0"/>
              <w:jc w:val="left"/>
              <w:rPr>
                <w:lang w:eastAsia="zh-CN"/>
              </w:rPr>
            </w:pPr>
            <w:r>
              <w:rPr>
                <w:lang w:eastAsia="zh-CN"/>
              </w:rPr>
              <w:t>Yes</w:t>
            </w:r>
          </w:p>
        </w:tc>
        <w:tc>
          <w:tcPr>
            <w:tcW w:w="6652" w:type="dxa"/>
          </w:tcPr>
          <w:p w14:paraId="3C25AC64" w14:textId="77777777" w:rsidR="005D2E77" w:rsidRDefault="007714AD">
            <w:pPr>
              <w:widowControl w:val="0"/>
              <w:jc w:val="left"/>
              <w:rPr>
                <w:lang w:eastAsia="zh-CN"/>
              </w:rPr>
            </w:pPr>
            <w:r>
              <w:rPr>
                <w:lang w:eastAsia="zh-CN"/>
              </w:rPr>
              <w:t>We are OK with either per-BWP/carrier or per-RP. We understand the point that having the same behavior to all the pools is easier, but on the other hand, including/excluding the S-SSB occasions is done during logical slot determination step for each RP, then it seems natural to have this configuration per RP.</w:t>
            </w:r>
          </w:p>
        </w:tc>
      </w:tr>
      <w:tr w:rsidR="005D2E77" w14:paraId="1FD6EDEC" w14:textId="77777777">
        <w:tc>
          <w:tcPr>
            <w:tcW w:w="1568" w:type="dxa"/>
            <w:vAlign w:val="center"/>
          </w:tcPr>
          <w:p w14:paraId="71732516" w14:textId="77777777" w:rsidR="005D2E77" w:rsidRDefault="007714AD">
            <w:pPr>
              <w:widowControl w:val="0"/>
              <w:jc w:val="left"/>
              <w:rPr>
                <w:rFonts w:eastAsia="MS Mincho"/>
                <w:lang w:eastAsia="ja-JP"/>
              </w:rPr>
            </w:pPr>
            <w:r>
              <w:rPr>
                <w:rFonts w:eastAsia="MS Mincho" w:hint="eastAsia"/>
                <w:lang w:eastAsia="ja-JP"/>
              </w:rPr>
              <w:t>D</w:t>
            </w:r>
            <w:r>
              <w:rPr>
                <w:rFonts w:eastAsia="MS Mincho"/>
                <w:lang w:eastAsia="ja-JP"/>
              </w:rPr>
              <w:t>CM</w:t>
            </w:r>
          </w:p>
        </w:tc>
        <w:tc>
          <w:tcPr>
            <w:tcW w:w="1084" w:type="dxa"/>
            <w:vAlign w:val="center"/>
          </w:tcPr>
          <w:p w14:paraId="6962B3C0"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vAlign w:val="center"/>
          </w:tcPr>
          <w:p w14:paraId="0A96C936" w14:textId="77777777" w:rsidR="005D2E77" w:rsidRDefault="007714AD">
            <w:pPr>
              <w:widowControl w:val="0"/>
              <w:jc w:val="left"/>
              <w:rPr>
                <w:rFonts w:eastAsia="MS Mincho"/>
                <w:lang w:eastAsia="ja-JP"/>
              </w:rPr>
            </w:pPr>
            <w:r>
              <w:rPr>
                <w:rFonts w:eastAsia="MS Mincho" w:hint="eastAsia"/>
                <w:lang w:eastAsia="ja-JP"/>
              </w:rPr>
              <w:t>T</w:t>
            </w:r>
            <w:r>
              <w:rPr>
                <w:rFonts w:eastAsia="MS Mincho"/>
                <w:lang w:eastAsia="ja-JP"/>
              </w:rPr>
              <w:t>his is not a compromise for Alt 1 supporters.</w:t>
            </w:r>
          </w:p>
          <w:p w14:paraId="55B1C4C7" w14:textId="77777777" w:rsidR="005D2E77" w:rsidRDefault="007714AD">
            <w:pPr>
              <w:widowControl w:val="0"/>
              <w:jc w:val="left"/>
              <w:rPr>
                <w:rFonts w:eastAsia="MS Mincho"/>
                <w:lang w:eastAsia="ja-JP"/>
              </w:rPr>
            </w:pPr>
            <w:r>
              <w:rPr>
                <w:rFonts w:eastAsia="MS Mincho" w:hint="eastAsia"/>
                <w:lang w:eastAsia="ja-JP"/>
              </w:rPr>
              <w:t>I</w:t>
            </w:r>
            <w:r>
              <w:rPr>
                <w:rFonts w:eastAsia="MS Mincho"/>
                <w:lang w:eastAsia="ja-JP"/>
              </w:rPr>
              <w:t>f it is clarified that no additional work is pursed for Alt 2 in this proposal (while how to handle S-SSB vs PSCCH/PSSCH/PSFCH conflict is quite unclear), we accept it.</w:t>
            </w:r>
          </w:p>
        </w:tc>
      </w:tr>
      <w:tr w:rsidR="005D2E77" w14:paraId="5E7EA7FC" w14:textId="77777777">
        <w:tc>
          <w:tcPr>
            <w:tcW w:w="1568" w:type="dxa"/>
          </w:tcPr>
          <w:p w14:paraId="1372323B" w14:textId="77777777" w:rsidR="005D2E77" w:rsidRDefault="007714AD">
            <w:pPr>
              <w:widowControl w:val="0"/>
              <w:jc w:val="left"/>
              <w:rPr>
                <w:lang w:eastAsia="zh-CN"/>
              </w:rPr>
            </w:pPr>
            <w:r>
              <w:rPr>
                <w:rFonts w:eastAsia="Malgun Gothic" w:hint="eastAsia"/>
                <w:lang w:eastAsia="ko-KR"/>
              </w:rPr>
              <w:t>LGE</w:t>
            </w:r>
          </w:p>
        </w:tc>
        <w:tc>
          <w:tcPr>
            <w:tcW w:w="1084" w:type="dxa"/>
          </w:tcPr>
          <w:p w14:paraId="1EFDBD74" w14:textId="77777777" w:rsidR="005D2E77" w:rsidRDefault="007714AD">
            <w:pPr>
              <w:widowControl w:val="0"/>
              <w:jc w:val="left"/>
              <w:rPr>
                <w:lang w:eastAsia="zh-CN"/>
              </w:rPr>
            </w:pPr>
            <w:r>
              <w:rPr>
                <w:rFonts w:eastAsia="Malgun Gothic" w:hint="eastAsia"/>
                <w:lang w:eastAsia="ko-KR"/>
              </w:rPr>
              <w:t>No</w:t>
            </w:r>
          </w:p>
        </w:tc>
        <w:tc>
          <w:tcPr>
            <w:tcW w:w="6652" w:type="dxa"/>
          </w:tcPr>
          <w:p w14:paraId="0759D194" w14:textId="77777777" w:rsidR="005D2E77" w:rsidRDefault="007714AD">
            <w:pPr>
              <w:widowControl w:val="0"/>
              <w:jc w:val="left"/>
              <w:rPr>
                <w:rFonts w:eastAsia="Malgun Gothic"/>
                <w:lang w:eastAsia="ko-KR"/>
              </w:rPr>
            </w:pPr>
            <w:r>
              <w:rPr>
                <w:rFonts w:eastAsia="Malgun Gothic" w:hint="eastAsia"/>
                <w:lang w:eastAsia="ko-KR"/>
              </w:rPr>
              <w:t xml:space="preserve">According to the previous </w:t>
            </w:r>
            <w:r>
              <w:rPr>
                <w:rFonts w:eastAsia="Malgun Gothic"/>
                <w:lang w:eastAsia="ko-KR"/>
              </w:rPr>
              <w:t>discussion</w:t>
            </w:r>
            <w:r>
              <w:rPr>
                <w:rFonts w:eastAsia="Malgun Gothic" w:hint="eastAsia"/>
                <w:lang w:eastAsia="ko-KR"/>
              </w:rPr>
              <w:t>,</w:t>
            </w:r>
            <w:r>
              <w:rPr>
                <w:rFonts w:eastAsia="Malgun Gothic"/>
                <w:lang w:eastAsia="ko-KR"/>
              </w:rPr>
              <w:t xml:space="preserve"> when we do not support FDM between S-SSB and PSCCH/PSSCH by using different CPE, why Alt 2 is needed? Moreover, since the RX UE does not know whether S-SSB is dropped or not, it will increase false alarm. </w:t>
            </w:r>
          </w:p>
          <w:p w14:paraId="1BC9C45A" w14:textId="77777777" w:rsidR="005D2E77" w:rsidRDefault="005D2E77">
            <w:pPr>
              <w:widowControl w:val="0"/>
              <w:jc w:val="left"/>
              <w:rPr>
                <w:rFonts w:eastAsia="Malgun Gothic"/>
                <w:lang w:eastAsia="ko-KR"/>
              </w:rPr>
            </w:pPr>
          </w:p>
          <w:p w14:paraId="267E8345" w14:textId="77777777" w:rsidR="005D2E77" w:rsidRDefault="007714AD">
            <w:pPr>
              <w:widowControl w:val="0"/>
              <w:jc w:val="left"/>
              <w:rPr>
                <w:lang w:eastAsia="zh-CN"/>
              </w:rPr>
            </w:pPr>
            <w:r>
              <w:rPr>
                <w:rFonts w:eastAsia="Malgun Gothic"/>
                <w:lang w:eastAsia="ko-KR"/>
              </w:rPr>
              <w:t xml:space="preserve">In addition, in Alt 2, how to avoid the AGC issue for the case when S-SSB is FDMed with PSCCH/PSSCH/PSFCH? </w:t>
            </w:r>
          </w:p>
        </w:tc>
      </w:tr>
      <w:tr w:rsidR="005D2E77" w14:paraId="719D77E9" w14:textId="77777777">
        <w:tc>
          <w:tcPr>
            <w:tcW w:w="1568" w:type="dxa"/>
            <w:vAlign w:val="center"/>
          </w:tcPr>
          <w:p w14:paraId="3BFF580C" w14:textId="77777777" w:rsidR="005D2E77" w:rsidRDefault="007714AD">
            <w:pPr>
              <w:widowControl w:val="0"/>
              <w:jc w:val="left"/>
              <w:rPr>
                <w:rFonts w:eastAsia="Malgun Gothic"/>
                <w:lang w:eastAsia="ko-KR"/>
              </w:rPr>
            </w:pPr>
            <w:r>
              <w:rPr>
                <w:rFonts w:eastAsia="Times New Roman"/>
              </w:rPr>
              <w:t>Qualcomm</w:t>
            </w:r>
          </w:p>
        </w:tc>
        <w:tc>
          <w:tcPr>
            <w:tcW w:w="1084" w:type="dxa"/>
            <w:vAlign w:val="center"/>
          </w:tcPr>
          <w:p w14:paraId="4DE1949B" w14:textId="77777777" w:rsidR="005D2E77" w:rsidRDefault="007714AD">
            <w:pPr>
              <w:widowControl w:val="0"/>
              <w:jc w:val="left"/>
              <w:rPr>
                <w:rFonts w:eastAsia="Malgun Gothic"/>
                <w:lang w:eastAsia="ko-KR"/>
              </w:rPr>
            </w:pPr>
            <w:r>
              <w:rPr>
                <w:lang w:eastAsia="zh-CN"/>
              </w:rPr>
              <w:t>Yes</w:t>
            </w:r>
          </w:p>
        </w:tc>
        <w:tc>
          <w:tcPr>
            <w:tcW w:w="6652" w:type="dxa"/>
            <w:vAlign w:val="center"/>
          </w:tcPr>
          <w:p w14:paraId="620EECC0" w14:textId="77777777" w:rsidR="005D2E77" w:rsidRDefault="007714AD">
            <w:pPr>
              <w:widowControl w:val="0"/>
              <w:jc w:val="left"/>
              <w:rPr>
                <w:rFonts w:eastAsia="Malgun Gothic"/>
                <w:lang w:eastAsia="ko-KR"/>
              </w:rPr>
            </w:pPr>
            <w:r>
              <w:rPr>
                <w:rFonts w:eastAsia="Times New Roman"/>
              </w:rPr>
              <w:t>Ok with the proposal</w:t>
            </w:r>
          </w:p>
        </w:tc>
      </w:tr>
      <w:tr w:rsidR="005D2E77" w14:paraId="6183D774" w14:textId="77777777">
        <w:tc>
          <w:tcPr>
            <w:tcW w:w="1568" w:type="dxa"/>
          </w:tcPr>
          <w:p w14:paraId="410E10A4" w14:textId="77777777" w:rsidR="005D2E77" w:rsidRDefault="007714AD">
            <w:pPr>
              <w:widowControl w:val="0"/>
              <w:jc w:val="left"/>
              <w:rPr>
                <w:rFonts w:eastAsia="Times New Roman"/>
              </w:rPr>
            </w:pPr>
            <w:r>
              <w:rPr>
                <w:rFonts w:hint="eastAsia"/>
                <w:lang w:eastAsia="zh-CN"/>
              </w:rPr>
              <w:t>O</w:t>
            </w:r>
            <w:r>
              <w:rPr>
                <w:lang w:eastAsia="zh-CN"/>
              </w:rPr>
              <w:t>PPO</w:t>
            </w:r>
          </w:p>
        </w:tc>
        <w:tc>
          <w:tcPr>
            <w:tcW w:w="1084" w:type="dxa"/>
          </w:tcPr>
          <w:p w14:paraId="53A14C1A" w14:textId="77777777" w:rsidR="005D2E77" w:rsidRDefault="007714AD">
            <w:pPr>
              <w:widowControl w:val="0"/>
              <w:jc w:val="left"/>
              <w:rPr>
                <w:lang w:eastAsia="zh-CN"/>
              </w:rPr>
            </w:pPr>
            <w:r>
              <w:rPr>
                <w:rFonts w:hint="eastAsia"/>
                <w:lang w:eastAsia="zh-CN"/>
              </w:rPr>
              <w:t>N</w:t>
            </w:r>
            <w:r>
              <w:rPr>
                <w:lang w:eastAsia="zh-CN"/>
              </w:rPr>
              <w:t>o</w:t>
            </w:r>
          </w:p>
        </w:tc>
        <w:tc>
          <w:tcPr>
            <w:tcW w:w="6652" w:type="dxa"/>
          </w:tcPr>
          <w:p w14:paraId="6DF16A31" w14:textId="77777777" w:rsidR="005D2E77" w:rsidRDefault="007714AD">
            <w:pPr>
              <w:widowControl w:val="0"/>
              <w:jc w:val="left"/>
              <w:rPr>
                <w:rFonts w:eastAsia="Times New Roman"/>
              </w:rPr>
            </w:pPr>
            <w:r>
              <w:rPr>
                <w:lang w:eastAsia="zh-CN"/>
              </w:rPr>
              <w:t>Only Alt 1 is feasible by excluding all S-SSB occasions from the resource pool. A resource pool containing S-SSB slots changes the legacy SL principle much, which leads to performance degradation on both synchronization and communication.</w:t>
            </w:r>
          </w:p>
        </w:tc>
      </w:tr>
      <w:tr w:rsidR="005D2E77" w14:paraId="443F662C" w14:textId="77777777">
        <w:tc>
          <w:tcPr>
            <w:tcW w:w="1568" w:type="dxa"/>
            <w:vAlign w:val="center"/>
          </w:tcPr>
          <w:p w14:paraId="19ED6E83" w14:textId="77777777" w:rsidR="005D2E77" w:rsidRDefault="007714AD">
            <w:pPr>
              <w:widowControl w:val="0"/>
              <w:jc w:val="left"/>
              <w:rPr>
                <w:lang w:eastAsia="zh-CN"/>
              </w:rPr>
            </w:pPr>
            <w:r>
              <w:rPr>
                <w:lang w:eastAsia="zh-CN"/>
              </w:rPr>
              <w:t>NEC</w:t>
            </w:r>
          </w:p>
        </w:tc>
        <w:tc>
          <w:tcPr>
            <w:tcW w:w="1084" w:type="dxa"/>
            <w:vAlign w:val="center"/>
          </w:tcPr>
          <w:p w14:paraId="44B5443F" w14:textId="77777777" w:rsidR="005D2E77" w:rsidRDefault="007714AD">
            <w:pPr>
              <w:widowControl w:val="0"/>
              <w:jc w:val="left"/>
              <w:rPr>
                <w:lang w:eastAsia="zh-CN"/>
              </w:rPr>
            </w:pPr>
            <w:r>
              <w:rPr>
                <w:lang w:eastAsia="zh-CN"/>
              </w:rPr>
              <w:t xml:space="preserve">No </w:t>
            </w:r>
          </w:p>
        </w:tc>
        <w:tc>
          <w:tcPr>
            <w:tcW w:w="6652" w:type="dxa"/>
            <w:vAlign w:val="center"/>
          </w:tcPr>
          <w:p w14:paraId="7908089D" w14:textId="77777777" w:rsidR="005D2E77" w:rsidRDefault="007714AD">
            <w:pPr>
              <w:widowControl w:val="0"/>
              <w:jc w:val="left"/>
              <w:rPr>
                <w:lang w:eastAsia="zh-CN"/>
              </w:rPr>
            </w:pPr>
            <w:r>
              <w:rPr>
                <w:lang w:eastAsia="zh-CN"/>
              </w:rPr>
              <w:t>Only ALT.1. The design of SL-U should firstly consider existing sidelink baseline except when serious problem occurs. We don’t see the problem to exclude S-SSB from RP as SL is always doing so</w:t>
            </w:r>
          </w:p>
        </w:tc>
      </w:tr>
      <w:tr w:rsidR="005D2E77" w14:paraId="00927F43" w14:textId="77777777">
        <w:tc>
          <w:tcPr>
            <w:tcW w:w="1568" w:type="dxa"/>
            <w:vAlign w:val="center"/>
          </w:tcPr>
          <w:p w14:paraId="4F3F78A1" w14:textId="77777777" w:rsidR="005D2E77" w:rsidRDefault="007714AD">
            <w:pPr>
              <w:widowControl w:val="0"/>
              <w:jc w:val="left"/>
              <w:rPr>
                <w:lang w:eastAsia="zh-CN"/>
              </w:rPr>
            </w:pPr>
            <w:r>
              <w:rPr>
                <w:lang w:eastAsia="zh-CN"/>
              </w:rPr>
              <w:t>Samsung</w:t>
            </w:r>
          </w:p>
        </w:tc>
        <w:tc>
          <w:tcPr>
            <w:tcW w:w="1084" w:type="dxa"/>
            <w:vAlign w:val="center"/>
          </w:tcPr>
          <w:p w14:paraId="51039FBD" w14:textId="77777777" w:rsidR="005D2E77" w:rsidRDefault="007714AD">
            <w:pPr>
              <w:widowControl w:val="0"/>
              <w:jc w:val="left"/>
              <w:rPr>
                <w:lang w:eastAsia="zh-CN"/>
              </w:rPr>
            </w:pPr>
            <w:r>
              <w:rPr>
                <w:lang w:eastAsia="zh-CN"/>
              </w:rPr>
              <w:t>No</w:t>
            </w:r>
          </w:p>
        </w:tc>
        <w:tc>
          <w:tcPr>
            <w:tcW w:w="6652" w:type="dxa"/>
            <w:vAlign w:val="center"/>
          </w:tcPr>
          <w:p w14:paraId="1313FB0B" w14:textId="77777777" w:rsidR="005D2E77" w:rsidRDefault="007714AD">
            <w:pPr>
              <w:widowControl w:val="0"/>
              <w:jc w:val="left"/>
              <w:rPr>
                <w:lang w:eastAsia="zh-CN"/>
              </w:rPr>
            </w:pPr>
            <w:r>
              <w:rPr>
                <w:lang w:eastAsia="zh-CN"/>
              </w:rPr>
              <w:t xml:space="preserve">Without a clear understanding on what further specification impact is needed and how to avoid blind detection at the receiver UE side for Alt 1, we cannot accept the proposal. </w:t>
            </w:r>
          </w:p>
        </w:tc>
      </w:tr>
      <w:tr w:rsidR="005D2E77" w14:paraId="02F02A40" w14:textId="77777777">
        <w:tc>
          <w:tcPr>
            <w:tcW w:w="1568" w:type="dxa"/>
            <w:vAlign w:val="center"/>
          </w:tcPr>
          <w:p w14:paraId="0F28CB8A"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2B152854"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65B8F086" w14:textId="77777777" w:rsidR="005D2E77" w:rsidRDefault="005D2E77">
            <w:pPr>
              <w:widowControl w:val="0"/>
              <w:jc w:val="left"/>
              <w:rPr>
                <w:lang w:eastAsia="zh-CN"/>
              </w:rPr>
            </w:pPr>
          </w:p>
        </w:tc>
      </w:tr>
      <w:tr w:rsidR="005D2E77" w14:paraId="7CE4B5B8" w14:textId="77777777">
        <w:tc>
          <w:tcPr>
            <w:tcW w:w="1568" w:type="dxa"/>
            <w:vAlign w:val="center"/>
          </w:tcPr>
          <w:p w14:paraId="529181B6"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332A0042" w14:textId="77777777" w:rsidR="005D2E77" w:rsidRDefault="007714AD">
            <w:pPr>
              <w:widowControl w:val="0"/>
              <w:jc w:val="left"/>
              <w:rPr>
                <w:rFonts w:eastAsia="MS Mincho"/>
                <w:lang w:eastAsia="ja-JP"/>
              </w:rPr>
            </w:pPr>
            <w:r>
              <w:rPr>
                <w:rFonts w:hint="eastAsia"/>
                <w:lang w:eastAsia="zh-CN"/>
              </w:rPr>
              <w:t>N</w:t>
            </w:r>
            <w:r>
              <w:rPr>
                <w:lang w:eastAsia="zh-CN"/>
              </w:rPr>
              <w:t>o</w:t>
            </w:r>
          </w:p>
        </w:tc>
        <w:tc>
          <w:tcPr>
            <w:tcW w:w="6652" w:type="dxa"/>
            <w:vAlign w:val="center"/>
          </w:tcPr>
          <w:p w14:paraId="6D58A5FC" w14:textId="77777777" w:rsidR="005D2E77" w:rsidRDefault="007714AD">
            <w:pPr>
              <w:widowControl w:val="0"/>
              <w:jc w:val="left"/>
              <w:rPr>
                <w:lang w:eastAsia="zh-CN"/>
              </w:rPr>
            </w:pPr>
            <w:r>
              <w:rPr>
                <w:rFonts w:eastAsia="Times New Roman"/>
              </w:rPr>
              <w:t>We still perfer Alt 1 only. Alt 2 needs large workload to discuss</w:t>
            </w:r>
            <w:r>
              <w:t xml:space="preserve"> how to </w:t>
            </w:r>
            <w:r>
              <w:lastRenderedPageBreak/>
              <w:t xml:space="preserve">handle </w:t>
            </w:r>
            <w:r>
              <w:rPr>
                <w:rFonts w:eastAsia="Times New Roman"/>
              </w:rPr>
              <w:t>S-SSB and PSCCH/PSSCH/PSFCH transmission conflict.</w:t>
            </w:r>
          </w:p>
        </w:tc>
      </w:tr>
      <w:tr w:rsidR="005D2E77" w14:paraId="2B1B4A81" w14:textId="77777777">
        <w:tc>
          <w:tcPr>
            <w:tcW w:w="1568" w:type="dxa"/>
            <w:vAlign w:val="center"/>
          </w:tcPr>
          <w:p w14:paraId="6D1C59BD" w14:textId="77777777" w:rsidR="005D2E77" w:rsidRDefault="007714AD">
            <w:pPr>
              <w:widowControl w:val="0"/>
              <w:jc w:val="left"/>
              <w:rPr>
                <w:lang w:eastAsia="zh-CN"/>
              </w:rPr>
            </w:pPr>
            <w:r>
              <w:rPr>
                <w:lang w:eastAsia="zh-CN"/>
              </w:rPr>
              <w:lastRenderedPageBreak/>
              <w:t>MTK</w:t>
            </w:r>
          </w:p>
        </w:tc>
        <w:tc>
          <w:tcPr>
            <w:tcW w:w="1084" w:type="dxa"/>
            <w:vAlign w:val="center"/>
          </w:tcPr>
          <w:p w14:paraId="73AB9846" w14:textId="77777777" w:rsidR="005D2E77" w:rsidRDefault="007714AD">
            <w:pPr>
              <w:widowControl w:val="0"/>
              <w:jc w:val="left"/>
              <w:rPr>
                <w:lang w:eastAsia="zh-CN"/>
              </w:rPr>
            </w:pPr>
            <w:r>
              <w:rPr>
                <w:lang w:eastAsia="zh-CN"/>
              </w:rPr>
              <w:t>No</w:t>
            </w:r>
          </w:p>
        </w:tc>
        <w:tc>
          <w:tcPr>
            <w:tcW w:w="6652" w:type="dxa"/>
            <w:vAlign w:val="center"/>
          </w:tcPr>
          <w:p w14:paraId="18FDB5EF" w14:textId="77777777" w:rsidR="005D2E77" w:rsidRDefault="007714AD">
            <w:pPr>
              <w:widowControl w:val="0"/>
              <w:jc w:val="left"/>
              <w:rPr>
                <w:lang w:eastAsia="zh-CN"/>
              </w:rPr>
            </w:pPr>
            <w:r>
              <w:rPr>
                <w:lang w:eastAsia="zh-CN"/>
              </w:rPr>
              <w:t>Only Alt 1 is supported and the configuration granularity of either resource pool or carrier/BWP is OK from our side.</w:t>
            </w:r>
          </w:p>
          <w:p w14:paraId="58395914" w14:textId="77777777" w:rsidR="005D2E77" w:rsidRDefault="007714AD">
            <w:pPr>
              <w:widowControl w:val="0"/>
              <w:jc w:val="left"/>
              <w:rPr>
                <w:rFonts w:eastAsia="Times New Roman"/>
              </w:rPr>
            </w:pPr>
            <w:r>
              <w:rPr>
                <w:lang w:eastAsia="zh-CN"/>
              </w:rPr>
              <w:t>For Alt 2, in addition to the issues proposed by other companies, the following issue is also unclear for us. Considering we are going to agree that a resource pool is (pre-)configured with either CRB-based or IRB-based PSCCH/PSSCH transmission. If Alt 2 is supported, does that mean there will exist two mechanisms (IRB and CRB) for PSCCH/PSSCH and S-SSB transmissions within one resource pool? For example, IRB for PSCCH/PSSCH while CRB for S-SSB within one resource pool. Or does that mean the mechanism (IRB and CRB) will be bound together for PSCCH/PSSCH and S-SSB transmissions? Both cases seem unreasonable from our side.</w:t>
            </w:r>
          </w:p>
        </w:tc>
      </w:tr>
      <w:tr w:rsidR="005D2E77" w14:paraId="6A10A8AA" w14:textId="77777777">
        <w:tc>
          <w:tcPr>
            <w:tcW w:w="1568" w:type="dxa"/>
          </w:tcPr>
          <w:p w14:paraId="51060277" w14:textId="77777777" w:rsidR="005D2E77" w:rsidRDefault="007714AD">
            <w:pPr>
              <w:widowControl w:val="0"/>
              <w:jc w:val="left"/>
              <w:rPr>
                <w:lang w:eastAsia="zh-CN"/>
              </w:rPr>
            </w:pPr>
            <w:r>
              <w:rPr>
                <w:lang w:eastAsia="zh-CN"/>
              </w:rPr>
              <w:t>Lenovo</w:t>
            </w:r>
          </w:p>
        </w:tc>
        <w:tc>
          <w:tcPr>
            <w:tcW w:w="1084" w:type="dxa"/>
          </w:tcPr>
          <w:p w14:paraId="6E9973A2" w14:textId="77777777" w:rsidR="005D2E77" w:rsidRDefault="007714AD">
            <w:pPr>
              <w:widowControl w:val="0"/>
              <w:jc w:val="left"/>
              <w:rPr>
                <w:lang w:eastAsia="zh-CN"/>
              </w:rPr>
            </w:pPr>
            <w:r>
              <w:rPr>
                <w:lang w:eastAsia="zh-CN"/>
              </w:rPr>
              <w:t>Yes</w:t>
            </w:r>
          </w:p>
        </w:tc>
        <w:tc>
          <w:tcPr>
            <w:tcW w:w="6652" w:type="dxa"/>
          </w:tcPr>
          <w:p w14:paraId="0FF5F6FB" w14:textId="77777777" w:rsidR="005D2E77" w:rsidRDefault="007714AD">
            <w:pPr>
              <w:widowControl w:val="0"/>
              <w:jc w:val="left"/>
              <w:rPr>
                <w:lang w:eastAsia="zh-CN"/>
              </w:rPr>
            </w:pPr>
            <w:r>
              <w:rPr>
                <w:lang w:eastAsia="zh-CN"/>
              </w:rPr>
              <w:t>Either per-BWP/carrier or per-RP can be supported. Per-BWP/carrier can align UE behaviors across all RPs, while per-RP provides more flexibility.</w:t>
            </w:r>
          </w:p>
        </w:tc>
      </w:tr>
      <w:tr w:rsidR="005D2E77" w14:paraId="5D959826" w14:textId="77777777">
        <w:tc>
          <w:tcPr>
            <w:tcW w:w="1568" w:type="dxa"/>
          </w:tcPr>
          <w:p w14:paraId="1C23656A" w14:textId="77777777" w:rsidR="005D2E77" w:rsidRDefault="007714AD">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14F65D51" w14:textId="77777777" w:rsidR="005D2E77" w:rsidRDefault="007714AD">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4A669CAE" w14:textId="77777777" w:rsidR="005D2E77" w:rsidRDefault="007714AD">
            <w:pPr>
              <w:widowControl w:val="0"/>
              <w:jc w:val="left"/>
              <w:rPr>
                <w:rFonts w:eastAsia="MS Mincho"/>
                <w:lang w:eastAsia="ja-JP"/>
              </w:rPr>
            </w:pPr>
            <w:r>
              <w:rPr>
                <w:rFonts w:eastAsia="MS Mincho"/>
                <w:lang w:eastAsia="ja-JP"/>
              </w:rPr>
              <w:t xml:space="preserve">We share same views with LGE and we support </w:t>
            </w:r>
            <w:r>
              <w:rPr>
                <w:rFonts w:eastAsia="MS Mincho" w:hint="eastAsia"/>
                <w:lang w:eastAsia="ja-JP"/>
              </w:rPr>
              <w:t>A</w:t>
            </w:r>
            <w:r>
              <w:rPr>
                <w:rFonts w:eastAsia="MS Mincho"/>
                <w:lang w:eastAsia="ja-JP"/>
              </w:rPr>
              <w:t xml:space="preserve">lt.1 only. </w:t>
            </w:r>
          </w:p>
        </w:tc>
      </w:tr>
      <w:tr w:rsidR="005D2E77" w14:paraId="48A064E2" w14:textId="77777777">
        <w:tc>
          <w:tcPr>
            <w:tcW w:w="1568" w:type="dxa"/>
            <w:vAlign w:val="center"/>
          </w:tcPr>
          <w:p w14:paraId="4EFADAF2" w14:textId="77777777" w:rsidR="005D2E77" w:rsidRDefault="007714AD">
            <w:pPr>
              <w:widowControl w:val="0"/>
              <w:jc w:val="left"/>
              <w:rPr>
                <w:rFonts w:eastAsia="MS Mincho"/>
                <w:lang w:eastAsia="ja-JP"/>
              </w:rPr>
            </w:pPr>
            <w:r>
              <w:rPr>
                <w:rFonts w:eastAsia="Times New Roman"/>
              </w:rPr>
              <w:t>WILUS</w:t>
            </w:r>
          </w:p>
        </w:tc>
        <w:tc>
          <w:tcPr>
            <w:tcW w:w="1084" w:type="dxa"/>
            <w:vAlign w:val="center"/>
          </w:tcPr>
          <w:p w14:paraId="08AE5A66" w14:textId="77777777" w:rsidR="005D2E77" w:rsidRDefault="007714AD">
            <w:pPr>
              <w:widowControl w:val="0"/>
              <w:jc w:val="left"/>
              <w:rPr>
                <w:rFonts w:eastAsia="MS Mincho"/>
                <w:lang w:eastAsia="ja-JP"/>
              </w:rPr>
            </w:pPr>
            <w:r>
              <w:rPr>
                <w:lang w:eastAsia="zh-CN"/>
              </w:rPr>
              <w:t>Yes</w:t>
            </w:r>
          </w:p>
        </w:tc>
        <w:tc>
          <w:tcPr>
            <w:tcW w:w="6652" w:type="dxa"/>
            <w:vAlign w:val="center"/>
          </w:tcPr>
          <w:p w14:paraId="23CE9E6C" w14:textId="77777777" w:rsidR="005D2E77" w:rsidRDefault="007714AD">
            <w:pPr>
              <w:widowControl w:val="0"/>
              <w:jc w:val="left"/>
              <w:rPr>
                <w:rFonts w:eastAsia="MS Mincho"/>
                <w:lang w:eastAsia="ja-JP"/>
              </w:rPr>
            </w:pPr>
            <w:r>
              <w:rPr>
                <w:lang w:eastAsia="zh-CN"/>
              </w:rPr>
              <w:t>We are OK with the proposal as a compromise, while we prefer to have Alt 1.</w:t>
            </w:r>
          </w:p>
        </w:tc>
      </w:tr>
      <w:tr w:rsidR="005D2E77" w14:paraId="266D3807" w14:textId="77777777">
        <w:tc>
          <w:tcPr>
            <w:tcW w:w="1568" w:type="dxa"/>
          </w:tcPr>
          <w:p w14:paraId="4C4B0F29" w14:textId="77777777" w:rsidR="005D2E77" w:rsidRDefault="007714AD">
            <w:pPr>
              <w:widowControl w:val="0"/>
              <w:jc w:val="left"/>
              <w:rPr>
                <w:lang w:eastAsia="zh-CN"/>
              </w:rPr>
            </w:pPr>
            <w:r>
              <w:rPr>
                <w:rFonts w:hint="eastAsia"/>
                <w:lang w:eastAsia="zh-CN"/>
              </w:rPr>
              <w:t>x</w:t>
            </w:r>
            <w:r>
              <w:rPr>
                <w:lang w:eastAsia="zh-CN"/>
              </w:rPr>
              <w:t>iaomi</w:t>
            </w:r>
          </w:p>
        </w:tc>
        <w:tc>
          <w:tcPr>
            <w:tcW w:w="1084" w:type="dxa"/>
          </w:tcPr>
          <w:p w14:paraId="769188A9" w14:textId="77777777" w:rsidR="005D2E77" w:rsidRDefault="007714AD">
            <w:pPr>
              <w:widowControl w:val="0"/>
              <w:jc w:val="left"/>
              <w:rPr>
                <w:lang w:eastAsia="zh-CN"/>
              </w:rPr>
            </w:pPr>
            <w:r>
              <w:rPr>
                <w:rFonts w:hint="eastAsia"/>
                <w:lang w:eastAsia="zh-CN"/>
              </w:rPr>
              <w:t>Y</w:t>
            </w:r>
            <w:r>
              <w:rPr>
                <w:lang w:eastAsia="zh-CN"/>
              </w:rPr>
              <w:t>es</w:t>
            </w:r>
          </w:p>
        </w:tc>
        <w:tc>
          <w:tcPr>
            <w:tcW w:w="6652" w:type="dxa"/>
          </w:tcPr>
          <w:p w14:paraId="4834A365" w14:textId="77777777" w:rsidR="005D2E77" w:rsidRDefault="005D2E77">
            <w:pPr>
              <w:widowControl w:val="0"/>
              <w:jc w:val="left"/>
              <w:rPr>
                <w:lang w:eastAsia="zh-CN"/>
              </w:rPr>
            </w:pPr>
          </w:p>
        </w:tc>
      </w:tr>
      <w:tr w:rsidR="005D2E77" w14:paraId="71E992DE" w14:textId="77777777">
        <w:tc>
          <w:tcPr>
            <w:tcW w:w="1568" w:type="dxa"/>
            <w:vAlign w:val="center"/>
          </w:tcPr>
          <w:p w14:paraId="470B3252" w14:textId="77777777" w:rsidR="005D2E77" w:rsidRDefault="005D2E77">
            <w:pPr>
              <w:widowControl w:val="0"/>
              <w:jc w:val="left"/>
              <w:rPr>
                <w:lang w:eastAsia="zh-CN"/>
              </w:rPr>
            </w:pPr>
          </w:p>
        </w:tc>
        <w:tc>
          <w:tcPr>
            <w:tcW w:w="1084" w:type="dxa"/>
            <w:vAlign w:val="center"/>
          </w:tcPr>
          <w:p w14:paraId="13963C19" w14:textId="77777777" w:rsidR="005D2E77" w:rsidRDefault="005D2E77">
            <w:pPr>
              <w:widowControl w:val="0"/>
              <w:jc w:val="left"/>
              <w:rPr>
                <w:lang w:eastAsia="zh-CN"/>
              </w:rPr>
            </w:pPr>
          </w:p>
        </w:tc>
        <w:tc>
          <w:tcPr>
            <w:tcW w:w="6652" w:type="dxa"/>
            <w:vAlign w:val="center"/>
          </w:tcPr>
          <w:p w14:paraId="058C496D" w14:textId="77777777" w:rsidR="005D2E77" w:rsidRDefault="005D2E77">
            <w:pPr>
              <w:widowControl w:val="0"/>
              <w:jc w:val="left"/>
              <w:rPr>
                <w:lang w:eastAsia="zh-CN"/>
              </w:rPr>
            </w:pPr>
          </w:p>
        </w:tc>
      </w:tr>
      <w:tr w:rsidR="005D2E77" w14:paraId="556210B9" w14:textId="77777777">
        <w:tc>
          <w:tcPr>
            <w:tcW w:w="1568" w:type="dxa"/>
            <w:vAlign w:val="center"/>
          </w:tcPr>
          <w:p w14:paraId="28B4384D"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24E099F2" w14:textId="77777777" w:rsidR="005D2E77" w:rsidRDefault="007714AD">
            <w:pPr>
              <w:widowControl w:val="0"/>
              <w:jc w:val="left"/>
              <w:rPr>
                <w:lang w:eastAsia="zh-CN"/>
              </w:rPr>
            </w:pPr>
            <w:r>
              <w:rPr>
                <w:rFonts w:hint="eastAsia"/>
                <w:lang w:eastAsia="zh-CN"/>
              </w:rPr>
              <w:t>Alt 2</w:t>
            </w:r>
          </w:p>
        </w:tc>
        <w:tc>
          <w:tcPr>
            <w:tcW w:w="6652" w:type="dxa"/>
            <w:vAlign w:val="center"/>
          </w:tcPr>
          <w:p w14:paraId="577EA6B0" w14:textId="77777777" w:rsidR="005D2E77" w:rsidRDefault="007714AD">
            <w:pPr>
              <w:widowControl w:val="0"/>
              <w:jc w:val="left"/>
              <w:rPr>
                <w:lang w:eastAsia="zh-CN"/>
              </w:rPr>
            </w:pPr>
            <w:r>
              <w:rPr>
                <w:rFonts w:hint="eastAsia"/>
                <w:lang w:eastAsia="zh-CN"/>
              </w:rPr>
              <w:t xml:space="preserve">we support SL BWP level for such configuration as legacy S-SSB. Moreover, the Alt 2 wording needs to be changed to align with Alt 1 as below because even if the S-SSB occasions are not excluded as per 38.214, the bitmap can be set as 0 as well. </w:t>
            </w:r>
          </w:p>
          <w:p w14:paraId="30CD9C9C"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Pr>
                <w:rFonts w:eastAsia="微软雅黑" w:hint="eastAsia"/>
                <w:b/>
                <w:color w:val="FF0000"/>
                <w:lang w:eastAsia="zh-CN"/>
              </w:rPr>
              <w:t>are not excluded from</w:t>
            </w:r>
            <w:r>
              <w:rPr>
                <w:rFonts w:eastAsia="微软雅黑"/>
                <w:b/>
                <w:lang w:eastAsia="zh-CN"/>
              </w:rPr>
              <w:t xml:space="preserve"> resource pool</w:t>
            </w:r>
          </w:p>
          <w:p w14:paraId="5AFDCB03" w14:textId="77777777" w:rsidR="005D2E77" w:rsidRDefault="005D2E77">
            <w:pPr>
              <w:widowControl w:val="0"/>
              <w:jc w:val="left"/>
              <w:rPr>
                <w:lang w:eastAsia="zh-CN"/>
              </w:rPr>
            </w:pPr>
          </w:p>
        </w:tc>
      </w:tr>
      <w:tr w:rsidR="005D2E77" w14:paraId="3522A59F" w14:textId="77777777">
        <w:tc>
          <w:tcPr>
            <w:tcW w:w="1568" w:type="dxa"/>
            <w:vAlign w:val="center"/>
          </w:tcPr>
          <w:p w14:paraId="2E2872DB" w14:textId="77777777" w:rsidR="005D2E77" w:rsidRDefault="007714AD">
            <w:pPr>
              <w:widowControl w:val="0"/>
              <w:jc w:val="left"/>
              <w:rPr>
                <w:rFonts w:eastAsia="Times New Roman"/>
              </w:rPr>
            </w:pPr>
            <w:r>
              <w:rPr>
                <w:rFonts w:eastAsia="Times New Roman"/>
              </w:rPr>
              <w:t>Ericsson</w:t>
            </w:r>
          </w:p>
        </w:tc>
        <w:tc>
          <w:tcPr>
            <w:tcW w:w="1084" w:type="dxa"/>
            <w:vAlign w:val="center"/>
          </w:tcPr>
          <w:p w14:paraId="60CB19BE" w14:textId="77777777" w:rsidR="005D2E77" w:rsidRDefault="007714AD">
            <w:pPr>
              <w:widowControl w:val="0"/>
              <w:jc w:val="left"/>
              <w:rPr>
                <w:lang w:eastAsia="zh-CN"/>
              </w:rPr>
            </w:pPr>
            <w:r>
              <w:rPr>
                <w:lang w:eastAsia="zh-CN"/>
              </w:rPr>
              <w:t>No</w:t>
            </w:r>
          </w:p>
        </w:tc>
        <w:tc>
          <w:tcPr>
            <w:tcW w:w="6652" w:type="dxa"/>
            <w:vAlign w:val="center"/>
          </w:tcPr>
          <w:p w14:paraId="6AA77439" w14:textId="77777777" w:rsidR="005D2E77" w:rsidRDefault="007714AD">
            <w:pPr>
              <w:widowControl w:val="0"/>
              <w:jc w:val="left"/>
              <w:rPr>
                <w:lang w:eastAsia="zh-CN"/>
              </w:rPr>
            </w:pPr>
            <w:r>
              <w:rPr>
                <w:lang w:eastAsia="zh-CN"/>
              </w:rPr>
              <w:t>This departs significantly form previous releases. They cannot be part of the pool.</w:t>
            </w:r>
          </w:p>
        </w:tc>
      </w:tr>
      <w:tr w:rsidR="005D2E77" w14:paraId="69BC882A" w14:textId="77777777">
        <w:tc>
          <w:tcPr>
            <w:tcW w:w="1568" w:type="dxa"/>
            <w:vAlign w:val="center"/>
          </w:tcPr>
          <w:p w14:paraId="0D38825B" w14:textId="77777777" w:rsidR="005D2E77" w:rsidRDefault="007714AD">
            <w:pPr>
              <w:widowControl w:val="0"/>
              <w:jc w:val="left"/>
              <w:rPr>
                <w:rFonts w:eastAsia="Times New Roman"/>
              </w:rPr>
            </w:pPr>
            <w:r>
              <w:rPr>
                <w:rFonts w:eastAsia="宋体" w:hint="eastAsia"/>
                <w:lang w:eastAsia="zh-CN"/>
              </w:rPr>
              <w:t>Transsion</w:t>
            </w:r>
          </w:p>
        </w:tc>
        <w:tc>
          <w:tcPr>
            <w:tcW w:w="1084" w:type="dxa"/>
            <w:vAlign w:val="center"/>
          </w:tcPr>
          <w:p w14:paraId="4BED9C5F" w14:textId="77777777" w:rsidR="005D2E77" w:rsidRDefault="007714AD">
            <w:pPr>
              <w:widowControl w:val="0"/>
              <w:jc w:val="left"/>
              <w:rPr>
                <w:lang w:eastAsia="zh-CN"/>
              </w:rPr>
            </w:pPr>
            <w:r>
              <w:rPr>
                <w:rFonts w:hint="eastAsia"/>
                <w:lang w:eastAsia="zh-CN"/>
              </w:rPr>
              <w:t>Yes</w:t>
            </w:r>
          </w:p>
        </w:tc>
        <w:tc>
          <w:tcPr>
            <w:tcW w:w="6652" w:type="dxa"/>
            <w:vAlign w:val="center"/>
          </w:tcPr>
          <w:p w14:paraId="7594D501" w14:textId="77777777" w:rsidR="005D2E77" w:rsidRDefault="005D2E77">
            <w:pPr>
              <w:widowControl w:val="0"/>
              <w:jc w:val="left"/>
              <w:rPr>
                <w:lang w:eastAsia="zh-CN"/>
              </w:rPr>
            </w:pPr>
          </w:p>
        </w:tc>
      </w:tr>
      <w:tr w:rsidR="005D2E77" w14:paraId="58BD69D8" w14:textId="77777777">
        <w:tc>
          <w:tcPr>
            <w:tcW w:w="1568" w:type="dxa"/>
          </w:tcPr>
          <w:p w14:paraId="00C09664"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tcPr>
          <w:p w14:paraId="775639B7" w14:textId="77777777" w:rsidR="005D2E77" w:rsidRDefault="007714AD">
            <w:pPr>
              <w:widowControl w:val="0"/>
              <w:jc w:val="left"/>
              <w:rPr>
                <w:lang w:eastAsia="zh-CN"/>
              </w:rPr>
            </w:pPr>
            <w:r>
              <w:rPr>
                <w:rFonts w:hint="eastAsia"/>
                <w:lang w:eastAsia="zh-CN"/>
              </w:rPr>
              <w:t>N</w:t>
            </w:r>
            <w:r>
              <w:rPr>
                <w:lang w:eastAsia="zh-CN"/>
              </w:rPr>
              <w:t>o</w:t>
            </w:r>
          </w:p>
        </w:tc>
        <w:tc>
          <w:tcPr>
            <w:tcW w:w="6652" w:type="dxa"/>
          </w:tcPr>
          <w:p w14:paraId="41F114F2" w14:textId="77777777" w:rsidR="005D2E77" w:rsidRDefault="007714AD">
            <w:pPr>
              <w:widowControl w:val="0"/>
              <w:jc w:val="left"/>
              <w:rPr>
                <w:lang w:eastAsia="zh-CN"/>
              </w:rPr>
            </w:pPr>
            <w:r>
              <w:rPr>
                <w:rFonts w:hint="eastAsia"/>
                <w:lang w:eastAsia="zh-CN"/>
              </w:rPr>
              <w:t>O</w:t>
            </w:r>
            <w:r>
              <w:rPr>
                <w:lang w:eastAsia="zh-CN"/>
              </w:rPr>
              <w:t>nly alt 1 is supported</w:t>
            </w:r>
          </w:p>
        </w:tc>
      </w:tr>
      <w:tr w:rsidR="005D2E77" w14:paraId="41C37FFD" w14:textId="77777777">
        <w:tc>
          <w:tcPr>
            <w:tcW w:w="1568" w:type="dxa"/>
            <w:vAlign w:val="center"/>
          </w:tcPr>
          <w:p w14:paraId="75926CD1" w14:textId="77777777" w:rsidR="005D2E77" w:rsidRDefault="007714AD">
            <w:pPr>
              <w:widowControl w:val="0"/>
              <w:jc w:val="left"/>
              <w:rPr>
                <w:rFonts w:eastAsia="Malgun Gothic"/>
                <w:lang w:eastAsia="ko-KR"/>
              </w:rPr>
            </w:pPr>
            <w:r>
              <w:rPr>
                <w:rFonts w:hint="eastAsia"/>
                <w:lang w:eastAsia="zh-CN"/>
              </w:rPr>
              <w:t>H</w:t>
            </w:r>
            <w:r>
              <w:rPr>
                <w:lang w:eastAsia="zh-CN"/>
              </w:rPr>
              <w:t>uawei, HiSilicon</w:t>
            </w:r>
          </w:p>
        </w:tc>
        <w:tc>
          <w:tcPr>
            <w:tcW w:w="1084" w:type="dxa"/>
            <w:vAlign w:val="center"/>
          </w:tcPr>
          <w:p w14:paraId="0D65769B" w14:textId="77777777" w:rsidR="005D2E77" w:rsidRDefault="007714AD">
            <w:pPr>
              <w:widowControl w:val="0"/>
              <w:jc w:val="left"/>
              <w:rPr>
                <w:rFonts w:eastAsia="Malgun Gothic"/>
                <w:lang w:eastAsia="ko-KR"/>
              </w:rPr>
            </w:pPr>
            <w:r>
              <w:rPr>
                <w:lang w:eastAsia="zh-CN"/>
              </w:rPr>
              <w:t>Yes</w:t>
            </w:r>
          </w:p>
        </w:tc>
        <w:tc>
          <w:tcPr>
            <w:tcW w:w="6652" w:type="dxa"/>
          </w:tcPr>
          <w:p w14:paraId="0883C259" w14:textId="77777777" w:rsidR="005D2E77" w:rsidRDefault="007714AD">
            <w:pPr>
              <w:widowControl w:val="0"/>
              <w:jc w:val="left"/>
              <w:rPr>
                <w:lang w:eastAsia="zh-CN"/>
              </w:rPr>
            </w:pPr>
            <w:r>
              <w:rPr>
                <w:lang w:eastAsia="zh-CN"/>
              </w:rPr>
              <w:t xml:space="preserve">We prefer Alt 2 to reduce the S-SSB system overhead. </w:t>
            </w:r>
          </w:p>
        </w:tc>
      </w:tr>
      <w:tr w:rsidR="00130069" w14:paraId="60915022" w14:textId="77777777" w:rsidTr="00BA59D6">
        <w:tc>
          <w:tcPr>
            <w:tcW w:w="1568" w:type="dxa"/>
            <w:vAlign w:val="center"/>
          </w:tcPr>
          <w:p w14:paraId="260A3350" w14:textId="4261F516" w:rsidR="00130069" w:rsidRDefault="00130069" w:rsidP="00130069">
            <w:pPr>
              <w:widowControl w:val="0"/>
              <w:jc w:val="left"/>
              <w:rPr>
                <w:lang w:eastAsia="zh-CN"/>
              </w:rPr>
            </w:pPr>
            <w:r w:rsidRPr="561641DC">
              <w:rPr>
                <w:lang w:eastAsia="zh-CN"/>
              </w:rPr>
              <w:t>Nokia/NSB</w:t>
            </w:r>
            <w:r>
              <w:rPr>
                <w:lang w:eastAsia="zh-CN"/>
              </w:rPr>
              <w:t>2</w:t>
            </w:r>
          </w:p>
        </w:tc>
        <w:tc>
          <w:tcPr>
            <w:tcW w:w="1084" w:type="dxa"/>
            <w:vAlign w:val="center"/>
          </w:tcPr>
          <w:p w14:paraId="705F4985" w14:textId="43042901" w:rsidR="00130069" w:rsidRDefault="00130069" w:rsidP="00130069">
            <w:pPr>
              <w:widowControl w:val="0"/>
              <w:jc w:val="left"/>
              <w:rPr>
                <w:lang w:eastAsia="zh-CN"/>
              </w:rPr>
            </w:pPr>
            <w:r w:rsidRPr="4251E7C8">
              <w:rPr>
                <w:lang w:eastAsia="zh-CN"/>
              </w:rPr>
              <w:t>No</w:t>
            </w:r>
          </w:p>
        </w:tc>
        <w:tc>
          <w:tcPr>
            <w:tcW w:w="6652" w:type="dxa"/>
            <w:vAlign w:val="center"/>
          </w:tcPr>
          <w:p w14:paraId="11A5E74E" w14:textId="77777777" w:rsidR="00130069" w:rsidRDefault="00130069" w:rsidP="00130069">
            <w:pPr>
              <w:widowControl w:val="0"/>
              <w:jc w:val="left"/>
              <w:rPr>
                <w:rFonts w:eastAsia="Malgun Gothic"/>
                <w:lang w:eastAsia="ko-KR"/>
              </w:rPr>
            </w:pPr>
            <w:r w:rsidRPr="4251E7C8">
              <w:rPr>
                <w:lang w:eastAsia="zh-CN"/>
              </w:rPr>
              <w:t>Our preference is Alt 2.</w:t>
            </w:r>
            <w:r>
              <w:rPr>
                <w:lang w:eastAsia="zh-CN"/>
              </w:rPr>
              <w:t xml:space="preserve"> In Alt 1 o</w:t>
            </w:r>
            <w:r w:rsidRPr="662BF274">
              <w:rPr>
                <w:rFonts w:eastAsia="Times New Roman"/>
              </w:rPr>
              <w:t>verhead</w:t>
            </w:r>
            <w:r w:rsidRPr="4251E7C8">
              <w:rPr>
                <w:rFonts w:eastAsia="Times New Roman"/>
              </w:rPr>
              <w:t xml:space="preserve"> is the problem</w:t>
            </w:r>
            <w:r>
              <w:rPr>
                <w:rFonts w:eastAsia="Times New Roman"/>
              </w:rPr>
              <w:t>. Potential</w:t>
            </w:r>
            <w:r w:rsidRPr="4251E7C8">
              <w:rPr>
                <w:rFonts w:eastAsia="Times New Roman"/>
              </w:rPr>
              <w:t xml:space="preserve"> collisions between S-SSB and PSSCH </w:t>
            </w:r>
            <w:r>
              <w:rPr>
                <w:rFonts w:eastAsia="Times New Roman"/>
              </w:rPr>
              <w:t>in Alt 2</w:t>
            </w:r>
            <w:r w:rsidRPr="4251E7C8">
              <w:rPr>
                <w:rFonts w:eastAsia="Times New Roman"/>
              </w:rPr>
              <w:t xml:space="preserve"> can be avoided with proper CPE design.</w:t>
            </w:r>
            <w:r>
              <w:rPr>
                <w:rFonts w:eastAsia="Times New Roman"/>
              </w:rPr>
              <w:t xml:space="preserve"> Because of this we think that only Alt 2 is needed.</w:t>
            </w:r>
          </w:p>
          <w:p w14:paraId="12945BC5" w14:textId="77777777" w:rsidR="00130069" w:rsidRDefault="00130069" w:rsidP="00130069">
            <w:pPr>
              <w:widowControl w:val="0"/>
              <w:jc w:val="left"/>
              <w:rPr>
                <w:lang w:eastAsia="zh-CN"/>
              </w:rPr>
            </w:pPr>
          </w:p>
        </w:tc>
      </w:tr>
    </w:tbl>
    <w:p w14:paraId="0411D478" w14:textId="77777777" w:rsidR="005D2E77" w:rsidRDefault="005D2E77">
      <w:pPr>
        <w:rPr>
          <w:lang w:eastAsia="zh-CN"/>
        </w:rPr>
      </w:pPr>
    </w:p>
    <w:p w14:paraId="3B10C4FA" w14:textId="77777777" w:rsidR="005D2E77" w:rsidRDefault="007714AD">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5-3</w:t>
      </w:r>
    </w:p>
    <w:p w14:paraId="0D618C4E" w14:textId="77777777" w:rsidR="005D2E77" w:rsidRDefault="007714AD">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72504BDF" w14:textId="77777777" w:rsidR="005D2E77" w:rsidRDefault="005D2E77">
      <w:pPr>
        <w:rPr>
          <w:lang w:eastAsia="zh-CN"/>
        </w:rPr>
      </w:pPr>
    </w:p>
    <w:p w14:paraId="0D7BAB6B" w14:textId="77777777" w:rsidR="005D2E77" w:rsidRDefault="007714AD">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5C6BCFA8" w14:textId="77777777" w:rsidR="005D2E77" w:rsidRDefault="005D2E77">
      <w:pPr>
        <w:rPr>
          <w:lang w:eastAsia="zh-CN"/>
        </w:rPr>
      </w:pPr>
    </w:p>
    <w:p w14:paraId="2F0A4B2E" w14:textId="77777777" w:rsidR="005D2E77" w:rsidRDefault="007714AD">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38F2F3CF" w14:textId="77777777" w:rsidR="005D2E77" w:rsidRDefault="007714AD">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5B802CB5" w14:textId="77777777" w:rsidR="005D2E77" w:rsidRDefault="005D2E77">
      <w:pPr>
        <w:rPr>
          <w:lang w:eastAsia="zh-CN"/>
        </w:rPr>
      </w:pPr>
    </w:p>
    <w:p w14:paraId="5F3FF3CB" w14:textId="77777777" w:rsidR="005D2E77" w:rsidRDefault="007714AD">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33789CFF" w14:textId="77777777" w:rsidR="005D2E77" w:rsidRDefault="005D2E77">
      <w:pPr>
        <w:rPr>
          <w:lang w:eastAsia="zh-CN"/>
        </w:rPr>
      </w:pPr>
    </w:p>
    <w:p w14:paraId="352BABD8" w14:textId="77777777" w:rsidR="005D2E77" w:rsidRDefault="007714AD">
      <w:pPr>
        <w:pStyle w:val="Heading4"/>
        <w:numPr>
          <w:ilvl w:val="3"/>
          <w:numId w:val="2"/>
        </w:numPr>
        <w:tabs>
          <w:tab w:val="clear" w:pos="432"/>
        </w:tabs>
        <w:ind w:left="720" w:hanging="720"/>
        <w:rPr>
          <w:lang w:eastAsia="zh-CN"/>
        </w:rPr>
      </w:pPr>
      <w:r>
        <w:rPr>
          <w:lang w:eastAsia="zh-CN"/>
        </w:rPr>
        <w:t>[L] Proposal 5-5</w:t>
      </w:r>
    </w:p>
    <w:p w14:paraId="676C42B3" w14:textId="77777777" w:rsidR="005D2E77" w:rsidRDefault="007714AD">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3F47C6F0"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3FA7ACF8" w14:textId="77777777" w:rsidR="005D2E77" w:rsidRDefault="007714AD">
      <w:pPr>
        <w:pStyle w:val="ListParagraph"/>
        <w:numPr>
          <w:ilvl w:val="1"/>
          <w:numId w:val="6"/>
        </w:numPr>
        <w:spacing w:after="0" w:line="276" w:lineRule="auto"/>
        <w:rPr>
          <w:u w:val="single"/>
          <w:lang w:eastAsia="zh-CN"/>
        </w:rPr>
      </w:pPr>
      <w:r>
        <w:rPr>
          <w:lang w:eastAsia="zh-CN"/>
        </w:rPr>
        <w:t>Support Alt 1 (</w:t>
      </w:r>
      <w:r>
        <w:rPr>
          <w:b/>
          <w:lang w:eastAsia="zh-CN"/>
        </w:rPr>
        <w:t>16</w:t>
      </w:r>
      <w:r>
        <w:rPr>
          <w:lang w:eastAsia="zh-CN"/>
        </w:rPr>
        <w:t>): vivo, OPPO, InterDigital, Apple, NEC, Qualcomm, Samsung, Futurewei, Lenovo, Spreadtrum, CMCC, Xiaomi, [CATT], Panasonic, Huawei/HiSilicon, WILUS</w:t>
      </w:r>
    </w:p>
    <w:p w14:paraId="1EA38062" w14:textId="77777777" w:rsidR="005D2E77" w:rsidRDefault="007714AD">
      <w:pPr>
        <w:pStyle w:val="ListParagraph"/>
        <w:numPr>
          <w:ilvl w:val="1"/>
          <w:numId w:val="6"/>
        </w:numPr>
        <w:spacing w:after="0" w:line="276" w:lineRule="auto"/>
        <w:rPr>
          <w:u w:val="single"/>
          <w:lang w:eastAsia="zh-CN"/>
        </w:rPr>
      </w:pPr>
      <w:r>
        <w:rPr>
          <w:lang w:eastAsia="zh-CN"/>
        </w:rPr>
        <w:t>Support Alt 2 (</w:t>
      </w:r>
      <w:r>
        <w:rPr>
          <w:b/>
          <w:lang w:eastAsia="zh-CN"/>
        </w:rPr>
        <w:t>4</w:t>
      </w:r>
      <w:r>
        <w:rPr>
          <w:lang w:eastAsia="zh-CN"/>
        </w:rPr>
        <w:t xml:space="preserve">): Nokia, Intel, MediaTek, ZTE, </w:t>
      </w:r>
    </w:p>
    <w:p w14:paraId="018104B9"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D9EEDDF" w14:textId="77777777" w:rsidR="005D2E77" w:rsidRDefault="007714AD">
      <w:pPr>
        <w:pStyle w:val="ListParagraph"/>
        <w:numPr>
          <w:ilvl w:val="1"/>
          <w:numId w:val="6"/>
        </w:numPr>
        <w:spacing w:after="0" w:line="276" w:lineRule="auto"/>
        <w:rPr>
          <w:lang w:eastAsia="zh-CN"/>
        </w:rPr>
      </w:pPr>
      <w:r>
        <w:rPr>
          <w:lang w:eastAsia="zh-CN"/>
        </w:rPr>
        <w:t>Based on the situation, FL suggests to go with Alt1.</w:t>
      </w:r>
    </w:p>
    <w:p w14:paraId="6518547C" w14:textId="77777777" w:rsidR="005D2E77" w:rsidRDefault="007714AD">
      <w:pPr>
        <w:pStyle w:val="ListParagraph"/>
        <w:numPr>
          <w:ilvl w:val="1"/>
          <w:numId w:val="6"/>
        </w:numPr>
        <w:spacing w:after="0" w:line="276" w:lineRule="auto"/>
        <w:rPr>
          <w:lang w:eastAsia="zh-CN"/>
        </w:rPr>
      </w:pPr>
      <w:r>
        <w:rPr>
          <w:lang w:eastAsia="zh-CN"/>
        </w:rPr>
        <w:t>Add “</w:t>
      </w:r>
      <w:r>
        <w:rPr>
          <w:rFonts w:eastAsia="微软雅黑"/>
          <w:b/>
          <w:color w:val="FF0000"/>
          <w:lang w:eastAsia="zh-CN"/>
        </w:rPr>
        <w:t>FFS details, e.g., location of such S-SSB repetition(s)</w:t>
      </w:r>
      <w:r>
        <w:rPr>
          <w:lang w:eastAsia="zh-CN"/>
        </w:rPr>
        <w:t>” as per Samsung’s comment.</w:t>
      </w:r>
    </w:p>
    <w:p w14:paraId="716E017F"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243C46EC" w14:textId="77777777" w:rsidR="005D2E77" w:rsidRDefault="007714AD">
      <w:pPr>
        <w:pStyle w:val="ListParagraph"/>
        <w:numPr>
          <w:ilvl w:val="1"/>
          <w:numId w:val="6"/>
        </w:numPr>
        <w:spacing w:after="0" w:line="276" w:lineRule="auto"/>
        <w:rPr>
          <w:lang w:eastAsia="zh-CN"/>
        </w:rPr>
      </w:pPr>
      <w:r>
        <w:rPr>
          <w:lang w:eastAsia="zh-CN"/>
        </w:rPr>
        <w:t>@VIVO: FL feels not much difference between the proposal and your version. Since other companies seem fine with the current version, FL made no changes.</w:t>
      </w:r>
    </w:p>
    <w:p w14:paraId="377980DC" w14:textId="77777777" w:rsidR="005D2E77" w:rsidRDefault="007714AD">
      <w:pPr>
        <w:pStyle w:val="ListParagraph"/>
        <w:numPr>
          <w:ilvl w:val="1"/>
          <w:numId w:val="6"/>
        </w:numPr>
        <w:spacing w:after="0" w:line="276" w:lineRule="auto"/>
        <w:rPr>
          <w:lang w:eastAsia="zh-CN"/>
        </w:rPr>
      </w:pPr>
      <w:r>
        <w:rPr>
          <w:lang w:eastAsia="zh-CN"/>
        </w:rPr>
        <w:t>@LGE, Samsung, ZTE: the following example shows the motivation of Alt 1, hope it clarifies</w:t>
      </w:r>
    </w:p>
    <w:p w14:paraId="4B514972" w14:textId="77777777" w:rsidR="005D2E77" w:rsidRDefault="007714AD">
      <w:pPr>
        <w:pStyle w:val="ListParagraph"/>
        <w:numPr>
          <w:ilvl w:val="2"/>
          <w:numId w:val="6"/>
        </w:numPr>
        <w:spacing w:after="0" w:line="276" w:lineRule="auto"/>
        <w:rPr>
          <w:lang w:eastAsia="zh-CN"/>
        </w:rPr>
      </w:pPr>
      <w:r>
        <w:rPr>
          <w:lang w:eastAsia="zh-CN"/>
        </w:rPr>
        <w:t>Assume the resource pool includes RB set 0,1,2,3</w:t>
      </w:r>
    </w:p>
    <w:p w14:paraId="087B65DF" w14:textId="77777777" w:rsidR="005D2E77" w:rsidRDefault="007714AD">
      <w:pPr>
        <w:pStyle w:val="ListParagraph"/>
        <w:numPr>
          <w:ilvl w:val="2"/>
          <w:numId w:val="6"/>
        </w:numPr>
        <w:spacing w:after="0" w:line="276" w:lineRule="auto"/>
        <w:rPr>
          <w:lang w:eastAsia="zh-CN"/>
        </w:rPr>
      </w:pPr>
      <w:r>
        <w:rPr>
          <w:lang w:eastAsia="zh-CN"/>
        </w:rPr>
        <w:t>Assume S-SSB is in RB set 0 as per legacy ARFCN configuration</w:t>
      </w:r>
    </w:p>
    <w:p w14:paraId="00FFCC1F" w14:textId="77777777" w:rsidR="005D2E77" w:rsidRDefault="007714AD">
      <w:pPr>
        <w:pStyle w:val="ListParagraph"/>
        <w:numPr>
          <w:ilvl w:val="2"/>
          <w:numId w:val="6"/>
        </w:numPr>
        <w:spacing w:after="0" w:line="276" w:lineRule="auto"/>
        <w:rPr>
          <w:lang w:eastAsia="zh-CN"/>
        </w:rPr>
      </w:pPr>
      <w:r>
        <w:rPr>
          <w:lang w:eastAsia="zh-CN"/>
        </w:rPr>
        <w:t>Assume UE’s current COT includes RB set 1,2 and include S-SSB slot(s)</w:t>
      </w:r>
    </w:p>
    <w:p w14:paraId="704665E6" w14:textId="77777777" w:rsidR="005D2E77" w:rsidRDefault="007714AD">
      <w:pPr>
        <w:pStyle w:val="ListParagraph"/>
        <w:numPr>
          <w:ilvl w:val="2"/>
          <w:numId w:val="6"/>
        </w:numPr>
        <w:spacing w:after="0" w:line="276" w:lineRule="auto"/>
        <w:rPr>
          <w:lang w:eastAsia="zh-CN"/>
        </w:rPr>
      </w:pPr>
      <w:r>
        <w:rPr>
          <w:lang w:eastAsia="zh-CN"/>
        </w:rPr>
        <w:t>If Alt 2 is taken, there will be no transmission on RB set 1, 2 on those S-SSB slot(s), thus UE’s COT will probably be lost (e.g., WiFi UE may get in).</w:t>
      </w:r>
    </w:p>
    <w:p w14:paraId="57C021F0" w14:textId="77777777" w:rsidR="005D2E77" w:rsidRDefault="007714AD">
      <w:pPr>
        <w:pStyle w:val="ListParagraph"/>
        <w:numPr>
          <w:ilvl w:val="1"/>
          <w:numId w:val="6"/>
        </w:numPr>
        <w:spacing w:after="0" w:line="276" w:lineRule="auto"/>
        <w:rPr>
          <w:lang w:eastAsia="zh-CN"/>
        </w:rPr>
      </w:pPr>
      <w:r>
        <w:rPr>
          <w:lang w:eastAsia="zh-CN"/>
        </w:rPr>
        <w:t>@Futurewei: FL feels “UE transmits …” lead to a determined UE behavior, maybe better.</w:t>
      </w:r>
    </w:p>
    <w:p w14:paraId="00E2E376" w14:textId="77777777" w:rsidR="005D2E77" w:rsidRDefault="007714AD">
      <w:pPr>
        <w:pStyle w:val="ListParagraph"/>
        <w:numPr>
          <w:ilvl w:val="1"/>
          <w:numId w:val="6"/>
        </w:numPr>
        <w:spacing w:after="0" w:line="276" w:lineRule="auto"/>
        <w:rPr>
          <w:lang w:eastAsia="zh-CN"/>
        </w:rPr>
      </w:pPr>
      <w:r>
        <w:rPr>
          <w:lang w:eastAsia="zh-CN"/>
        </w:rPr>
        <w:t>@Spreadtrum: for PSSCH and PSFCH, we can organize such discussions later depending on companies’ input.</w:t>
      </w:r>
    </w:p>
    <w:p w14:paraId="1B3CCF3B" w14:textId="77777777" w:rsidR="005D2E77" w:rsidRDefault="007714AD">
      <w:pPr>
        <w:pStyle w:val="ListParagraph"/>
        <w:numPr>
          <w:ilvl w:val="1"/>
          <w:numId w:val="6"/>
        </w:numPr>
        <w:spacing w:after="0" w:line="276" w:lineRule="auto"/>
        <w:rPr>
          <w:lang w:eastAsia="zh-CN"/>
        </w:rPr>
      </w:pPr>
      <w:r>
        <w:rPr>
          <w:lang w:eastAsia="zh-CN"/>
        </w:rPr>
        <w:t>@CATT: technically, dummy signal is also ok to maintain the COT. But repetition maybe simpler and avoid further discussions on designing of a dummy signal.</w:t>
      </w:r>
    </w:p>
    <w:p w14:paraId="06E6C81B" w14:textId="77777777" w:rsidR="005D2E77" w:rsidRDefault="005D2E77">
      <w:pPr>
        <w:spacing w:after="0" w:line="276" w:lineRule="auto"/>
        <w:rPr>
          <w:lang w:eastAsia="zh-CN"/>
        </w:rPr>
      </w:pPr>
    </w:p>
    <w:p w14:paraId="5E975F3A"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5-5</w:t>
      </w:r>
    </w:p>
    <w:p w14:paraId="702D2B17" w14:textId="77777777" w:rsidR="005D2E77" w:rsidRDefault="007714AD">
      <w:pPr>
        <w:spacing w:after="0" w:line="276" w:lineRule="auto"/>
        <w:rPr>
          <w:rFonts w:eastAsia="微软雅黑"/>
          <w:b/>
          <w:lang w:eastAsia="zh-CN"/>
        </w:rPr>
      </w:pPr>
      <w:r>
        <w:rPr>
          <w:rFonts w:eastAsia="微软雅黑"/>
          <w:b/>
          <w:lang w:eastAsia="zh-CN"/>
        </w:rPr>
        <w:t xml:space="preserve">When the COT contains multiple RB sets and includes S-SSB slot(s), </w:t>
      </w:r>
      <w:r>
        <w:rPr>
          <w:rFonts w:eastAsia="微软雅黑"/>
          <w:b/>
          <w:strike/>
          <w:color w:val="FF0000"/>
          <w:lang w:eastAsia="zh-CN"/>
        </w:rPr>
        <w:t>down-select one of</w:t>
      </w:r>
      <w:r>
        <w:rPr>
          <w:rFonts w:eastAsia="微软雅黑"/>
          <w:b/>
          <w:color w:val="FF0000"/>
          <w:lang w:eastAsia="zh-CN"/>
        </w:rPr>
        <w:t xml:space="preserve"> support </w:t>
      </w:r>
      <w:r>
        <w:rPr>
          <w:rFonts w:eastAsia="微软雅黑"/>
          <w:b/>
          <w:lang w:eastAsia="zh-CN"/>
        </w:rPr>
        <w:t>the followings:</w:t>
      </w:r>
    </w:p>
    <w:p w14:paraId="0FDB12FC" w14:textId="77777777" w:rsidR="005D2E77" w:rsidRDefault="007714AD">
      <w:pPr>
        <w:pStyle w:val="ListParagraph"/>
        <w:numPr>
          <w:ilvl w:val="0"/>
          <w:numId w:val="6"/>
        </w:numPr>
        <w:spacing w:after="0" w:line="276" w:lineRule="auto"/>
        <w:rPr>
          <w:rFonts w:eastAsia="微软雅黑"/>
          <w:b/>
          <w:lang w:eastAsia="zh-CN"/>
        </w:rPr>
      </w:pPr>
      <w:r>
        <w:rPr>
          <w:rFonts w:eastAsia="微软雅黑"/>
          <w:b/>
          <w:lang w:eastAsia="zh-CN"/>
        </w:rPr>
        <w:t>Alt 1: UE transmits S-SSB repetition in each RB set of the COT</w:t>
      </w:r>
    </w:p>
    <w:p w14:paraId="62740A50" w14:textId="77777777" w:rsidR="005D2E77" w:rsidRDefault="007714AD">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FFS details, e.g., location of such S-SSB repetition(s)</w:t>
      </w:r>
    </w:p>
    <w:p w14:paraId="18BC84D1" w14:textId="77777777" w:rsidR="005D2E77" w:rsidRDefault="007714AD">
      <w:pPr>
        <w:pStyle w:val="ListParagraph"/>
        <w:numPr>
          <w:ilvl w:val="0"/>
          <w:numId w:val="6"/>
        </w:numPr>
        <w:spacing w:after="0" w:line="276" w:lineRule="auto"/>
        <w:rPr>
          <w:rFonts w:eastAsia="微软雅黑"/>
          <w:b/>
          <w:strike/>
          <w:color w:val="FF0000"/>
          <w:lang w:eastAsia="zh-CN"/>
        </w:rPr>
      </w:pPr>
      <w:r>
        <w:rPr>
          <w:rFonts w:eastAsia="微软雅黑"/>
          <w:b/>
          <w:strike/>
          <w:color w:val="FF0000"/>
          <w:lang w:eastAsia="zh-CN"/>
        </w:rPr>
        <w:t>Alt 2: UE only transmits S-SSB in one RB set as per legacy ARFCN configuration</w:t>
      </w:r>
    </w:p>
    <w:p w14:paraId="13401308" w14:textId="77777777" w:rsidR="005D2E77" w:rsidRDefault="005D2E77">
      <w:pPr>
        <w:spacing w:after="0" w:line="276" w:lineRule="auto"/>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782714FB" w14:textId="77777777">
        <w:tc>
          <w:tcPr>
            <w:tcW w:w="1568" w:type="dxa"/>
            <w:vAlign w:val="center"/>
          </w:tcPr>
          <w:p w14:paraId="1C26C9DD" w14:textId="77777777" w:rsidR="005D2E77" w:rsidRDefault="007714AD">
            <w:pPr>
              <w:widowControl w:val="0"/>
              <w:jc w:val="left"/>
              <w:rPr>
                <w:b/>
                <w:lang w:eastAsia="zh-CN"/>
              </w:rPr>
            </w:pPr>
            <w:r>
              <w:rPr>
                <w:b/>
                <w:lang w:eastAsia="zh-CN"/>
              </w:rPr>
              <w:t>Company</w:t>
            </w:r>
          </w:p>
        </w:tc>
        <w:tc>
          <w:tcPr>
            <w:tcW w:w="1084" w:type="dxa"/>
            <w:vAlign w:val="center"/>
          </w:tcPr>
          <w:p w14:paraId="171AE05B" w14:textId="77777777" w:rsidR="005D2E77" w:rsidRDefault="007714AD">
            <w:pPr>
              <w:widowControl w:val="0"/>
              <w:jc w:val="left"/>
              <w:rPr>
                <w:b/>
                <w:lang w:eastAsia="zh-CN"/>
              </w:rPr>
            </w:pPr>
            <w:r>
              <w:rPr>
                <w:b/>
                <w:lang w:eastAsia="zh-CN"/>
              </w:rPr>
              <w:t>Agree?</w:t>
            </w:r>
          </w:p>
        </w:tc>
        <w:tc>
          <w:tcPr>
            <w:tcW w:w="6652" w:type="dxa"/>
            <w:vAlign w:val="center"/>
          </w:tcPr>
          <w:p w14:paraId="7D1DB7F4" w14:textId="77777777" w:rsidR="005D2E77" w:rsidRDefault="007714AD">
            <w:pPr>
              <w:widowControl w:val="0"/>
              <w:jc w:val="left"/>
              <w:rPr>
                <w:b/>
                <w:lang w:eastAsia="zh-CN"/>
              </w:rPr>
            </w:pPr>
            <w:r>
              <w:rPr>
                <w:b/>
                <w:lang w:eastAsia="zh-CN"/>
              </w:rPr>
              <w:t>Comments</w:t>
            </w:r>
          </w:p>
        </w:tc>
      </w:tr>
      <w:tr w:rsidR="005D2E77" w14:paraId="2F323F27" w14:textId="77777777">
        <w:tc>
          <w:tcPr>
            <w:tcW w:w="1568" w:type="dxa"/>
            <w:vAlign w:val="center"/>
          </w:tcPr>
          <w:p w14:paraId="0E5CDF71" w14:textId="77777777" w:rsidR="005D2E77" w:rsidRDefault="007714AD">
            <w:pPr>
              <w:widowControl w:val="0"/>
              <w:jc w:val="left"/>
              <w:rPr>
                <w:lang w:eastAsia="zh-CN"/>
              </w:rPr>
            </w:pPr>
            <w:r>
              <w:rPr>
                <w:rFonts w:hint="eastAsia"/>
                <w:lang w:eastAsia="zh-CN"/>
              </w:rPr>
              <w:t>CMCC</w:t>
            </w:r>
          </w:p>
        </w:tc>
        <w:tc>
          <w:tcPr>
            <w:tcW w:w="1084" w:type="dxa"/>
            <w:vAlign w:val="center"/>
          </w:tcPr>
          <w:p w14:paraId="1BF4A814" w14:textId="77777777" w:rsidR="005D2E77" w:rsidRDefault="007714AD">
            <w:pPr>
              <w:widowControl w:val="0"/>
              <w:jc w:val="left"/>
              <w:rPr>
                <w:lang w:eastAsia="zh-CN"/>
              </w:rPr>
            </w:pPr>
            <w:r>
              <w:rPr>
                <w:rFonts w:hint="eastAsia"/>
                <w:lang w:eastAsia="zh-CN"/>
              </w:rPr>
              <w:t>Yes</w:t>
            </w:r>
          </w:p>
        </w:tc>
        <w:tc>
          <w:tcPr>
            <w:tcW w:w="6652" w:type="dxa"/>
            <w:vAlign w:val="center"/>
          </w:tcPr>
          <w:p w14:paraId="13E0B952" w14:textId="77777777" w:rsidR="005D2E77" w:rsidRDefault="005D2E77">
            <w:pPr>
              <w:widowControl w:val="0"/>
              <w:jc w:val="left"/>
              <w:rPr>
                <w:lang w:eastAsia="zh-CN"/>
              </w:rPr>
            </w:pPr>
          </w:p>
        </w:tc>
      </w:tr>
      <w:tr w:rsidR="005D2E77" w14:paraId="191967AF" w14:textId="77777777">
        <w:tc>
          <w:tcPr>
            <w:tcW w:w="1568" w:type="dxa"/>
            <w:vAlign w:val="center"/>
          </w:tcPr>
          <w:p w14:paraId="35AD9622" w14:textId="77777777" w:rsidR="005D2E77" w:rsidRDefault="007714AD">
            <w:pPr>
              <w:widowControl w:val="0"/>
              <w:jc w:val="left"/>
              <w:rPr>
                <w:lang w:eastAsia="zh-CN"/>
              </w:rPr>
            </w:pPr>
            <w:r>
              <w:rPr>
                <w:lang w:eastAsia="zh-CN"/>
              </w:rPr>
              <w:lastRenderedPageBreak/>
              <w:t>Apple</w:t>
            </w:r>
          </w:p>
        </w:tc>
        <w:tc>
          <w:tcPr>
            <w:tcW w:w="1084" w:type="dxa"/>
            <w:vAlign w:val="center"/>
          </w:tcPr>
          <w:p w14:paraId="5F655D75" w14:textId="77777777" w:rsidR="005D2E77" w:rsidRDefault="007714AD">
            <w:pPr>
              <w:widowControl w:val="0"/>
              <w:jc w:val="left"/>
              <w:rPr>
                <w:lang w:eastAsia="zh-CN"/>
              </w:rPr>
            </w:pPr>
            <w:r>
              <w:rPr>
                <w:lang w:eastAsia="zh-CN"/>
              </w:rPr>
              <w:t>Yes</w:t>
            </w:r>
          </w:p>
        </w:tc>
        <w:tc>
          <w:tcPr>
            <w:tcW w:w="6652" w:type="dxa"/>
            <w:vAlign w:val="center"/>
          </w:tcPr>
          <w:p w14:paraId="4EBF39CE" w14:textId="77777777" w:rsidR="005D2E77" w:rsidRDefault="005D2E77">
            <w:pPr>
              <w:widowControl w:val="0"/>
              <w:jc w:val="left"/>
              <w:rPr>
                <w:lang w:eastAsia="zh-CN"/>
              </w:rPr>
            </w:pPr>
          </w:p>
        </w:tc>
      </w:tr>
      <w:tr w:rsidR="005D2E77" w14:paraId="0B17064A" w14:textId="77777777">
        <w:tc>
          <w:tcPr>
            <w:tcW w:w="1568" w:type="dxa"/>
            <w:vAlign w:val="center"/>
          </w:tcPr>
          <w:p w14:paraId="7EAB61DD" w14:textId="77777777" w:rsidR="005D2E77" w:rsidRDefault="007714AD">
            <w:pPr>
              <w:widowControl w:val="0"/>
              <w:jc w:val="left"/>
              <w:rPr>
                <w:lang w:eastAsia="zh-CN"/>
              </w:rPr>
            </w:pPr>
            <w:r>
              <w:rPr>
                <w:lang w:eastAsia="zh-CN"/>
              </w:rPr>
              <w:t>InterDigital</w:t>
            </w:r>
          </w:p>
        </w:tc>
        <w:tc>
          <w:tcPr>
            <w:tcW w:w="1084" w:type="dxa"/>
            <w:vAlign w:val="center"/>
          </w:tcPr>
          <w:p w14:paraId="0FD64B75" w14:textId="77777777" w:rsidR="005D2E77" w:rsidRDefault="007714AD">
            <w:pPr>
              <w:widowControl w:val="0"/>
              <w:jc w:val="left"/>
              <w:rPr>
                <w:lang w:eastAsia="zh-CN"/>
              </w:rPr>
            </w:pPr>
            <w:r>
              <w:rPr>
                <w:lang w:eastAsia="zh-CN"/>
              </w:rPr>
              <w:t>Yes</w:t>
            </w:r>
          </w:p>
        </w:tc>
        <w:tc>
          <w:tcPr>
            <w:tcW w:w="6652" w:type="dxa"/>
            <w:vAlign w:val="center"/>
          </w:tcPr>
          <w:p w14:paraId="2B1977D6" w14:textId="77777777" w:rsidR="005D2E77" w:rsidRDefault="005D2E77">
            <w:pPr>
              <w:widowControl w:val="0"/>
              <w:jc w:val="left"/>
              <w:rPr>
                <w:lang w:eastAsia="zh-CN"/>
              </w:rPr>
            </w:pPr>
          </w:p>
        </w:tc>
      </w:tr>
      <w:tr w:rsidR="005D2E77" w14:paraId="6B16294E" w14:textId="77777777">
        <w:tc>
          <w:tcPr>
            <w:tcW w:w="1568" w:type="dxa"/>
            <w:vAlign w:val="center"/>
          </w:tcPr>
          <w:p w14:paraId="0D590B8B" w14:textId="77777777" w:rsidR="005D2E77" w:rsidRDefault="007714AD">
            <w:pPr>
              <w:widowControl w:val="0"/>
              <w:jc w:val="left"/>
              <w:rPr>
                <w:lang w:eastAsia="zh-CN"/>
              </w:rPr>
            </w:pPr>
            <w:r>
              <w:rPr>
                <w:lang w:eastAsia="zh-CN"/>
              </w:rPr>
              <w:t>Intel</w:t>
            </w:r>
          </w:p>
        </w:tc>
        <w:tc>
          <w:tcPr>
            <w:tcW w:w="1084" w:type="dxa"/>
            <w:vAlign w:val="center"/>
          </w:tcPr>
          <w:p w14:paraId="2C1C91FD" w14:textId="77777777" w:rsidR="005D2E77" w:rsidRDefault="007714AD">
            <w:pPr>
              <w:widowControl w:val="0"/>
              <w:jc w:val="left"/>
              <w:rPr>
                <w:lang w:eastAsia="zh-CN"/>
              </w:rPr>
            </w:pPr>
            <w:r>
              <w:rPr>
                <w:lang w:eastAsia="zh-CN"/>
              </w:rPr>
              <w:t>Yes</w:t>
            </w:r>
          </w:p>
        </w:tc>
        <w:tc>
          <w:tcPr>
            <w:tcW w:w="6652" w:type="dxa"/>
            <w:vAlign w:val="center"/>
          </w:tcPr>
          <w:p w14:paraId="5F195D1E" w14:textId="77777777" w:rsidR="005D2E77" w:rsidRDefault="007714AD">
            <w:pPr>
              <w:widowControl w:val="0"/>
              <w:jc w:val="left"/>
              <w:rPr>
                <w:lang w:eastAsia="zh-CN"/>
              </w:rPr>
            </w:pPr>
            <w:r>
              <w:rPr>
                <w:lang w:eastAsia="zh-CN"/>
              </w:rPr>
              <w:t>After further considerations, we are OK with Alt.1.</w:t>
            </w:r>
          </w:p>
        </w:tc>
      </w:tr>
      <w:tr w:rsidR="005D2E77" w14:paraId="4ED44728" w14:textId="77777777">
        <w:tc>
          <w:tcPr>
            <w:tcW w:w="1568" w:type="dxa"/>
            <w:vAlign w:val="center"/>
          </w:tcPr>
          <w:p w14:paraId="4C3B7445" w14:textId="77777777" w:rsidR="005D2E77" w:rsidRDefault="007714AD">
            <w:pPr>
              <w:widowControl w:val="0"/>
              <w:jc w:val="left"/>
              <w:rPr>
                <w:lang w:eastAsia="zh-CN"/>
              </w:rPr>
            </w:pPr>
            <w:r>
              <w:rPr>
                <w:lang w:eastAsia="zh-CN"/>
              </w:rPr>
              <w:t>vivo</w:t>
            </w:r>
          </w:p>
        </w:tc>
        <w:tc>
          <w:tcPr>
            <w:tcW w:w="1084" w:type="dxa"/>
            <w:vAlign w:val="center"/>
          </w:tcPr>
          <w:p w14:paraId="1FE85A4D" w14:textId="77777777" w:rsidR="005D2E77" w:rsidRDefault="007714AD">
            <w:pPr>
              <w:widowControl w:val="0"/>
              <w:jc w:val="left"/>
              <w:rPr>
                <w:lang w:eastAsia="zh-CN"/>
              </w:rPr>
            </w:pPr>
            <w:r>
              <w:rPr>
                <w:lang w:eastAsia="zh-CN"/>
              </w:rPr>
              <w:t>OK</w:t>
            </w:r>
          </w:p>
        </w:tc>
        <w:tc>
          <w:tcPr>
            <w:tcW w:w="6652" w:type="dxa"/>
            <w:vAlign w:val="center"/>
          </w:tcPr>
          <w:p w14:paraId="2FDD10A5" w14:textId="77777777" w:rsidR="005D2E77" w:rsidRDefault="005D2E77">
            <w:pPr>
              <w:widowControl w:val="0"/>
              <w:jc w:val="left"/>
              <w:rPr>
                <w:lang w:eastAsia="zh-CN"/>
              </w:rPr>
            </w:pPr>
          </w:p>
        </w:tc>
      </w:tr>
      <w:tr w:rsidR="005D2E77" w14:paraId="28DDDE06" w14:textId="77777777">
        <w:tc>
          <w:tcPr>
            <w:tcW w:w="1568" w:type="dxa"/>
            <w:vAlign w:val="center"/>
          </w:tcPr>
          <w:p w14:paraId="40BAB2BB" w14:textId="77777777" w:rsidR="005D2E77" w:rsidRDefault="007714AD">
            <w:pPr>
              <w:widowControl w:val="0"/>
              <w:jc w:val="left"/>
              <w:rPr>
                <w:lang w:eastAsia="zh-CN"/>
              </w:rPr>
            </w:pPr>
            <w:r>
              <w:rPr>
                <w:rFonts w:eastAsia="Times New Roman"/>
              </w:rPr>
              <w:t>Qualcomm</w:t>
            </w:r>
          </w:p>
        </w:tc>
        <w:tc>
          <w:tcPr>
            <w:tcW w:w="1084" w:type="dxa"/>
            <w:vAlign w:val="center"/>
          </w:tcPr>
          <w:p w14:paraId="55678AAC" w14:textId="77777777" w:rsidR="005D2E77" w:rsidRDefault="007714AD">
            <w:pPr>
              <w:widowControl w:val="0"/>
              <w:jc w:val="left"/>
              <w:rPr>
                <w:lang w:eastAsia="zh-CN"/>
              </w:rPr>
            </w:pPr>
            <w:r>
              <w:rPr>
                <w:lang w:eastAsia="zh-CN"/>
              </w:rPr>
              <w:t>OK</w:t>
            </w:r>
          </w:p>
        </w:tc>
        <w:tc>
          <w:tcPr>
            <w:tcW w:w="6652" w:type="dxa"/>
            <w:vAlign w:val="center"/>
          </w:tcPr>
          <w:p w14:paraId="003FC10E" w14:textId="77777777" w:rsidR="005D2E77" w:rsidRDefault="007714AD">
            <w:pPr>
              <w:widowControl w:val="0"/>
              <w:jc w:val="left"/>
              <w:rPr>
                <w:lang w:eastAsia="zh-CN"/>
              </w:rPr>
            </w:pPr>
            <w:r>
              <w:rPr>
                <w:lang w:eastAsia="zh-CN"/>
              </w:rPr>
              <w:t>Alt 1 is OK. However, the S-SSB repetition is meant for COT padding but not for synchronization</w:t>
            </w:r>
          </w:p>
        </w:tc>
      </w:tr>
      <w:tr w:rsidR="005D2E77" w14:paraId="7886C997" w14:textId="77777777">
        <w:tc>
          <w:tcPr>
            <w:tcW w:w="1568" w:type="dxa"/>
            <w:vAlign w:val="center"/>
          </w:tcPr>
          <w:p w14:paraId="629B5EE6" w14:textId="77777777" w:rsidR="005D2E77" w:rsidRDefault="007714AD">
            <w:pPr>
              <w:widowControl w:val="0"/>
              <w:jc w:val="left"/>
              <w:rPr>
                <w:rFonts w:eastAsia="Times New Roman"/>
              </w:rPr>
            </w:pPr>
            <w:r>
              <w:rPr>
                <w:rFonts w:hint="eastAsia"/>
                <w:lang w:eastAsia="zh-CN"/>
              </w:rPr>
              <w:t>O</w:t>
            </w:r>
            <w:r>
              <w:rPr>
                <w:lang w:eastAsia="zh-CN"/>
              </w:rPr>
              <w:t>PPO</w:t>
            </w:r>
          </w:p>
        </w:tc>
        <w:tc>
          <w:tcPr>
            <w:tcW w:w="1084" w:type="dxa"/>
            <w:vAlign w:val="center"/>
          </w:tcPr>
          <w:p w14:paraId="7D949A28"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48EAF35B" w14:textId="77777777" w:rsidR="005D2E77" w:rsidRDefault="005D2E77">
            <w:pPr>
              <w:widowControl w:val="0"/>
              <w:jc w:val="left"/>
              <w:rPr>
                <w:lang w:eastAsia="zh-CN"/>
              </w:rPr>
            </w:pPr>
          </w:p>
        </w:tc>
      </w:tr>
      <w:tr w:rsidR="005D2E77" w14:paraId="13388B4D" w14:textId="77777777">
        <w:tc>
          <w:tcPr>
            <w:tcW w:w="1568" w:type="dxa"/>
            <w:vAlign w:val="center"/>
          </w:tcPr>
          <w:p w14:paraId="65F09665" w14:textId="77777777" w:rsidR="005D2E77" w:rsidRDefault="007714AD">
            <w:pPr>
              <w:widowControl w:val="0"/>
              <w:jc w:val="left"/>
              <w:rPr>
                <w:lang w:eastAsia="zh-CN"/>
              </w:rPr>
            </w:pPr>
            <w:r>
              <w:rPr>
                <w:lang w:eastAsia="zh-CN"/>
              </w:rPr>
              <w:t>NEC</w:t>
            </w:r>
          </w:p>
        </w:tc>
        <w:tc>
          <w:tcPr>
            <w:tcW w:w="1084" w:type="dxa"/>
            <w:vAlign w:val="center"/>
          </w:tcPr>
          <w:p w14:paraId="59C69A4C"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331A4E3F" w14:textId="77777777" w:rsidR="005D2E77" w:rsidRDefault="005D2E77">
            <w:pPr>
              <w:widowControl w:val="0"/>
              <w:jc w:val="left"/>
              <w:rPr>
                <w:lang w:eastAsia="zh-CN"/>
              </w:rPr>
            </w:pPr>
          </w:p>
        </w:tc>
      </w:tr>
      <w:tr w:rsidR="005D2E77" w14:paraId="43450400" w14:textId="77777777">
        <w:tc>
          <w:tcPr>
            <w:tcW w:w="1568" w:type="dxa"/>
            <w:vAlign w:val="center"/>
          </w:tcPr>
          <w:p w14:paraId="7B44B63A" w14:textId="77777777" w:rsidR="005D2E77" w:rsidRDefault="007714AD">
            <w:pPr>
              <w:widowControl w:val="0"/>
              <w:jc w:val="left"/>
              <w:rPr>
                <w:lang w:eastAsia="zh-CN"/>
              </w:rPr>
            </w:pPr>
            <w:r>
              <w:rPr>
                <w:lang w:eastAsia="zh-CN"/>
              </w:rPr>
              <w:t>Samsung</w:t>
            </w:r>
          </w:p>
        </w:tc>
        <w:tc>
          <w:tcPr>
            <w:tcW w:w="1084" w:type="dxa"/>
            <w:vAlign w:val="center"/>
          </w:tcPr>
          <w:p w14:paraId="160FC430" w14:textId="77777777" w:rsidR="005D2E77" w:rsidRDefault="007714AD">
            <w:pPr>
              <w:widowControl w:val="0"/>
              <w:jc w:val="left"/>
              <w:rPr>
                <w:lang w:eastAsia="zh-CN"/>
              </w:rPr>
            </w:pPr>
            <w:r>
              <w:rPr>
                <w:lang w:eastAsia="zh-CN"/>
              </w:rPr>
              <w:t>Yes</w:t>
            </w:r>
          </w:p>
        </w:tc>
        <w:tc>
          <w:tcPr>
            <w:tcW w:w="6652" w:type="dxa"/>
            <w:vAlign w:val="center"/>
          </w:tcPr>
          <w:p w14:paraId="75E61550" w14:textId="77777777" w:rsidR="005D2E77" w:rsidRDefault="007714AD">
            <w:pPr>
              <w:widowControl w:val="0"/>
              <w:jc w:val="left"/>
              <w:rPr>
                <w:lang w:eastAsia="zh-CN"/>
              </w:rPr>
            </w:pPr>
            <w:r>
              <w:rPr>
                <w:lang w:eastAsia="zh-CN"/>
              </w:rPr>
              <w:t xml:space="preserve">Some further comment: </w:t>
            </w:r>
          </w:p>
          <w:p w14:paraId="16CCA0E4" w14:textId="77777777" w:rsidR="005D2E77" w:rsidRDefault="007714AD">
            <w:pPr>
              <w:widowControl w:val="0"/>
              <w:jc w:val="left"/>
              <w:rPr>
                <w:lang w:eastAsia="zh-CN"/>
              </w:rPr>
            </w:pPr>
            <w:r>
              <w:rPr>
                <w:lang w:eastAsia="zh-CN"/>
              </w:rPr>
              <w:t>If we are supporting transmitting multiple repetition of S-SSB anyway in the frequency domain, is this solution can also be used for multiple S-SSB in one RB-set (e.g., Option 3-1 in Proposal 5-1)?</w:t>
            </w:r>
          </w:p>
        </w:tc>
      </w:tr>
      <w:tr w:rsidR="005D2E77" w14:paraId="06793E6D" w14:textId="77777777">
        <w:tc>
          <w:tcPr>
            <w:tcW w:w="1568" w:type="dxa"/>
            <w:vAlign w:val="center"/>
          </w:tcPr>
          <w:p w14:paraId="49B73E2E"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15D93DCF"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4A24F289" w14:textId="77777777" w:rsidR="005D2E77" w:rsidRDefault="005D2E77">
            <w:pPr>
              <w:widowControl w:val="0"/>
              <w:jc w:val="left"/>
              <w:rPr>
                <w:lang w:eastAsia="zh-CN"/>
              </w:rPr>
            </w:pPr>
          </w:p>
        </w:tc>
      </w:tr>
      <w:tr w:rsidR="005D2E77" w14:paraId="09B59BFD" w14:textId="77777777">
        <w:tc>
          <w:tcPr>
            <w:tcW w:w="1568" w:type="dxa"/>
            <w:vAlign w:val="center"/>
          </w:tcPr>
          <w:p w14:paraId="745C881A"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1CDE499B"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16BA720A" w14:textId="77777777" w:rsidR="005D2E77" w:rsidRDefault="005D2E77">
            <w:pPr>
              <w:widowControl w:val="0"/>
              <w:jc w:val="left"/>
              <w:rPr>
                <w:lang w:eastAsia="zh-CN"/>
              </w:rPr>
            </w:pPr>
          </w:p>
        </w:tc>
      </w:tr>
      <w:tr w:rsidR="005D2E77" w14:paraId="60E90C54" w14:textId="77777777">
        <w:tc>
          <w:tcPr>
            <w:tcW w:w="1568" w:type="dxa"/>
            <w:vAlign w:val="center"/>
          </w:tcPr>
          <w:p w14:paraId="172DEEC9" w14:textId="77777777" w:rsidR="005D2E77" w:rsidRDefault="007714AD">
            <w:pPr>
              <w:widowControl w:val="0"/>
              <w:jc w:val="left"/>
              <w:rPr>
                <w:lang w:eastAsia="zh-CN"/>
              </w:rPr>
            </w:pPr>
            <w:r>
              <w:rPr>
                <w:lang w:eastAsia="zh-CN"/>
              </w:rPr>
              <w:t>MediaTek</w:t>
            </w:r>
          </w:p>
        </w:tc>
        <w:tc>
          <w:tcPr>
            <w:tcW w:w="1084" w:type="dxa"/>
            <w:vAlign w:val="center"/>
          </w:tcPr>
          <w:p w14:paraId="582E5F7F" w14:textId="77777777" w:rsidR="005D2E77" w:rsidRDefault="007714AD">
            <w:pPr>
              <w:widowControl w:val="0"/>
              <w:jc w:val="left"/>
              <w:rPr>
                <w:lang w:eastAsia="zh-CN"/>
              </w:rPr>
            </w:pPr>
            <w:r>
              <w:rPr>
                <w:lang w:eastAsia="zh-CN"/>
              </w:rPr>
              <w:t>Comment</w:t>
            </w:r>
          </w:p>
        </w:tc>
        <w:tc>
          <w:tcPr>
            <w:tcW w:w="6652" w:type="dxa"/>
            <w:vAlign w:val="center"/>
          </w:tcPr>
          <w:p w14:paraId="06127A1C" w14:textId="77777777" w:rsidR="005D2E77" w:rsidRDefault="007714AD">
            <w:pPr>
              <w:widowControl w:val="0"/>
              <w:jc w:val="left"/>
              <w:rPr>
                <w:lang w:eastAsia="zh-CN"/>
              </w:rPr>
            </w:pPr>
            <w:r>
              <w:rPr>
                <w:lang w:eastAsia="zh-CN"/>
              </w:rPr>
              <w:t>As we commented in last round, we share some concerns of power splitting issue for Alt1. For example, max of 23 dBm for one RB set S-SSB transmission. While for S-SSB repeated in multi-RB sets (e.g.,4 RB sets), the total power will be split into 4 parts, each of 17 dBm.</w:t>
            </w:r>
          </w:p>
          <w:p w14:paraId="0DE33807" w14:textId="77777777" w:rsidR="005D2E77" w:rsidRDefault="007714AD">
            <w:pPr>
              <w:widowControl w:val="0"/>
              <w:jc w:val="left"/>
              <w:rPr>
                <w:lang w:eastAsia="zh-CN"/>
              </w:rPr>
            </w:pPr>
            <w:r>
              <w:rPr>
                <w:lang w:eastAsia="zh-CN"/>
              </w:rPr>
              <w:t xml:space="preserve">If it can be clarified, </w:t>
            </w:r>
            <w:bookmarkStart w:id="44" w:name="OLE_LINK417"/>
            <w:r>
              <w:rPr>
                <w:lang w:eastAsia="zh-CN"/>
              </w:rPr>
              <w:t>we can accept Alt 1 for progress.</w:t>
            </w:r>
            <w:bookmarkEnd w:id="44"/>
          </w:p>
        </w:tc>
      </w:tr>
      <w:tr w:rsidR="005D2E77" w14:paraId="7867B037" w14:textId="77777777">
        <w:tc>
          <w:tcPr>
            <w:tcW w:w="1568" w:type="dxa"/>
            <w:vAlign w:val="center"/>
          </w:tcPr>
          <w:p w14:paraId="678ADDA9" w14:textId="77777777" w:rsidR="005D2E77" w:rsidRDefault="007714AD">
            <w:pPr>
              <w:widowControl w:val="0"/>
              <w:jc w:val="left"/>
              <w:rPr>
                <w:lang w:eastAsia="zh-CN"/>
              </w:rPr>
            </w:pPr>
            <w:r>
              <w:rPr>
                <w:lang w:eastAsia="zh-CN"/>
              </w:rPr>
              <w:t>Lenovo</w:t>
            </w:r>
          </w:p>
        </w:tc>
        <w:tc>
          <w:tcPr>
            <w:tcW w:w="1084" w:type="dxa"/>
            <w:vAlign w:val="center"/>
          </w:tcPr>
          <w:p w14:paraId="556692DB" w14:textId="77777777" w:rsidR="005D2E77" w:rsidRDefault="007714AD">
            <w:pPr>
              <w:widowControl w:val="0"/>
              <w:jc w:val="left"/>
              <w:rPr>
                <w:lang w:eastAsia="zh-CN"/>
              </w:rPr>
            </w:pPr>
            <w:r>
              <w:rPr>
                <w:lang w:eastAsia="zh-CN"/>
              </w:rPr>
              <w:t>Yes</w:t>
            </w:r>
          </w:p>
        </w:tc>
        <w:tc>
          <w:tcPr>
            <w:tcW w:w="6652" w:type="dxa"/>
            <w:vAlign w:val="center"/>
          </w:tcPr>
          <w:p w14:paraId="5B1CBC11" w14:textId="77777777" w:rsidR="005D2E77" w:rsidRDefault="005D2E77">
            <w:pPr>
              <w:widowControl w:val="0"/>
              <w:jc w:val="left"/>
              <w:rPr>
                <w:lang w:eastAsia="zh-CN"/>
              </w:rPr>
            </w:pPr>
          </w:p>
        </w:tc>
      </w:tr>
      <w:tr w:rsidR="005D2E77" w14:paraId="0594E30B" w14:textId="77777777">
        <w:tc>
          <w:tcPr>
            <w:tcW w:w="1568" w:type="dxa"/>
            <w:vAlign w:val="center"/>
          </w:tcPr>
          <w:p w14:paraId="3CE0183B" w14:textId="77777777" w:rsidR="005D2E77" w:rsidRDefault="007714AD">
            <w:pPr>
              <w:widowControl w:val="0"/>
              <w:jc w:val="left"/>
              <w:rPr>
                <w:lang w:eastAsia="zh-CN"/>
              </w:rPr>
            </w:pPr>
            <w:r>
              <w:rPr>
                <w:rFonts w:eastAsia="Malgun Gothic" w:hint="eastAsia"/>
                <w:lang w:eastAsia="ko-KR"/>
              </w:rPr>
              <w:t>W</w:t>
            </w:r>
            <w:r>
              <w:rPr>
                <w:rFonts w:eastAsia="Malgun Gothic"/>
                <w:lang w:eastAsia="ko-KR"/>
              </w:rPr>
              <w:t>ILUS</w:t>
            </w:r>
          </w:p>
        </w:tc>
        <w:tc>
          <w:tcPr>
            <w:tcW w:w="1084" w:type="dxa"/>
            <w:vAlign w:val="center"/>
          </w:tcPr>
          <w:p w14:paraId="7C0E58C9" w14:textId="77777777" w:rsidR="005D2E77" w:rsidRDefault="007714AD">
            <w:pPr>
              <w:widowControl w:val="0"/>
              <w:jc w:val="left"/>
              <w:rPr>
                <w:lang w:eastAsia="zh-CN"/>
              </w:rPr>
            </w:pPr>
            <w:r>
              <w:rPr>
                <w:rFonts w:eastAsia="Malgun Gothic" w:hint="eastAsia"/>
                <w:lang w:eastAsia="ko-KR"/>
              </w:rPr>
              <w:t>Y</w:t>
            </w:r>
            <w:r>
              <w:rPr>
                <w:rFonts w:eastAsia="Malgun Gothic"/>
                <w:lang w:eastAsia="ko-KR"/>
              </w:rPr>
              <w:t>es</w:t>
            </w:r>
          </w:p>
        </w:tc>
        <w:tc>
          <w:tcPr>
            <w:tcW w:w="6652" w:type="dxa"/>
            <w:vAlign w:val="center"/>
          </w:tcPr>
          <w:p w14:paraId="4D71108E" w14:textId="77777777" w:rsidR="005D2E77" w:rsidRDefault="005D2E77">
            <w:pPr>
              <w:widowControl w:val="0"/>
              <w:jc w:val="left"/>
              <w:rPr>
                <w:lang w:eastAsia="zh-CN"/>
              </w:rPr>
            </w:pPr>
          </w:p>
        </w:tc>
      </w:tr>
      <w:tr w:rsidR="005D2E77" w14:paraId="3F8EBCD7" w14:textId="77777777">
        <w:tc>
          <w:tcPr>
            <w:tcW w:w="1568" w:type="dxa"/>
            <w:vAlign w:val="center"/>
          </w:tcPr>
          <w:p w14:paraId="3BD6CD1A"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3A872973"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E4DF3CC" w14:textId="77777777" w:rsidR="005D2E77" w:rsidRDefault="005D2E77">
            <w:pPr>
              <w:widowControl w:val="0"/>
              <w:jc w:val="left"/>
              <w:rPr>
                <w:lang w:eastAsia="zh-CN"/>
              </w:rPr>
            </w:pPr>
          </w:p>
        </w:tc>
      </w:tr>
      <w:tr w:rsidR="005D2E77" w14:paraId="7BEF88FE" w14:textId="77777777">
        <w:tc>
          <w:tcPr>
            <w:tcW w:w="1568" w:type="dxa"/>
            <w:vAlign w:val="center"/>
          </w:tcPr>
          <w:p w14:paraId="61EF54F4" w14:textId="77777777" w:rsidR="005D2E77" w:rsidRDefault="005D2E77">
            <w:pPr>
              <w:widowControl w:val="0"/>
              <w:jc w:val="left"/>
              <w:rPr>
                <w:lang w:eastAsia="zh-CN"/>
              </w:rPr>
            </w:pPr>
          </w:p>
        </w:tc>
        <w:tc>
          <w:tcPr>
            <w:tcW w:w="1084" w:type="dxa"/>
            <w:vAlign w:val="center"/>
          </w:tcPr>
          <w:p w14:paraId="359AEE1B" w14:textId="77777777" w:rsidR="005D2E77" w:rsidRDefault="005D2E77">
            <w:pPr>
              <w:widowControl w:val="0"/>
              <w:jc w:val="left"/>
              <w:rPr>
                <w:lang w:eastAsia="zh-CN"/>
              </w:rPr>
            </w:pPr>
          </w:p>
        </w:tc>
        <w:tc>
          <w:tcPr>
            <w:tcW w:w="6652" w:type="dxa"/>
            <w:vAlign w:val="center"/>
          </w:tcPr>
          <w:p w14:paraId="13AD5701" w14:textId="77777777" w:rsidR="005D2E77" w:rsidRDefault="005D2E77">
            <w:pPr>
              <w:widowControl w:val="0"/>
              <w:jc w:val="left"/>
              <w:rPr>
                <w:lang w:eastAsia="zh-CN"/>
              </w:rPr>
            </w:pPr>
          </w:p>
        </w:tc>
      </w:tr>
      <w:tr w:rsidR="005D2E77" w14:paraId="3A7DEB60" w14:textId="77777777">
        <w:tc>
          <w:tcPr>
            <w:tcW w:w="1568" w:type="dxa"/>
            <w:vAlign w:val="center"/>
          </w:tcPr>
          <w:p w14:paraId="2F676AFD" w14:textId="77777777" w:rsidR="005D2E77" w:rsidRDefault="007714AD">
            <w:pPr>
              <w:widowControl w:val="0"/>
              <w:jc w:val="left"/>
              <w:rPr>
                <w:lang w:eastAsia="zh-CN"/>
              </w:rPr>
            </w:pPr>
            <w:r>
              <w:rPr>
                <w:rFonts w:hint="eastAsia"/>
                <w:lang w:eastAsia="zh-CN"/>
              </w:rPr>
              <w:t>ZTE,Sanechips</w:t>
            </w:r>
          </w:p>
        </w:tc>
        <w:tc>
          <w:tcPr>
            <w:tcW w:w="1084" w:type="dxa"/>
            <w:vAlign w:val="center"/>
          </w:tcPr>
          <w:p w14:paraId="2D804959" w14:textId="77777777" w:rsidR="005D2E77" w:rsidRDefault="007714AD">
            <w:pPr>
              <w:widowControl w:val="0"/>
              <w:jc w:val="left"/>
              <w:rPr>
                <w:lang w:eastAsia="zh-CN"/>
              </w:rPr>
            </w:pPr>
            <w:r>
              <w:rPr>
                <w:rFonts w:hint="eastAsia"/>
                <w:lang w:eastAsia="zh-CN"/>
              </w:rPr>
              <w:t>No</w:t>
            </w:r>
          </w:p>
        </w:tc>
        <w:tc>
          <w:tcPr>
            <w:tcW w:w="6652" w:type="dxa"/>
            <w:vAlign w:val="center"/>
          </w:tcPr>
          <w:p w14:paraId="2D8AA237" w14:textId="77777777" w:rsidR="005D2E77" w:rsidRDefault="007714AD">
            <w:pPr>
              <w:widowControl w:val="0"/>
              <w:jc w:val="left"/>
              <w:rPr>
                <w:lang w:eastAsia="zh-CN"/>
              </w:rPr>
            </w:pPr>
            <w:r>
              <w:rPr>
                <w:rFonts w:hint="eastAsia"/>
                <w:lang w:eastAsia="zh-CN"/>
              </w:rPr>
              <w:t>We cannot see the benefit, even with such repetition, the COT may still lost in some RB sets as we doesn</w:t>
            </w:r>
            <w:r>
              <w:rPr>
                <w:lang w:eastAsia="zh-CN"/>
              </w:rPr>
              <w:t>’</w:t>
            </w:r>
            <w:r>
              <w:rPr>
                <w:rFonts w:hint="eastAsia"/>
                <w:lang w:eastAsia="zh-CN"/>
              </w:rPr>
              <w:t xml:space="preserve">t ensure the initiating UE and responding UEs will always use all RB sets of the COT for all their transmissions. </w:t>
            </w:r>
          </w:p>
        </w:tc>
      </w:tr>
      <w:tr w:rsidR="005D2E77" w14:paraId="26A9DF69" w14:textId="77777777">
        <w:tc>
          <w:tcPr>
            <w:tcW w:w="1568" w:type="dxa"/>
            <w:vAlign w:val="center"/>
          </w:tcPr>
          <w:p w14:paraId="0BBBA216" w14:textId="77777777" w:rsidR="005D2E77" w:rsidRDefault="007714AD">
            <w:pPr>
              <w:widowControl w:val="0"/>
              <w:jc w:val="left"/>
              <w:rPr>
                <w:rFonts w:eastAsia="Malgun Gothic"/>
                <w:lang w:eastAsia="ko-KR"/>
              </w:rPr>
            </w:pPr>
            <w:r>
              <w:rPr>
                <w:rFonts w:eastAsia="Malgun Gothic"/>
                <w:lang w:eastAsia="ko-KR"/>
              </w:rPr>
              <w:t>Ericsson</w:t>
            </w:r>
          </w:p>
        </w:tc>
        <w:tc>
          <w:tcPr>
            <w:tcW w:w="1084" w:type="dxa"/>
            <w:vAlign w:val="center"/>
          </w:tcPr>
          <w:p w14:paraId="3845E229" w14:textId="77777777" w:rsidR="005D2E77" w:rsidRDefault="007714AD">
            <w:pPr>
              <w:widowControl w:val="0"/>
              <w:jc w:val="left"/>
              <w:rPr>
                <w:rFonts w:eastAsia="Malgun Gothic"/>
                <w:lang w:eastAsia="ko-KR"/>
              </w:rPr>
            </w:pPr>
            <w:r>
              <w:rPr>
                <w:rFonts w:eastAsia="Malgun Gothic"/>
                <w:lang w:eastAsia="ko-KR"/>
              </w:rPr>
              <w:t>OK</w:t>
            </w:r>
          </w:p>
        </w:tc>
        <w:tc>
          <w:tcPr>
            <w:tcW w:w="6652" w:type="dxa"/>
            <w:vAlign w:val="center"/>
          </w:tcPr>
          <w:p w14:paraId="6C021343" w14:textId="77777777" w:rsidR="005D2E77" w:rsidRDefault="005D2E77">
            <w:pPr>
              <w:widowControl w:val="0"/>
              <w:jc w:val="left"/>
              <w:rPr>
                <w:lang w:eastAsia="zh-CN"/>
              </w:rPr>
            </w:pPr>
          </w:p>
        </w:tc>
      </w:tr>
      <w:tr w:rsidR="005D2E77" w14:paraId="4F622715" w14:textId="77777777">
        <w:tc>
          <w:tcPr>
            <w:tcW w:w="1568" w:type="dxa"/>
            <w:vAlign w:val="center"/>
          </w:tcPr>
          <w:p w14:paraId="5DEC928A" w14:textId="77777777" w:rsidR="005D2E77" w:rsidRDefault="007714AD">
            <w:pPr>
              <w:widowControl w:val="0"/>
              <w:jc w:val="left"/>
              <w:rPr>
                <w:rFonts w:eastAsia="Malgun Gothic"/>
                <w:lang w:eastAsia="ko-KR"/>
              </w:rPr>
            </w:pPr>
            <w:r>
              <w:rPr>
                <w:rFonts w:eastAsia="宋体" w:hint="eastAsia"/>
                <w:lang w:eastAsia="zh-CN"/>
              </w:rPr>
              <w:t>Transsion</w:t>
            </w:r>
          </w:p>
        </w:tc>
        <w:tc>
          <w:tcPr>
            <w:tcW w:w="1084" w:type="dxa"/>
            <w:vAlign w:val="center"/>
          </w:tcPr>
          <w:p w14:paraId="57BE9857" w14:textId="77777777" w:rsidR="005D2E77" w:rsidRDefault="007714AD">
            <w:pPr>
              <w:widowControl w:val="0"/>
              <w:jc w:val="left"/>
              <w:rPr>
                <w:rFonts w:eastAsia="Malgun Gothic"/>
                <w:lang w:eastAsia="ko-KR"/>
              </w:rPr>
            </w:pPr>
            <w:r>
              <w:rPr>
                <w:rFonts w:eastAsia="宋体" w:hint="eastAsia"/>
                <w:lang w:eastAsia="zh-CN"/>
              </w:rPr>
              <w:t>Yes</w:t>
            </w:r>
          </w:p>
        </w:tc>
        <w:tc>
          <w:tcPr>
            <w:tcW w:w="6652" w:type="dxa"/>
            <w:vAlign w:val="center"/>
          </w:tcPr>
          <w:p w14:paraId="45E72423" w14:textId="77777777" w:rsidR="005D2E77" w:rsidRDefault="005D2E77">
            <w:pPr>
              <w:widowControl w:val="0"/>
              <w:jc w:val="left"/>
              <w:rPr>
                <w:lang w:eastAsia="zh-CN"/>
              </w:rPr>
            </w:pPr>
          </w:p>
        </w:tc>
      </w:tr>
      <w:tr w:rsidR="005D2E77" w14:paraId="344A66B1" w14:textId="77777777">
        <w:tc>
          <w:tcPr>
            <w:tcW w:w="1568" w:type="dxa"/>
            <w:vAlign w:val="center"/>
          </w:tcPr>
          <w:p w14:paraId="03823EB4"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36AC2C59"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062E2B93" w14:textId="77777777" w:rsidR="005D2E77" w:rsidRDefault="005D2E77">
            <w:pPr>
              <w:widowControl w:val="0"/>
              <w:jc w:val="left"/>
              <w:rPr>
                <w:lang w:eastAsia="zh-CN"/>
              </w:rPr>
            </w:pPr>
          </w:p>
        </w:tc>
      </w:tr>
      <w:tr w:rsidR="005D2E77" w14:paraId="6D41127C" w14:textId="77777777">
        <w:tc>
          <w:tcPr>
            <w:tcW w:w="1568" w:type="dxa"/>
            <w:vAlign w:val="center"/>
          </w:tcPr>
          <w:p w14:paraId="2552684C" w14:textId="77777777" w:rsidR="005D2E77" w:rsidRDefault="007714AD">
            <w:pPr>
              <w:widowControl w:val="0"/>
              <w:jc w:val="left"/>
              <w:rPr>
                <w:lang w:eastAsia="zh-CN"/>
              </w:rPr>
            </w:pPr>
            <w:r>
              <w:rPr>
                <w:rFonts w:hint="eastAsia"/>
                <w:lang w:eastAsia="zh-CN"/>
              </w:rPr>
              <w:t>H</w:t>
            </w:r>
            <w:r>
              <w:rPr>
                <w:lang w:eastAsia="zh-CN"/>
              </w:rPr>
              <w:t>uawei, HiSilicon</w:t>
            </w:r>
          </w:p>
        </w:tc>
        <w:tc>
          <w:tcPr>
            <w:tcW w:w="1084" w:type="dxa"/>
            <w:vAlign w:val="center"/>
          </w:tcPr>
          <w:p w14:paraId="6577F6D6" w14:textId="77777777" w:rsidR="005D2E77" w:rsidRDefault="007714AD">
            <w:pPr>
              <w:widowControl w:val="0"/>
              <w:jc w:val="left"/>
              <w:rPr>
                <w:lang w:eastAsia="zh-CN"/>
              </w:rPr>
            </w:pPr>
            <w:r>
              <w:rPr>
                <w:lang w:eastAsia="zh-CN"/>
              </w:rPr>
              <w:t>Yes</w:t>
            </w:r>
          </w:p>
        </w:tc>
        <w:tc>
          <w:tcPr>
            <w:tcW w:w="6652" w:type="dxa"/>
            <w:vAlign w:val="center"/>
          </w:tcPr>
          <w:p w14:paraId="464557AB" w14:textId="77777777" w:rsidR="005D2E77" w:rsidRDefault="005D2E77">
            <w:pPr>
              <w:widowControl w:val="0"/>
              <w:jc w:val="left"/>
              <w:rPr>
                <w:lang w:eastAsia="zh-CN"/>
              </w:rPr>
            </w:pPr>
          </w:p>
        </w:tc>
      </w:tr>
      <w:tr w:rsidR="006D0E5D" w14:paraId="3AAAA179" w14:textId="77777777">
        <w:tc>
          <w:tcPr>
            <w:tcW w:w="1568" w:type="dxa"/>
            <w:vAlign w:val="center"/>
          </w:tcPr>
          <w:p w14:paraId="0511867B" w14:textId="3AD11DE9" w:rsidR="006D0E5D" w:rsidRDefault="006D0E5D" w:rsidP="006D0E5D">
            <w:pPr>
              <w:widowControl w:val="0"/>
              <w:jc w:val="left"/>
              <w:rPr>
                <w:lang w:eastAsia="zh-CN"/>
              </w:rPr>
            </w:pPr>
            <w:r w:rsidRPr="561641DC">
              <w:rPr>
                <w:rFonts w:eastAsia="Times New Roman"/>
              </w:rPr>
              <w:t>Nokia/NSB</w:t>
            </w:r>
            <w:r>
              <w:rPr>
                <w:rFonts w:eastAsia="Times New Roman"/>
              </w:rPr>
              <w:t>2</w:t>
            </w:r>
          </w:p>
        </w:tc>
        <w:tc>
          <w:tcPr>
            <w:tcW w:w="1084" w:type="dxa"/>
            <w:vAlign w:val="center"/>
          </w:tcPr>
          <w:p w14:paraId="0C60D34F" w14:textId="03753CA1" w:rsidR="006D0E5D" w:rsidRDefault="006D0E5D" w:rsidP="006D0E5D">
            <w:pPr>
              <w:widowControl w:val="0"/>
              <w:jc w:val="left"/>
              <w:rPr>
                <w:lang w:eastAsia="zh-CN"/>
              </w:rPr>
            </w:pPr>
            <w:r w:rsidRPr="561641DC">
              <w:rPr>
                <w:rFonts w:eastAsia="Times New Roman"/>
              </w:rPr>
              <w:t>No</w:t>
            </w:r>
          </w:p>
        </w:tc>
        <w:tc>
          <w:tcPr>
            <w:tcW w:w="6652" w:type="dxa"/>
            <w:vAlign w:val="center"/>
          </w:tcPr>
          <w:p w14:paraId="79974122" w14:textId="43A39CD1" w:rsidR="006D0E5D" w:rsidRDefault="006D0E5D" w:rsidP="006D0E5D">
            <w:pPr>
              <w:widowControl w:val="0"/>
              <w:jc w:val="left"/>
              <w:rPr>
                <w:lang w:eastAsia="zh-CN"/>
              </w:rPr>
            </w:pPr>
            <w:r w:rsidRPr="561641DC">
              <w:rPr>
                <w:rFonts w:eastAsia="Times New Roman"/>
              </w:rPr>
              <w:t xml:space="preserve">The wording agreed in the offline </w:t>
            </w:r>
            <w:r>
              <w:rPr>
                <w:rFonts w:eastAsia="Times New Roman"/>
              </w:rPr>
              <w:t xml:space="preserve">session </w:t>
            </w:r>
            <w:r w:rsidRPr="561641DC">
              <w:rPr>
                <w:rFonts w:eastAsia="Times New Roman"/>
              </w:rPr>
              <w:t xml:space="preserve">in the last meeting was: </w:t>
            </w:r>
            <w:r>
              <w:rPr>
                <w:rFonts w:eastAsia="Times New Roman"/>
              </w:rPr>
              <w:t>“</w:t>
            </w:r>
            <w:r w:rsidRPr="561641DC">
              <w:rPr>
                <w:rFonts w:eastAsia="Times New Roman"/>
              </w:rPr>
              <w:t xml:space="preserve">When a UE’s COT contains multiple RB sets, UE </w:t>
            </w:r>
            <w:r w:rsidRPr="561641DC">
              <w:rPr>
                <w:rFonts w:eastAsia="Times New Roman"/>
                <w:b/>
                <w:bCs/>
              </w:rPr>
              <w:t>may</w:t>
            </w:r>
            <w:r w:rsidRPr="561641DC">
              <w:rPr>
                <w:rFonts w:eastAsia="Times New Roman"/>
              </w:rPr>
              <w:t xml:space="preserve"> transmit S-SSB in each RB set, FFS details</w:t>
            </w:r>
            <w:r>
              <w:rPr>
                <w:rFonts w:eastAsia="Times New Roman"/>
              </w:rPr>
              <w:t>”</w:t>
            </w:r>
            <w:r w:rsidRPr="561641DC">
              <w:rPr>
                <w:rFonts w:eastAsia="Times New Roman"/>
              </w:rPr>
              <w:t xml:space="preserve">. In our opinion, the specification should not mandate such S-SSB </w:t>
            </w:r>
            <w:r w:rsidRPr="0B61BF86">
              <w:rPr>
                <w:rFonts w:eastAsia="Times New Roman"/>
              </w:rPr>
              <w:t>repetition.</w:t>
            </w:r>
          </w:p>
        </w:tc>
      </w:tr>
      <w:tr w:rsidR="00D9188D" w14:paraId="58A0481E" w14:textId="77777777">
        <w:tc>
          <w:tcPr>
            <w:tcW w:w="1568" w:type="dxa"/>
            <w:vAlign w:val="center"/>
          </w:tcPr>
          <w:p w14:paraId="1A829AD5" w14:textId="7735E68E" w:rsidR="00D9188D" w:rsidRPr="561641DC" w:rsidRDefault="00D9188D" w:rsidP="00D9188D">
            <w:pPr>
              <w:widowControl w:val="0"/>
              <w:jc w:val="left"/>
              <w:rPr>
                <w:rFonts w:eastAsia="Times New Roman"/>
              </w:rPr>
            </w:pPr>
            <w:r>
              <w:rPr>
                <w:rFonts w:eastAsia="Malgun Gothic" w:hint="eastAsia"/>
                <w:lang w:eastAsia="ko-KR"/>
              </w:rPr>
              <w:t>LGE</w:t>
            </w:r>
            <w:r>
              <w:rPr>
                <w:rFonts w:eastAsia="Malgun Gothic"/>
                <w:lang w:eastAsia="ko-KR"/>
              </w:rPr>
              <w:t>2</w:t>
            </w:r>
          </w:p>
        </w:tc>
        <w:tc>
          <w:tcPr>
            <w:tcW w:w="1084" w:type="dxa"/>
            <w:vAlign w:val="center"/>
          </w:tcPr>
          <w:p w14:paraId="1F7A8F49" w14:textId="05DCCC68" w:rsidR="00D9188D" w:rsidRPr="561641DC" w:rsidRDefault="00D9188D" w:rsidP="00D9188D">
            <w:pPr>
              <w:widowControl w:val="0"/>
              <w:jc w:val="left"/>
              <w:rPr>
                <w:rFonts w:eastAsia="Times New Roman"/>
              </w:rPr>
            </w:pPr>
            <w:r>
              <w:rPr>
                <w:rFonts w:eastAsia="Malgun Gothic" w:hint="eastAsia"/>
                <w:lang w:eastAsia="ko-KR"/>
              </w:rPr>
              <w:t>Postpone</w:t>
            </w:r>
          </w:p>
        </w:tc>
        <w:tc>
          <w:tcPr>
            <w:tcW w:w="6652" w:type="dxa"/>
            <w:vAlign w:val="center"/>
          </w:tcPr>
          <w:p w14:paraId="029A5D22" w14:textId="77777777" w:rsidR="00D9188D" w:rsidRDefault="00D9188D" w:rsidP="00D9188D">
            <w:pPr>
              <w:widowControl w:val="0"/>
              <w:jc w:val="left"/>
              <w:rPr>
                <w:rFonts w:eastAsia="Malgun Gothic"/>
                <w:lang w:eastAsia="ko-KR"/>
              </w:rPr>
            </w:pPr>
            <w:r>
              <w:rPr>
                <w:rFonts w:eastAsia="Malgun Gothic" w:hint="eastAsia"/>
                <w:lang w:eastAsia="ko-KR"/>
              </w:rPr>
              <w:t xml:space="preserve">Before deciding it, we should check the S-SSB structure in SL-U. </w:t>
            </w:r>
            <w:r>
              <w:rPr>
                <w:rFonts w:eastAsia="Malgun Gothic"/>
                <w:lang w:eastAsia="ko-KR"/>
              </w:rPr>
              <w:t xml:space="preserve">Moreover, we also need to consider RAN4 impact. At least, if we </w:t>
            </w:r>
            <w:r>
              <w:rPr>
                <w:rFonts w:eastAsia="Malgun Gothic"/>
                <w:lang w:eastAsia="ko-KR"/>
              </w:rPr>
              <w:lastRenderedPageBreak/>
              <w:t xml:space="preserve">support this S-SSB repetition, it should be one of the resource forms which RAN4 currently considers (e.g., contiguous resources, almost contiguous resources, interlaced type resources). </w:t>
            </w:r>
          </w:p>
          <w:p w14:paraId="3BD795F2" w14:textId="76F384AD" w:rsidR="00D9188D" w:rsidRPr="561641DC" w:rsidRDefault="00D9188D" w:rsidP="00D9188D">
            <w:pPr>
              <w:widowControl w:val="0"/>
              <w:jc w:val="left"/>
              <w:rPr>
                <w:rFonts w:eastAsia="Times New Roman"/>
              </w:rPr>
            </w:pPr>
            <w:r>
              <w:rPr>
                <w:rFonts w:eastAsia="Malgun Gothic"/>
                <w:lang w:eastAsia="ko-KR"/>
              </w:rPr>
              <w:t xml:space="preserve">Otherwise, it will cause a huge impact on RAN4 or it may or may not be feasible. </w:t>
            </w:r>
          </w:p>
        </w:tc>
      </w:tr>
    </w:tbl>
    <w:p w14:paraId="00C2C3F2" w14:textId="77777777" w:rsidR="00E00BB1" w:rsidRDefault="00E00BB1" w:rsidP="00E00BB1">
      <w:pPr>
        <w:pStyle w:val="Heading3"/>
        <w:numPr>
          <w:ilvl w:val="2"/>
          <w:numId w:val="2"/>
        </w:numPr>
        <w:rPr>
          <w:lang w:eastAsia="zh-CN"/>
        </w:rPr>
      </w:pPr>
      <w:r>
        <w:rPr>
          <w:rFonts w:hint="eastAsia"/>
          <w:lang w:eastAsia="zh-CN"/>
        </w:rPr>
        <w:lastRenderedPageBreak/>
        <w:t>Proposal</w:t>
      </w:r>
      <w:r>
        <w:rPr>
          <w:lang w:eastAsia="zh-CN"/>
        </w:rPr>
        <w:t>s for Thursday GTW (Week 1)</w:t>
      </w:r>
    </w:p>
    <w:p w14:paraId="1280EB95" w14:textId="77777777" w:rsidR="00BA2C31" w:rsidRDefault="00BA2C31" w:rsidP="00BA2C31">
      <w:pPr>
        <w:pStyle w:val="Heading4"/>
        <w:numPr>
          <w:ilvl w:val="3"/>
          <w:numId w:val="2"/>
        </w:numPr>
        <w:tabs>
          <w:tab w:val="clear" w:pos="432"/>
        </w:tabs>
        <w:ind w:left="720" w:hanging="720"/>
        <w:rPr>
          <w:lang w:eastAsia="zh-CN"/>
        </w:rPr>
      </w:pPr>
      <w:r>
        <w:rPr>
          <w:lang w:eastAsia="zh-CN"/>
        </w:rPr>
        <w:t>[H] Proposal 5-1</w:t>
      </w:r>
    </w:p>
    <w:p w14:paraId="76DA731D" w14:textId="77777777" w:rsidR="00BA2C31" w:rsidRDefault="00BA2C31" w:rsidP="00BA2C31">
      <w:pPr>
        <w:spacing w:after="0" w:line="276" w:lineRule="auto"/>
        <w:rPr>
          <w:b/>
          <w:u w:val="single"/>
          <w:lang w:eastAsia="zh-CN"/>
        </w:rPr>
      </w:pPr>
      <w:r>
        <w:rPr>
          <w:b/>
          <w:u w:val="single"/>
          <w:lang w:eastAsia="zh-CN"/>
        </w:rPr>
        <w:t xml:space="preserve">Background: </w:t>
      </w:r>
      <w:r>
        <w:rPr>
          <w:rFonts w:ascii="Times" w:eastAsia="Batang" w:hAnsi="Times"/>
          <w:b/>
          <w:u w:val="single"/>
          <w:lang w:val="en-GB" w:eastAsia="zh-CN"/>
        </w:rPr>
        <w:t>S-SSB transmission, OCB requirement or OCB exemption</w:t>
      </w:r>
    </w:p>
    <w:p w14:paraId="357F2462" w14:textId="77777777" w:rsidR="00BA2C31" w:rsidRDefault="00BA2C31" w:rsidP="00BA2C31">
      <w:pPr>
        <w:pStyle w:val="ListParagraph"/>
        <w:numPr>
          <w:ilvl w:val="0"/>
          <w:numId w:val="6"/>
        </w:numPr>
        <w:spacing w:after="0" w:line="276" w:lineRule="auto"/>
        <w:rPr>
          <w:u w:val="single"/>
          <w:lang w:eastAsia="zh-CN"/>
        </w:rPr>
      </w:pPr>
      <w:r>
        <w:rPr>
          <w:u w:val="single"/>
          <w:lang w:eastAsia="zh-CN"/>
        </w:rPr>
        <w:t>Summary of previous round</w:t>
      </w:r>
    </w:p>
    <w:p w14:paraId="69A39F63" w14:textId="77777777" w:rsidR="00BA2C31" w:rsidRDefault="00BA2C31" w:rsidP="00BA2C31">
      <w:pPr>
        <w:pStyle w:val="ListParagraph"/>
        <w:numPr>
          <w:ilvl w:val="1"/>
          <w:numId w:val="6"/>
        </w:numPr>
        <w:spacing w:after="0" w:line="276" w:lineRule="auto"/>
        <w:rPr>
          <w:u w:val="single"/>
          <w:lang w:eastAsia="zh-CN"/>
        </w:rPr>
      </w:pPr>
      <w:r>
        <w:rPr>
          <w:u w:val="single"/>
          <w:lang w:eastAsia="zh-CN"/>
        </w:rPr>
        <w:t>Alt 1: Support Option 1-1 only</w:t>
      </w:r>
    </w:p>
    <w:p w14:paraId="4526865C" w14:textId="384614D2" w:rsidR="00BA2C31" w:rsidRPr="006B111B" w:rsidRDefault="00BA2C31" w:rsidP="00BA2C31">
      <w:pPr>
        <w:pStyle w:val="ListParagraph"/>
        <w:numPr>
          <w:ilvl w:val="2"/>
          <w:numId w:val="6"/>
        </w:numPr>
        <w:spacing w:after="0" w:line="276" w:lineRule="auto"/>
        <w:rPr>
          <w:u w:val="single"/>
          <w:lang w:eastAsia="zh-CN"/>
        </w:rPr>
      </w:pPr>
      <w:r w:rsidRPr="006B111B">
        <w:rPr>
          <w:lang w:eastAsia="zh-CN"/>
        </w:rPr>
        <w:t>Support (</w:t>
      </w:r>
      <w:r w:rsidR="00D63C5E" w:rsidRPr="006B111B">
        <w:rPr>
          <w:b/>
          <w:lang w:eastAsia="zh-CN"/>
        </w:rPr>
        <w:t>1</w:t>
      </w:r>
      <w:r w:rsidR="00CB543A">
        <w:rPr>
          <w:b/>
          <w:lang w:eastAsia="zh-CN"/>
        </w:rPr>
        <w:t>1</w:t>
      </w:r>
      <w:r w:rsidRPr="006B111B">
        <w:rPr>
          <w:lang w:eastAsia="zh-CN"/>
        </w:rPr>
        <w:t>): LGE, InterDigital</w:t>
      </w:r>
      <w:r w:rsidR="00567D80" w:rsidRPr="006B111B">
        <w:rPr>
          <w:lang w:eastAsia="zh-CN"/>
        </w:rPr>
        <w:t xml:space="preserve">, Ericsson, </w:t>
      </w:r>
      <w:r w:rsidRPr="006B111B">
        <w:rPr>
          <w:lang w:eastAsia="zh-CN"/>
        </w:rPr>
        <w:t xml:space="preserve">Lenovo, </w:t>
      </w:r>
      <w:r w:rsidRPr="006B111B">
        <w:rPr>
          <w:rFonts w:hint="eastAsia"/>
          <w:lang w:eastAsia="zh-CN"/>
        </w:rPr>
        <w:t>S</w:t>
      </w:r>
      <w:r w:rsidRPr="006B111B">
        <w:rPr>
          <w:lang w:eastAsia="zh-CN"/>
        </w:rPr>
        <w:t>preadtrum</w:t>
      </w:r>
      <w:r w:rsidR="00567D80" w:rsidRPr="006B111B">
        <w:rPr>
          <w:lang w:eastAsia="zh-CN"/>
        </w:rPr>
        <w:t xml:space="preserve">, </w:t>
      </w:r>
      <w:r w:rsidRPr="006B111B">
        <w:rPr>
          <w:lang w:eastAsia="zh-CN"/>
        </w:rPr>
        <w:t xml:space="preserve">CMCC, </w:t>
      </w:r>
      <w:r w:rsidRPr="006B111B">
        <w:rPr>
          <w:rFonts w:hint="eastAsia"/>
          <w:lang w:eastAsia="zh-CN"/>
        </w:rPr>
        <w:t>Transsion</w:t>
      </w:r>
      <w:r w:rsidRPr="006B111B">
        <w:rPr>
          <w:lang w:eastAsia="zh-CN"/>
        </w:rPr>
        <w:t xml:space="preserve">, </w:t>
      </w:r>
      <w:r w:rsidRPr="006B111B">
        <w:rPr>
          <w:rFonts w:eastAsia="宋体"/>
          <w:lang w:eastAsia="zh-CN" w:bidi="ar"/>
        </w:rPr>
        <w:t>ZTE</w:t>
      </w:r>
      <w:r w:rsidR="00DA6DBD" w:rsidRPr="006B111B">
        <w:rPr>
          <w:rFonts w:eastAsia="宋体"/>
          <w:lang w:eastAsia="zh-CN" w:bidi="ar"/>
        </w:rPr>
        <w:t>, NEC</w:t>
      </w:r>
      <w:r w:rsidR="00DB6AAE" w:rsidRPr="006B111B">
        <w:rPr>
          <w:rFonts w:eastAsia="宋体"/>
          <w:lang w:eastAsia="zh-CN" w:bidi="ar"/>
        </w:rPr>
        <w:t xml:space="preserve">, Samsung, </w:t>
      </w:r>
      <w:r w:rsidR="004461C0">
        <w:rPr>
          <w:rFonts w:eastAsia="宋体"/>
          <w:lang w:eastAsia="zh-CN" w:bidi="ar"/>
        </w:rPr>
        <w:t xml:space="preserve">Docomo, </w:t>
      </w:r>
    </w:p>
    <w:p w14:paraId="71FD58C0" w14:textId="77777777" w:rsidR="00BA2C31" w:rsidRPr="006B111B" w:rsidRDefault="00BA2C31" w:rsidP="00BA2C31">
      <w:pPr>
        <w:pStyle w:val="ListParagraph"/>
        <w:numPr>
          <w:ilvl w:val="1"/>
          <w:numId w:val="6"/>
        </w:numPr>
        <w:spacing w:after="0" w:line="276" w:lineRule="auto"/>
        <w:rPr>
          <w:u w:val="single"/>
          <w:lang w:eastAsia="zh-CN"/>
        </w:rPr>
      </w:pPr>
      <w:r w:rsidRPr="006B111B">
        <w:rPr>
          <w:u w:val="single"/>
          <w:lang w:eastAsia="zh-CN"/>
        </w:rPr>
        <w:t>Alt 2: Support Option 3-1 only</w:t>
      </w:r>
    </w:p>
    <w:p w14:paraId="1F42BC15" w14:textId="642198AE" w:rsidR="00BA2C31" w:rsidRPr="006B111B" w:rsidRDefault="00BA2C31" w:rsidP="00BA2C31">
      <w:pPr>
        <w:pStyle w:val="ListParagraph"/>
        <w:numPr>
          <w:ilvl w:val="2"/>
          <w:numId w:val="6"/>
        </w:numPr>
        <w:spacing w:after="0" w:line="276" w:lineRule="auto"/>
        <w:rPr>
          <w:u w:val="single"/>
          <w:lang w:eastAsia="zh-CN"/>
        </w:rPr>
      </w:pPr>
      <w:r w:rsidRPr="006B111B">
        <w:rPr>
          <w:lang w:eastAsia="zh-CN"/>
        </w:rPr>
        <w:t>Support (</w:t>
      </w:r>
      <w:r w:rsidR="00CB543A" w:rsidRPr="00CB543A">
        <w:rPr>
          <w:b/>
          <w:lang w:eastAsia="zh-CN"/>
        </w:rPr>
        <w:t>10</w:t>
      </w:r>
      <w:r w:rsidRPr="006B111B">
        <w:rPr>
          <w:lang w:eastAsia="zh-CN"/>
        </w:rPr>
        <w:t xml:space="preserve">): vivo, Sharp, Lenovo, Xiaomi, </w:t>
      </w:r>
      <w:r w:rsidRPr="006B111B">
        <w:rPr>
          <w:rFonts w:eastAsia="MS Mincho" w:hint="eastAsia"/>
          <w:lang w:eastAsia="ja-JP"/>
        </w:rPr>
        <w:t>P</w:t>
      </w:r>
      <w:r w:rsidRPr="006B111B">
        <w:rPr>
          <w:rFonts w:eastAsia="MS Mincho"/>
          <w:lang w:eastAsia="ja-JP"/>
        </w:rPr>
        <w:t>anasonic</w:t>
      </w:r>
      <w:r w:rsidR="00567D80" w:rsidRPr="006B111B">
        <w:rPr>
          <w:rFonts w:eastAsia="MS Mincho"/>
          <w:lang w:eastAsia="ja-JP"/>
        </w:rPr>
        <w:t xml:space="preserve">, </w:t>
      </w:r>
      <w:r w:rsidRPr="006B111B">
        <w:rPr>
          <w:lang w:eastAsia="zh-CN"/>
        </w:rPr>
        <w:t>MediaTek</w:t>
      </w:r>
      <w:r w:rsidR="00567D80" w:rsidRPr="006B111B">
        <w:rPr>
          <w:lang w:eastAsia="zh-CN"/>
        </w:rPr>
        <w:t>, Huawei/HiSilicon</w:t>
      </w:r>
      <w:r w:rsidR="00DB6AAE" w:rsidRPr="006B111B">
        <w:rPr>
          <w:lang w:eastAsia="zh-CN"/>
        </w:rPr>
        <w:t>,</w:t>
      </w:r>
      <w:r w:rsidR="00DB6AAE" w:rsidRPr="006B111B">
        <w:rPr>
          <w:rFonts w:eastAsia="宋体"/>
          <w:lang w:eastAsia="zh-CN" w:bidi="ar"/>
        </w:rPr>
        <w:t xml:space="preserve"> Samsung,</w:t>
      </w:r>
      <w:r w:rsidR="00096C26" w:rsidRPr="006B111B">
        <w:rPr>
          <w:rFonts w:eastAsia="宋体"/>
          <w:lang w:eastAsia="zh-CN" w:bidi="ar"/>
        </w:rPr>
        <w:t xml:space="preserve"> CATT</w:t>
      </w:r>
      <w:r w:rsidR="004461C0">
        <w:rPr>
          <w:rFonts w:eastAsia="宋体"/>
          <w:lang w:eastAsia="zh-CN" w:bidi="ar"/>
        </w:rPr>
        <w:t>, Docomo,</w:t>
      </w:r>
    </w:p>
    <w:p w14:paraId="5CC225F9" w14:textId="77777777" w:rsidR="00BA2C31" w:rsidRPr="006B111B" w:rsidRDefault="00BA2C31" w:rsidP="00BA2C31">
      <w:pPr>
        <w:pStyle w:val="ListParagraph"/>
        <w:numPr>
          <w:ilvl w:val="1"/>
          <w:numId w:val="6"/>
        </w:numPr>
        <w:spacing w:after="0" w:line="276" w:lineRule="auto"/>
        <w:rPr>
          <w:u w:val="single"/>
          <w:lang w:eastAsia="zh-CN"/>
        </w:rPr>
      </w:pPr>
      <w:r w:rsidRPr="006B111B">
        <w:rPr>
          <w:u w:val="single"/>
          <w:lang w:eastAsia="zh-CN"/>
        </w:rPr>
        <w:t>Alt 5: Support both Option 3-1 and Option A, and enable one of them by (pre-)configuration</w:t>
      </w:r>
    </w:p>
    <w:p w14:paraId="1F37971A" w14:textId="57E22A97" w:rsidR="00BA2C31" w:rsidRPr="006B111B" w:rsidRDefault="00BA2C31" w:rsidP="00BA2C31">
      <w:pPr>
        <w:pStyle w:val="ListParagraph"/>
        <w:numPr>
          <w:ilvl w:val="2"/>
          <w:numId w:val="6"/>
        </w:numPr>
        <w:spacing w:after="0" w:line="276" w:lineRule="auto"/>
        <w:rPr>
          <w:u w:val="single"/>
          <w:lang w:eastAsia="zh-CN"/>
        </w:rPr>
      </w:pPr>
      <w:r w:rsidRPr="006B111B">
        <w:rPr>
          <w:lang w:eastAsia="zh-CN"/>
        </w:rPr>
        <w:t>Support (</w:t>
      </w:r>
      <w:r w:rsidR="00D63C5E" w:rsidRPr="006B111B">
        <w:rPr>
          <w:b/>
          <w:lang w:eastAsia="zh-CN"/>
        </w:rPr>
        <w:t>10</w:t>
      </w:r>
      <w:r w:rsidRPr="006B111B">
        <w:rPr>
          <w:lang w:eastAsia="zh-CN"/>
        </w:rPr>
        <w:t xml:space="preserve">): </w:t>
      </w:r>
      <w:r w:rsidR="00652D9A" w:rsidRPr="006B111B">
        <w:rPr>
          <w:lang w:eastAsia="zh-CN"/>
        </w:rPr>
        <w:t>Apple,</w:t>
      </w:r>
      <w:r w:rsidR="00F638BC" w:rsidRPr="006B111B">
        <w:rPr>
          <w:lang w:eastAsia="zh-CN"/>
        </w:rPr>
        <w:t xml:space="preserve"> Intel,</w:t>
      </w:r>
      <w:r w:rsidR="00652D9A" w:rsidRPr="006B111B">
        <w:rPr>
          <w:lang w:eastAsia="zh-CN"/>
        </w:rPr>
        <w:t xml:space="preserve"> </w:t>
      </w:r>
      <w:r w:rsidRPr="006B111B">
        <w:rPr>
          <w:lang w:eastAsia="zh-CN"/>
        </w:rPr>
        <w:t xml:space="preserve">OPPO, Qualcomm, </w:t>
      </w:r>
      <w:r w:rsidR="004D3A12" w:rsidRPr="006B111B">
        <w:rPr>
          <w:rFonts w:eastAsia="宋体"/>
          <w:lang w:eastAsia="zh-CN" w:bidi="ar"/>
        </w:rPr>
        <w:t>Samsung,</w:t>
      </w:r>
      <w:r w:rsidR="00AB602A" w:rsidRPr="006B111B">
        <w:rPr>
          <w:lang w:eastAsia="zh-CN"/>
        </w:rPr>
        <w:t xml:space="preserve"> MediaTek, </w:t>
      </w:r>
      <w:r w:rsidRPr="006B111B">
        <w:rPr>
          <w:lang w:eastAsia="zh-CN"/>
        </w:rPr>
        <w:t xml:space="preserve">Sharp, </w:t>
      </w:r>
      <w:r w:rsidRPr="006B111B">
        <w:rPr>
          <w:rFonts w:eastAsia="MS Mincho" w:hint="eastAsia"/>
          <w:lang w:eastAsia="ja-JP"/>
        </w:rPr>
        <w:t>P</w:t>
      </w:r>
      <w:r w:rsidRPr="006B111B">
        <w:rPr>
          <w:rFonts w:eastAsia="MS Mincho"/>
          <w:lang w:eastAsia="ja-JP"/>
        </w:rPr>
        <w:t>anasonic</w:t>
      </w:r>
      <w:r w:rsidR="00567D80" w:rsidRPr="006B111B">
        <w:rPr>
          <w:rFonts w:eastAsia="MS Mincho"/>
          <w:lang w:eastAsia="ja-JP"/>
        </w:rPr>
        <w:t xml:space="preserve">, </w:t>
      </w:r>
      <w:r w:rsidRPr="006B111B">
        <w:rPr>
          <w:lang w:eastAsia="zh-CN"/>
        </w:rPr>
        <w:t>WILUS</w:t>
      </w:r>
      <w:r w:rsidR="00096C26" w:rsidRPr="006B111B">
        <w:rPr>
          <w:lang w:eastAsia="zh-CN"/>
        </w:rPr>
        <w:t>, Nokia</w:t>
      </w:r>
    </w:p>
    <w:p w14:paraId="6CD486B6" w14:textId="3040F824" w:rsidR="00C64926" w:rsidRPr="006B111B" w:rsidRDefault="00C64926" w:rsidP="00C64926">
      <w:pPr>
        <w:pStyle w:val="ListParagraph"/>
        <w:numPr>
          <w:ilvl w:val="1"/>
          <w:numId w:val="6"/>
        </w:numPr>
        <w:spacing w:after="0" w:line="276" w:lineRule="auto"/>
        <w:rPr>
          <w:u w:val="single"/>
          <w:lang w:eastAsia="zh-CN"/>
        </w:rPr>
      </w:pPr>
      <w:r w:rsidRPr="006B111B">
        <w:rPr>
          <w:rFonts w:hint="eastAsia"/>
          <w:u w:val="single"/>
          <w:lang w:eastAsia="zh-CN"/>
        </w:rPr>
        <w:t>A</w:t>
      </w:r>
      <w:r w:rsidRPr="006B111B">
        <w:rPr>
          <w:u w:val="single"/>
          <w:lang w:eastAsia="zh-CN"/>
        </w:rPr>
        <w:t>lt 6: Support both Option 3-1 and Option B, and enable one of them by (pre-)configuration</w:t>
      </w:r>
    </w:p>
    <w:p w14:paraId="18475FE3" w14:textId="56B1C3BF" w:rsidR="00C64926" w:rsidRPr="006B111B" w:rsidRDefault="00C64926" w:rsidP="00C64926">
      <w:pPr>
        <w:pStyle w:val="ListParagraph"/>
        <w:numPr>
          <w:ilvl w:val="2"/>
          <w:numId w:val="6"/>
        </w:numPr>
        <w:spacing w:after="0" w:line="276" w:lineRule="auto"/>
        <w:rPr>
          <w:u w:val="single"/>
          <w:lang w:eastAsia="zh-CN"/>
        </w:rPr>
      </w:pPr>
      <w:r w:rsidRPr="006B111B">
        <w:rPr>
          <w:lang w:eastAsia="zh-CN"/>
        </w:rPr>
        <w:t>Support (</w:t>
      </w:r>
      <w:r w:rsidR="00686FD8">
        <w:rPr>
          <w:b/>
          <w:lang w:eastAsia="zh-CN"/>
        </w:rPr>
        <w:t>4</w:t>
      </w:r>
      <w:r w:rsidRPr="006B111B">
        <w:rPr>
          <w:lang w:eastAsia="zh-CN"/>
        </w:rPr>
        <w:t xml:space="preserve">): </w:t>
      </w:r>
      <w:r w:rsidR="00985CE7" w:rsidRPr="006B111B">
        <w:rPr>
          <w:lang w:eastAsia="zh-CN"/>
        </w:rPr>
        <w:t xml:space="preserve">vivo, </w:t>
      </w:r>
      <w:r w:rsidRPr="006B111B">
        <w:rPr>
          <w:lang w:eastAsia="zh-CN"/>
        </w:rPr>
        <w:t>CATT</w:t>
      </w:r>
      <w:r w:rsidR="004511E1" w:rsidRPr="006B111B">
        <w:rPr>
          <w:lang w:eastAsia="zh-CN"/>
        </w:rPr>
        <w:t xml:space="preserve">, </w:t>
      </w:r>
      <w:r w:rsidR="00AB602A" w:rsidRPr="006B111B">
        <w:rPr>
          <w:lang w:eastAsia="zh-CN"/>
        </w:rPr>
        <w:t>MediaTek</w:t>
      </w:r>
      <w:r w:rsidR="004461C0">
        <w:rPr>
          <w:lang w:eastAsia="zh-CN"/>
        </w:rPr>
        <w:t xml:space="preserve">, </w:t>
      </w:r>
      <w:r w:rsidR="004461C0">
        <w:rPr>
          <w:rFonts w:eastAsia="宋体"/>
          <w:lang w:eastAsia="zh-CN" w:bidi="ar"/>
        </w:rPr>
        <w:t>Docomo,</w:t>
      </w:r>
    </w:p>
    <w:p w14:paraId="32AC8B86" w14:textId="77777777" w:rsidR="00BA2C31" w:rsidRDefault="00BA2C31" w:rsidP="00BA2C31">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1D899FC8" w14:textId="69C4B662" w:rsidR="00F051E0" w:rsidRDefault="00F051E0" w:rsidP="00F051E0">
      <w:pPr>
        <w:pStyle w:val="ListParagraph"/>
        <w:numPr>
          <w:ilvl w:val="1"/>
          <w:numId w:val="6"/>
        </w:numPr>
        <w:spacing w:after="0" w:line="276" w:lineRule="auto"/>
        <w:rPr>
          <w:lang w:eastAsia="zh-CN"/>
        </w:rPr>
      </w:pPr>
      <w:r>
        <w:rPr>
          <w:lang w:eastAsia="zh-CN"/>
        </w:rPr>
        <w:t>Made some updates based on comment from Qualcomm, Samsung, WILUS</w:t>
      </w:r>
      <w:r w:rsidR="004A6D9C">
        <w:rPr>
          <w:lang w:eastAsia="zh-CN"/>
        </w:rPr>
        <w:t>, vivo</w:t>
      </w:r>
      <w:r w:rsidR="00B34D65">
        <w:rPr>
          <w:lang w:eastAsia="zh-CN"/>
        </w:rPr>
        <w:t>, MediaTek</w:t>
      </w:r>
      <w:r>
        <w:rPr>
          <w:lang w:eastAsia="zh-CN"/>
        </w:rPr>
        <w:t>.</w:t>
      </w:r>
    </w:p>
    <w:p w14:paraId="00F589D7" w14:textId="3A0FC866" w:rsidR="006F1941" w:rsidRDefault="006F1941" w:rsidP="00F051E0">
      <w:pPr>
        <w:pStyle w:val="ListParagraph"/>
        <w:numPr>
          <w:ilvl w:val="1"/>
          <w:numId w:val="6"/>
        </w:numPr>
        <w:spacing w:after="0" w:line="276" w:lineRule="auto"/>
        <w:rPr>
          <w:lang w:eastAsia="zh-CN"/>
        </w:rPr>
      </w:pPr>
      <w:r>
        <w:rPr>
          <w:lang w:eastAsia="zh-CN"/>
        </w:rPr>
        <w:t>The difference between Option A and B is</w:t>
      </w:r>
      <w:r w:rsidR="00343F06">
        <w:rPr>
          <w:lang w:eastAsia="zh-CN"/>
        </w:rPr>
        <w:t xml:space="preserve"> clarified in the sub-bullet. Option B has no additional work, but Option A has.</w:t>
      </w:r>
    </w:p>
    <w:p w14:paraId="33526B7E" w14:textId="77777777" w:rsidR="00A57233" w:rsidRDefault="00A57233" w:rsidP="00A57233">
      <w:pPr>
        <w:pStyle w:val="ListParagraph"/>
        <w:numPr>
          <w:ilvl w:val="0"/>
          <w:numId w:val="6"/>
        </w:numPr>
        <w:spacing w:after="0" w:line="276" w:lineRule="auto"/>
        <w:rPr>
          <w:u w:val="single"/>
          <w:lang w:eastAsia="zh-CN"/>
        </w:rPr>
      </w:pPr>
      <w:r>
        <w:rPr>
          <w:u w:val="single"/>
          <w:lang w:eastAsia="zh-CN"/>
        </w:rPr>
        <w:t>FL’s response to some companies’ comments:</w:t>
      </w:r>
    </w:p>
    <w:p w14:paraId="20716DAC" w14:textId="29128190" w:rsidR="00BA2C31" w:rsidRDefault="004900E6" w:rsidP="00BA2C31">
      <w:pPr>
        <w:pStyle w:val="ListParagraph"/>
        <w:numPr>
          <w:ilvl w:val="1"/>
          <w:numId w:val="6"/>
        </w:numPr>
        <w:spacing w:after="0" w:line="276" w:lineRule="auto"/>
        <w:rPr>
          <w:lang w:eastAsia="zh-CN"/>
        </w:rPr>
      </w:pPr>
      <w:r>
        <w:rPr>
          <w:lang w:eastAsia="zh-CN"/>
        </w:rPr>
        <w:t>@vivo: yes, whether such exemption can be applicable is up to the regulation.</w:t>
      </w:r>
    </w:p>
    <w:p w14:paraId="78FE8AF1" w14:textId="77777777" w:rsidR="00BA2C31" w:rsidRDefault="00BA2C31" w:rsidP="00BA2C31">
      <w:pPr>
        <w:spacing w:after="0" w:line="276" w:lineRule="auto"/>
        <w:rPr>
          <w:lang w:val="en-GB" w:eastAsia="zh-CN"/>
        </w:rPr>
      </w:pPr>
    </w:p>
    <w:p w14:paraId="58254A8B" w14:textId="799463CC" w:rsidR="00BA2C31" w:rsidRDefault="00BA2C31" w:rsidP="00BA2C3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5-1</w:t>
      </w:r>
      <w:r w:rsidR="000E7152">
        <w:rPr>
          <w:rFonts w:ascii="Times" w:eastAsia="Batang" w:hAnsi="Times"/>
          <w:b/>
          <w:highlight w:val="yellow"/>
          <w:lang w:val="en-GB" w:eastAsia="zh-CN"/>
        </w:rPr>
        <w:t>c</w:t>
      </w:r>
    </w:p>
    <w:p w14:paraId="29A98E3D" w14:textId="77777777" w:rsidR="00BA2C31" w:rsidRDefault="00BA2C31" w:rsidP="00BA2C31">
      <w:pPr>
        <w:tabs>
          <w:tab w:val="left" w:pos="0"/>
        </w:tabs>
        <w:spacing w:after="0" w:line="276" w:lineRule="auto"/>
        <w:rPr>
          <w:b/>
          <w:lang w:eastAsia="zh-CN"/>
        </w:rPr>
      </w:pPr>
      <w:r>
        <w:rPr>
          <w:b/>
          <w:lang w:eastAsia="zh-CN"/>
        </w:rPr>
        <w:t>For S-SSB transmission within 1 RB set:</w:t>
      </w:r>
    </w:p>
    <w:p w14:paraId="68C28888" w14:textId="77777777" w:rsidR="00BA2C31" w:rsidRDefault="00BA2C31" w:rsidP="00BA2C31">
      <w:pPr>
        <w:pStyle w:val="ListParagraph"/>
        <w:numPr>
          <w:ilvl w:val="0"/>
          <w:numId w:val="6"/>
        </w:numPr>
        <w:spacing w:after="0" w:line="276" w:lineRule="auto"/>
        <w:rPr>
          <w:rFonts w:eastAsia="微软雅黑"/>
          <w:b/>
          <w:lang w:eastAsia="zh-CN"/>
        </w:rPr>
      </w:pPr>
      <w:r>
        <w:rPr>
          <w:b/>
          <w:lang w:eastAsia="zh-CN"/>
        </w:rPr>
        <w:t>Down-select one of the followings</w:t>
      </w:r>
      <w:r>
        <w:rPr>
          <w:b/>
          <w:bCs/>
        </w:rPr>
        <w:t xml:space="preserve"> for 15 kHz and 30 kHz SCS in RAN1#112b-e:</w:t>
      </w:r>
    </w:p>
    <w:p w14:paraId="09FCC976" w14:textId="77777777" w:rsidR="00BA2C31" w:rsidRDefault="00BA2C31" w:rsidP="00BA2C31">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1: Support Option 1-1 only</w:t>
      </w:r>
    </w:p>
    <w:p w14:paraId="41C9779A" w14:textId="77777777" w:rsidR="00BA2C31" w:rsidRDefault="00BA2C31" w:rsidP="00BA2C31">
      <w:pPr>
        <w:pStyle w:val="ListParagraph"/>
        <w:numPr>
          <w:ilvl w:val="1"/>
          <w:numId w:val="6"/>
        </w:numPr>
        <w:spacing w:after="0" w:line="276" w:lineRule="auto"/>
        <w:rPr>
          <w:rFonts w:eastAsia="微软雅黑"/>
          <w:b/>
          <w:lang w:eastAsia="zh-CN"/>
        </w:rPr>
      </w:pPr>
      <w:r>
        <w:rPr>
          <w:rFonts w:eastAsia="微软雅黑" w:hint="eastAsia"/>
          <w:b/>
          <w:lang w:eastAsia="zh-CN"/>
        </w:rPr>
        <w:t>A</w:t>
      </w:r>
      <w:r>
        <w:rPr>
          <w:rFonts w:eastAsia="微软雅黑"/>
          <w:b/>
          <w:lang w:eastAsia="zh-CN"/>
        </w:rPr>
        <w:t>lt 2: Support Option 3-1 only</w:t>
      </w:r>
    </w:p>
    <w:p w14:paraId="1110FC53" w14:textId="77777777"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hint="eastAsia"/>
          <w:b/>
          <w:lang w:eastAsia="zh-CN"/>
        </w:rPr>
        <w:t>A</w:t>
      </w:r>
      <w:r w:rsidRPr="002A033D">
        <w:rPr>
          <w:rFonts w:eastAsia="微软雅黑"/>
          <w:b/>
          <w:lang w:eastAsia="zh-CN"/>
        </w:rPr>
        <w:t>lt 5: Support both Option 3-1 and Option A, and enable one of them by (pre-)configuration</w:t>
      </w:r>
    </w:p>
    <w:p w14:paraId="53ACA4B0" w14:textId="77777777"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hint="eastAsia"/>
          <w:b/>
          <w:lang w:eastAsia="zh-CN"/>
        </w:rPr>
        <w:t>A</w:t>
      </w:r>
      <w:r w:rsidRPr="002A033D">
        <w:rPr>
          <w:rFonts w:eastAsia="微软雅黑"/>
          <w:b/>
          <w:lang w:eastAsia="zh-CN"/>
        </w:rPr>
        <w:t>lt 6: Support both Option 3-1 and Option B, and enable one of them by (pre-)configuration</w:t>
      </w:r>
    </w:p>
    <w:p w14:paraId="2136D80B" w14:textId="77777777" w:rsidR="00BA2C31" w:rsidRPr="002A033D" w:rsidRDefault="00BA2C31" w:rsidP="00BA2C31">
      <w:pPr>
        <w:pStyle w:val="ListParagraph"/>
        <w:numPr>
          <w:ilvl w:val="0"/>
          <w:numId w:val="6"/>
        </w:numPr>
        <w:spacing w:after="0" w:line="276" w:lineRule="auto"/>
        <w:rPr>
          <w:rFonts w:eastAsia="微软雅黑"/>
          <w:b/>
          <w:lang w:eastAsia="zh-CN"/>
        </w:rPr>
      </w:pPr>
      <w:r w:rsidRPr="002A033D">
        <w:rPr>
          <w:rFonts w:eastAsia="微软雅黑"/>
          <w:b/>
          <w:lang w:eastAsia="zh-CN"/>
        </w:rPr>
        <w:t>Note: the Options are as below</w:t>
      </w:r>
    </w:p>
    <w:p w14:paraId="500AEB3F" w14:textId="77777777"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b/>
          <w:lang w:eastAsia="zh-CN"/>
        </w:rPr>
        <w:t>Option 1-1: Using interlaced RB transmission for all of S-PSS/S-SSS/PSBCH</w:t>
      </w:r>
    </w:p>
    <w:p w14:paraId="4DEFB424" w14:textId="77777777" w:rsidR="00BA2C31" w:rsidRPr="002A033D" w:rsidRDefault="00BA2C31" w:rsidP="00BA2C31">
      <w:pPr>
        <w:pStyle w:val="ListParagraph"/>
        <w:numPr>
          <w:ilvl w:val="2"/>
          <w:numId w:val="6"/>
        </w:numPr>
        <w:spacing w:after="0" w:line="276" w:lineRule="auto"/>
        <w:rPr>
          <w:rFonts w:eastAsia="微软雅黑"/>
          <w:b/>
          <w:lang w:eastAsia="zh-CN"/>
        </w:rPr>
      </w:pPr>
      <w:r w:rsidRPr="002A033D">
        <w:rPr>
          <w:rFonts w:eastAsia="微软雅黑"/>
          <w:b/>
          <w:lang w:eastAsia="zh-CN"/>
        </w:rPr>
        <w:t>FFS: whether/how to handle the case when each interlace has only 10 PRBs in a RB set, e.g. whether 1 or 2 interlaces will be used for S-SSB</w:t>
      </w:r>
    </w:p>
    <w:p w14:paraId="7FDEA443" w14:textId="77777777"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b/>
          <w:lang w:eastAsia="zh-CN"/>
        </w:rPr>
        <w:t>Option 3-1: Transmit S-PSS/S-SSS/PSBCH N times by repetition in frequency domain, and there is a gap between the repetition(s) to meet OCB requirement</w:t>
      </w:r>
    </w:p>
    <w:p w14:paraId="1B50A0B8" w14:textId="77777777" w:rsidR="00BA2C31" w:rsidRPr="002A033D" w:rsidRDefault="00BA2C31" w:rsidP="00BA2C31">
      <w:pPr>
        <w:pStyle w:val="ListParagraph"/>
        <w:numPr>
          <w:ilvl w:val="2"/>
          <w:numId w:val="6"/>
        </w:numPr>
        <w:spacing w:after="0" w:line="276" w:lineRule="auto"/>
        <w:rPr>
          <w:rFonts w:eastAsia="微软雅黑"/>
          <w:b/>
          <w:lang w:eastAsia="zh-CN"/>
        </w:rPr>
      </w:pPr>
      <w:r w:rsidRPr="002A033D">
        <w:rPr>
          <w:rFonts w:eastAsia="微软雅黑"/>
          <w:b/>
          <w:lang w:eastAsia="zh-CN"/>
        </w:rPr>
        <w:t>FFS details, e.g., the length of gap between repetitions is (pre-)configured or pre-defined, value of N (e.g., N=2), how to reduce PAPR, etc.</w:t>
      </w:r>
    </w:p>
    <w:p w14:paraId="7F32686A" w14:textId="77777777" w:rsidR="00BA2C31" w:rsidRPr="002A033D" w:rsidRDefault="00BA2C31" w:rsidP="00BA2C31">
      <w:pPr>
        <w:pStyle w:val="ListParagraph"/>
        <w:numPr>
          <w:ilvl w:val="2"/>
          <w:numId w:val="6"/>
        </w:numPr>
        <w:spacing w:after="0" w:line="276" w:lineRule="auto"/>
        <w:rPr>
          <w:rFonts w:eastAsia="微软雅黑"/>
          <w:b/>
          <w:lang w:eastAsia="zh-CN"/>
        </w:rPr>
      </w:pPr>
      <w:r w:rsidRPr="002A033D">
        <w:rPr>
          <w:rFonts w:eastAsia="微软雅黑"/>
          <w:b/>
          <w:lang w:eastAsia="zh-CN"/>
        </w:rPr>
        <w:t>FFS gap of 0</w:t>
      </w:r>
    </w:p>
    <w:p w14:paraId="4BDCA5D7" w14:textId="1BE4251B"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b/>
          <w:lang w:eastAsia="zh-CN"/>
        </w:rPr>
        <w:t xml:space="preserve">Option A: </w:t>
      </w:r>
      <w:r w:rsidRPr="005C0E24">
        <w:rPr>
          <w:rFonts w:eastAsia="微软雅黑"/>
          <w:b/>
          <w:strike/>
          <w:color w:val="FF0000"/>
          <w:lang w:eastAsia="zh-CN"/>
        </w:rPr>
        <w:t>Apply OCB exemption to all of S-PSS/S-SSS/PSBCH</w:t>
      </w:r>
      <w:r w:rsidR="00075BB5" w:rsidRPr="00075BB5">
        <w:rPr>
          <w:rFonts w:eastAsia="微软雅黑"/>
          <w:b/>
          <w:color w:val="FF0000"/>
          <w:lang w:eastAsia="zh-CN"/>
        </w:rPr>
        <w:t xml:space="preserve"> Legacy S-SSB</w:t>
      </w:r>
    </w:p>
    <w:p w14:paraId="6AD30258" w14:textId="69C19591" w:rsidR="00BA2C31" w:rsidRPr="002A033D" w:rsidRDefault="00BA2C31" w:rsidP="00BA2C31">
      <w:pPr>
        <w:pStyle w:val="ListParagraph"/>
        <w:numPr>
          <w:ilvl w:val="2"/>
          <w:numId w:val="6"/>
        </w:numPr>
        <w:spacing w:after="0" w:line="276" w:lineRule="auto"/>
        <w:rPr>
          <w:rFonts w:eastAsia="微软雅黑"/>
          <w:b/>
          <w:lang w:eastAsia="zh-CN"/>
        </w:rPr>
      </w:pPr>
      <w:r w:rsidRPr="002A033D">
        <w:rPr>
          <w:rFonts w:eastAsia="微软雅黑"/>
          <w:b/>
          <w:lang w:eastAsia="zh-CN"/>
        </w:rPr>
        <w:t>Continue studying how to meet the minimum 2 MHz requirements under 15 kHz SCS</w:t>
      </w:r>
      <w:r w:rsidR="00CE648D">
        <w:rPr>
          <w:rFonts w:eastAsia="微软雅黑"/>
          <w:b/>
          <w:lang w:eastAsia="zh-CN"/>
        </w:rPr>
        <w:t xml:space="preserve"> </w:t>
      </w:r>
      <w:r w:rsidR="00CE648D" w:rsidRPr="00CE648D">
        <w:rPr>
          <w:rFonts w:eastAsia="微软雅黑"/>
          <w:b/>
          <w:color w:val="FF0000"/>
          <w:lang w:eastAsia="zh-CN"/>
        </w:rPr>
        <w:t>for OCB exemption</w:t>
      </w:r>
      <w:r w:rsidRPr="002A033D">
        <w:rPr>
          <w:rFonts w:eastAsia="微软雅黑"/>
          <w:b/>
          <w:lang w:eastAsia="zh-CN"/>
        </w:rPr>
        <w:t>.</w:t>
      </w:r>
    </w:p>
    <w:p w14:paraId="3C0DD09F" w14:textId="3C66AFE5" w:rsidR="00BA2C31" w:rsidRPr="002A033D" w:rsidRDefault="00BA2C31" w:rsidP="00BA2C31">
      <w:pPr>
        <w:pStyle w:val="ListParagraph"/>
        <w:numPr>
          <w:ilvl w:val="1"/>
          <w:numId w:val="6"/>
        </w:numPr>
        <w:spacing w:after="0" w:line="276" w:lineRule="auto"/>
        <w:rPr>
          <w:rFonts w:eastAsia="微软雅黑"/>
          <w:b/>
          <w:lang w:eastAsia="zh-CN"/>
        </w:rPr>
      </w:pPr>
      <w:r w:rsidRPr="002A033D">
        <w:rPr>
          <w:rFonts w:eastAsia="微软雅黑"/>
          <w:b/>
          <w:lang w:eastAsia="zh-CN"/>
        </w:rPr>
        <w:lastRenderedPageBreak/>
        <w:t xml:space="preserve">Option </w:t>
      </w:r>
      <w:r w:rsidRPr="002A033D">
        <w:rPr>
          <w:rFonts w:eastAsia="微软雅黑" w:hint="eastAsia"/>
          <w:b/>
          <w:lang w:eastAsia="zh-CN"/>
        </w:rPr>
        <w:t>B</w:t>
      </w:r>
      <w:r w:rsidRPr="002A033D">
        <w:rPr>
          <w:rFonts w:eastAsia="微软雅黑"/>
          <w:b/>
          <w:lang w:eastAsia="zh-CN"/>
        </w:rPr>
        <w:t xml:space="preserve">: </w:t>
      </w:r>
      <w:r w:rsidR="005C0E24" w:rsidRPr="005C0E24">
        <w:rPr>
          <w:rFonts w:eastAsia="微软雅黑"/>
          <w:b/>
          <w:strike/>
          <w:color w:val="FF0000"/>
          <w:lang w:eastAsia="zh-CN"/>
        </w:rPr>
        <w:t>Apply OCB exemption to all of S-PSS/S-SSS/PSBCH</w:t>
      </w:r>
      <w:r w:rsidR="005C0E24" w:rsidRPr="00075BB5">
        <w:rPr>
          <w:rFonts w:eastAsia="微软雅黑"/>
          <w:b/>
          <w:color w:val="FF0000"/>
          <w:lang w:eastAsia="zh-CN"/>
        </w:rPr>
        <w:t xml:space="preserve"> Legacy S-SSB</w:t>
      </w:r>
    </w:p>
    <w:p w14:paraId="790937E7" w14:textId="077F9153" w:rsidR="00BA2C31" w:rsidRDefault="00BA2C31" w:rsidP="00BA2C31">
      <w:pPr>
        <w:pStyle w:val="ListParagraph"/>
        <w:numPr>
          <w:ilvl w:val="2"/>
          <w:numId w:val="6"/>
        </w:numPr>
        <w:spacing w:after="0" w:line="276" w:lineRule="auto"/>
        <w:rPr>
          <w:rFonts w:eastAsia="微软雅黑"/>
          <w:b/>
          <w:lang w:eastAsia="zh-CN"/>
        </w:rPr>
      </w:pPr>
      <w:r w:rsidRPr="002A033D">
        <w:rPr>
          <w:rFonts w:eastAsia="微软雅黑"/>
          <w:b/>
          <w:lang w:eastAsia="zh-CN"/>
        </w:rPr>
        <w:t>RAN1 does not pursue further study on how to meet the minimum 2 MHz requirements under 15 kHz SCS</w:t>
      </w:r>
      <w:r w:rsidR="00D51F76" w:rsidRPr="00D51F76">
        <w:rPr>
          <w:rFonts w:eastAsia="微软雅黑"/>
          <w:b/>
          <w:color w:val="FF0000"/>
          <w:lang w:eastAsia="zh-CN"/>
        </w:rPr>
        <w:t xml:space="preserve"> </w:t>
      </w:r>
      <w:r w:rsidR="00D51F76" w:rsidRPr="00CE648D">
        <w:rPr>
          <w:rFonts w:eastAsia="微软雅黑"/>
          <w:b/>
          <w:color w:val="FF0000"/>
          <w:lang w:eastAsia="zh-CN"/>
        </w:rPr>
        <w:t>for OCB exemption</w:t>
      </w:r>
      <w:r w:rsidRPr="002A033D">
        <w:rPr>
          <w:rFonts w:eastAsia="微软雅黑"/>
          <w:b/>
          <w:lang w:eastAsia="zh-CN"/>
        </w:rPr>
        <w:t>.</w:t>
      </w:r>
    </w:p>
    <w:p w14:paraId="0C129658" w14:textId="5FCC2708" w:rsidR="00A00561" w:rsidRPr="00A00561" w:rsidRDefault="00A00561" w:rsidP="00A00561">
      <w:pPr>
        <w:pStyle w:val="ListParagraph"/>
        <w:numPr>
          <w:ilvl w:val="0"/>
          <w:numId w:val="6"/>
        </w:numPr>
        <w:spacing w:after="0" w:line="276" w:lineRule="auto"/>
        <w:rPr>
          <w:rFonts w:eastAsia="微软雅黑"/>
          <w:b/>
          <w:color w:val="FF0000"/>
          <w:lang w:eastAsia="zh-CN"/>
        </w:rPr>
      </w:pPr>
      <w:r w:rsidRPr="00A00561">
        <w:rPr>
          <w:rFonts w:eastAsia="微软雅黑"/>
          <w:b/>
          <w:color w:val="FF0000"/>
          <w:lang w:eastAsia="zh-CN"/>
        </w:rPr>
        <w:t>Note: Option A and B</w:t>
      </w:r>
      <w:r w:rsidR="00103BFE">
        <w:rPr>
          <w:rFonts w:eastAsia="微软雅黑"/>
          <w:b/>
          <w:color w:val="FF0000"/>
          <w:lang w:eastAsia="zh-CN"/>
        </w:rPr>
        <w:t xml:space="preserve"> are applicable in region with no OCB requirement, or with OCB exemption.</w:t>
      </w:r>
    </w:p>
    <w:p w14:paraId="6F7B2300" w14:textId="77777777" w:rsidR="00BA2C31" w:rsidRDefault="00BA2C31" w:rsidP="00A00A49">
      <w:pPr>
        <w:rPr>
          <w:lang w:eastAsia="zh-CN"/>
        </w:rPr>
      </w:pPr>
    </w:p>
    <w:p w14:paraId="61FABC85" w14:textId="77777777" w:rsidR="00BA2C31" w:rsidRDefault="00BA2C31" w:rsidP="00BA2C31">
      <w:pPr>
        <w:pStyle w:val="Heading4"/>
        <w:numPr>
          <w:ilvl w:val="3"/>
          <w:numId w:val="2"/>
        </w:numPr>
        <w:tabs>
          <w:tab w:val="clear" w:pos="432"/>
        </w:tabs>
        <w:ind w:left="720" w:hanging="720"/>
        <w:rPr>
          <w:lang w:eastAsia="zh-CN"/>
        </w:rPr>
      </w:pPr>
      <w:r>
        <w:rPr>
          <w:lang w:eastAsia="zh-CN"/>
        </w:rPr>
        <w:t>[H] Proposal 5-2</w:t>
      </w:r>
    </w:p>
    <w:p w14:paraId="6B1F2E87" w14:textId="77777777" w:rsidR="00BA2C31" w:rsidRDefault="00BA2C31" w:rsidP="00BA2C31">
      <w:pPr>
        <w:spacing w:after="0" w:line="276" w:lineRule="auto"/>
        <w:rPr>
          <w:b/>
          <w:u w:val="single"/>
          <w:lang w:eastAsia="zh-CN"/>
        </w:rPr>
      </w:pPr>
      <w:r>
        <w:rPr>
          <w:b/>
          <w:u w:val="single"/>
          <w:lang w:eastAsia="zh-CN"/>
        </w:rPr>
        <w:t>Background</w:t>
      </w:r>
      <w:r>
        <w:rPr>
          <w:rFonts w:ascii="Times" w:eastAsia="Batang" w:hAnsi="Times"/>
          <w:b/>
          <w:u w:val="single"/>
          <w:lang w:val="en-GB" w:eastAsia="zh-CN"/>
        </w:rPr>
        <w:t>: additional S-SSB occasions, belong to resource pool or not</w:t>
      </w:r>
    </w:p>
    <w:p w14:paraId="2648E6AF" w14:textId="77777777" w:rsidR="00BA2C31" w:rsidRDefault="00BA2C31" w:rsidP="00BA2C31">
      <w:pPr>
        <w:pStyle w:val="ListParagraph"/>
        <w:numPr>
          <w:ilvl w:val="0"/>
          <w:numId w:val="6"/>
        </w:numPr>
        <w:spacing w:after="0" w:line="276" w:lineRule="auto"/>
        <w:rPr>
          <w:u w:val="single"/>
          <w:lang w:eastAsia="zh-CN"/>
        </w:rPr>
      </w:pPr>
      <w:r>
        <w:rPr>
          <w:u w:val="single"/>
          <w:lang w:eastAsia="zh-CN"/>
        </w:rPr>
        <w:t>Summary of previous round</w:t>
      </w:r>
    </w:p>
    <w:p w14:paraId="55C681F1" w14:textId="6F46CBA1" w:rsidR="00BA2C31" w:rsidRPr="00325DC2" w:rsidRDefault="00BA2C31" w:rsidP="00BA2C31">
      <w:pPr>
        <w:pStyle w:val="ListParagraph"/>
        <w:numPr>
          <w:ilvl w:val="1"/>
          <w:numId w:val="6"/>
        </w:numPr>
        <w:spacing w:after="0" w:line="276" w:lineRule="auto"/>
        <w:rPr>
          <w:u w:val="single"/>
          <w:lang w:eastAsia="zh-CN"/>
        </w:rPr>
      </w:pPr>
      <w:r w:rsidRPr="00325DC2">
        <w:rPr>
          <w:lang w:eastAsia="zh-CN"/>
        </w:rPr>
        <w:t>Support (</w:t>
      </w:r>
      <w:r w:rsidRPr="00325DC2">
        <w:rPr>
          <w:b/>
          <w:lang w:eastAsia="zh-CN"/>
        </w:rPr>
        <w:t>1</w:t>
      </w:r>
      <w:r w:rsidR="00325DC2">
        <w:rPr>
          <w:b/>
          <w:lang w:eastAsia="zh-CN"/>
        </w:rPr>
        <w:t>2</w:t>
      </w:r>
      <w:r w:rsidRPr="00325DC2">
        <w:rPr>
          <w:lang w:eastAsia="zh-CN"/>
        </w:rPr>
        <w:t xml:space="preserve">): vivo, InterDigital, Qualcomm, Intel, Lenovo, Xiaomi, Panasonic, Transsion, </w:t>
      </w:r>
      <w:r w:rsidR="00EC4E90" w:rsidRPr="00325DC2">
        <w:rPr>
          <w:lang w:eastAsia="zh-CN"/>
        </w:rPr>
        <w:t>[</w:t>
      </w:r>
      <w:r w:rsidRPr="00325DC2">
        <w:rPr>
          <w:rFonts w:eastAsia="宋体"/>
          <w:lang w:eastAsia="zh-CN" w:bidi="ar"/>
        </w:rPr>
        <w:t>ZTE</w:t>
      </w:r>
      <w:r w:rsidR="00EC4E90" w:rsidRPr="00325DC2">
        <w:rPr>
          <w:rFonts w:eastAsia="宋体"/>
          <w:lang w:eastAsia="zh-CN" w:bidi="ar"/>
        </w:rPr>
        <w:t>]</w:t>
      </w:r>
      <w:r w:rsidRPr="00325DC2">
        <w:rPr>
          <w:rFonts w:eastAsia="宋体"/>
          <w:lang w:eastAsia="zh-CN" w:bidi="ar"/>
        </w:rPr>
        <w:t xml:space="preserve">, </w:t>
      </w:r>
      <w:r w:rsidRPr="00325DC2">
        <w:rPr>
          <w:lang w:eastAsia="zh-CN"/>
        </w:rPr>
        <w:t>Huawei/HiSilicon</w:t>
      </w:r>
      <w:r w:rsidR="003A01C0" w:rsidRPr="00325DC2">
        <w:rPr>
          <w:lang w:eastAsia="zh-CN"/>
        </w:rPr>
        <w:t xml:space="preserve">, CMCC, </w:t>
      </w:r>
      <w:r w:rsidR="000F5DD3" w:rsidRPr="00325DC2">
        <w:rPr>
          <w:lang w:eastAsia="zh-CN"/>
        </w:rPr>
        <w:t>WILUS</w:t>
      </w:r>
    </w:p>
    <w:p w14:paraId="6884D105" w14:textId="751F8D01" w:rsidR="00BA2C31" w:rsidRPr="00325DC2" w:rsidRDefault="00BA2C31" w:rsidP="00BA2C31">
      <w:pPr>
        <w:pStyle w:val="ListParagraph"/>
        <w:numPr>
          <w:ilvl w:val="1"/>
          <w:numId w:val="6"/>
        </w:numPr>
        <w:spacing w:after="0" w:line="276" w:lineRule="auto"/>
        <w:rPr>
          <w:u w:val="single"/>
          <w:lang w:eastAsia="zh-CN"/>
        </w:rPr>
      </w:pPr>
      <w:r w:rsidRPr="00325DC2">
        <w:rPr>
          <w:lang w:eastAsia="zh-CN"/>
        </w:rPr>
        <w:t>Not Support (</w:t>
      </w:r>
      <w:r w:rsidRPr="00325DC2">
        <w:rPr>
          <w:b/>
          <w:lang w:eastAsia="zh-CN"/>
        </w:rPr>
        <w:t>1</w:t>
      </w:r>
      <w:r w:rsidR="00325DC2">
        <w:rPr>
          <w:b/>
          <w:lang w:eastAsia="zh-CN"/>
        </w:rPr>
        <w:t>2</w:t>
      </w:r>
      <w:r w:rsidRPr="00325DC2">
        <w:rPr>
          <w:lang w:eastAsia="zh-CN"/>
        </w:rPr>
        <w:t xml:space="preserve">): DCM, LGE, Nokia, OPPO, Apple, NEC, Samsung, Sharp, Spreadtrum,  CATT, MediaTek, </w:t>
      </w:r>
      <w:r w:rsidR="000F5DD3" w:rsidRPr="00325DC2">
        <w:rPr>
          <w:lang w:eastAsia="zh-CN"/>
        </w:rPr>
        <w:t>Ericsson</w:t>
      </w:r>
    </w:p>
    <w:p w14:paraId="7D0F776E" w14:textId="77777777" w:rsidR="00BA2C31" w:rsidRDefault="00BA2C31" w:rsidP="00BA2C31">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565AAB9" w14:textId="05E786DC" w:rsidR="00BA2C31" w:rsidRDefault="0021095A" w:rsidP="00BA2C31">
      <w:pPr>
        <w:pStyle w:val="ListParagraph"/>
        <w:numPr>
          <w:ilvl w:val="1"/>
          <w:numId w:val="6"/>
        </w:numPr>
        <w:spacing w:after="0" w:line="276" w:lineRule="auto"/>
        <w:rPr>
          <w:lang w:eastAsia="zh-CN"/>
        </w:rPr>
      </w:pPr>
      <w:r>
        <w:rPr>
          <w:lang w:eastAsia="zh-CN"/>
        </w:rPr>
        <w:t>Made the following change</w:t>
      </w:r>
      <w:r w:rsidR="005F452F">
        <w:rPr>
          <w:lang w:eastAsia="zh-CN"/>
        </w:rPr>
        <w:t xml:space="preserve"> to help having same behavior</w:t>
      </w:r>
      <w:r w:rsidR="00AB74C3">
        <w:rPr>
          <w:lang w:eastAsia="zh-CN"/>
        </w:rPr>
        <w:t xml:space="preserve"> among resource pools</w:t>
      </w:r>
      <w:r w:rsidR="00BB0F02">
        <w:rPr>
          <w:lang w:eastAsia="zh-CN"/>
        </w:rPr>
        <w:t>.</w:t>
      </w:r>
    </w:p>
    <w:p w14:paraId="1E9FD884" w14:textId="728D93B9" w:rsidR="0021095A" w:rsidRDefault="0021095A" w:rsidP="0021095A">
      <w:pPr>
        <w:pStyle w:val="ListParagraph"/>
        <w:numPr>
          <w:ilvl w:val="2"/>
          <w:numId w:val="6"/>
        </w:numPr>
        <w:spacing w:after="0" w:line="276" w:lineRule="auto"/>
        <w:rPr>
          <w:lang w:eastAsia="zh-CN"/>
        </w:rPr>
      </w:pPr>
      <w:r>
        <w:rPr>
          <w:lang w:eastAsia="zh-CN"/>
        </w:rPr>
        <w:t>“</w:t>
      </w:r>
      <w:r w:rsidRPr="00644F35">
        <w:rPr>
          <w:b/>
          <w:strike/>
          <w:color w:val="FF0000"/>
          <w:lang w:eastAsia="zh-CN"/>
        </w:rPr>
        <w:t>Resource pool</w:t>
      </w:r>
      <w:r w:rsidRPr="00644F35">
        <w:rPr>
          <w:b/>
          <w:color w:val="FF0000"/>
          <w:lang w:eastAsia="zh-CN"/>
        </w:rPr>
        <w:t xml:space="preserve"> SL-BWP</w:t>
      </w:r>
      <w:r>
        <w:rPr>
          <w:b/>
          <w:lang w:eastAsia="zh-CN"/>
        </w:rPr>
        <w:t xml:space="preserve"> level…</w:t>
      </w:r>
      <w:r>
        <w:rPr>
          <w:lang w:eastAsia="zh-CN"/>
        </w:rPr>
        <w:t>”</w:t>
      </w:r>
    </w:p>
    <w:p w14:paraId="3151B192" w14:textId="4924BD07" w:rsidR="00060A4F" w:rsidRDefault="00060A4F" w:rsidP="00060A4F">
      <w:pPr>
        <w:pStyle w:val="ListParagraph"/>
        <w:numPr>
          <w:ilvl w:val="1"/>
          <w:numId w:val="6"/>
        </w:numPr>
        <w:spacing w:after="0" w:line="276" w:lineRule="auto"/>
        <w:rPr>
          <w:lang w:eastAsia="zh-CN"/>
        </w:rPr>
      </w:pPr>
      <w:r>
        <w:rPr>
          <w:lang w:eastAsia="zh-CN"/>
        </w:rPr>
        <w:t xml:space="preserve">Made </w:t>
      </w:r>
      <w:r w:rsidR="00FB1B0E">
        <w:rPr>
          <w:lang w:eastAsia="zh-CN"/>
        </w:rPr>
        <w:t>the following change as per ZTE’s comment, since it’s subject to bitmap configuration.</w:t>
      </w:r>
    </w:p>
    <w:p w14:paraId="10A38AE2" w14:textId="72FC92E6" w:rsidR="00060A4F" w:rsidRDefault="00060A4F" w:rsidP="00060A4F">
      <w:pPr>
        <w:pStyle w:val="ListParagraph"/>
        <w:numPr>
          <w:ilvl w:val="2"/>
          <w:numId w:val="6"/>
        </w:numPr>
        <w:spacing w:after="0" w:line="276" w:lineRule="auto"/>
        <w:rPr>
          <w:lang w:eastAsia="zh-CN"/>
        </w:rPr>
      </w:pPr>
      <w:r>
        <w:rPr>
          <w:lang w:eastAsia="zh-CN"/>
        </w:rPr>
        <w:t>“</w:t>
      </w:r>
      <w:r>
        <w:rPr>
          <w:rFonts w:eastAsia="微软雅黑"/>
          <w:b/>
          <w:lang w:eastAsia="zh-CN"/>
        </w:rPr>
        <w:t xml:space="preserve">S-SSB occasions </w:t>
      </w:r>
      <w:r w:rsidRPr="00060A4F">
        <w:rPr>
          <w:rFonts w:eastAsia="微软雅黑"/>
          <w:b/>
          <w:strike/>
          <w:color w:val="FF0000"/>
          <w:lang w:eastAsia="zh-CN"/>
        </w:rPr>
        <w:t>belong to</w:t>
      </w:r>
      <w:r w:rsidRPr="00060A4F">
        <w:rPr>
          <w:rFonts w:eastAsia="微软雅黑"/>
          <w:b/>
          <w:color w:val="FF0000"/>
          <w:lang w:eastAsia="zh-CN"/>
        </w:rPr>
        <w:t xml:space="preserve"> are not excluded from </w:t>
      </w:r>
      <w:r>
        <w:rPr>
          <w:rFonts w:eastAsia="微软雅黑"/>
          <w:b/>
          <w:lang w:eastAsia="zh-CN"/>
        </w:rPr>
        <w:t>resource pool</w:t>
      </w:r>
      <w:r>
        <w:rPr>
          <w:lang w:eastAsia="zh-CN"/>
        </w:rPr>
        <w:t>”</w:t>
      </w:r>
    </w:p>
    <w:p w14:paraId="7D88974C" w14:textId="5D4C6485" w:rsidR="00136F14" w:rsidRDefault="00136F14" w:rsidP="00136F14">
      <w:pPr>
        <w:pStyle w:val="ListParagraph"/>
        <w:numPr>
          <w:ilvl w:val="1"/>
          <w:numId w:val="6"/>
        </w:numPr>
        <w:spacing w:after="0" w:line="276" w:lineRule="auto"/>
        <w:rPr>
          <w:lang w:eastAsia="zh-CN"/>
        </w:rPr>
      </w:pPr>
      <w:r>
        <w:rPr>
          <w:lang w:eastAsia="zh-CN"/>
        </w:rPr>
        <w:t>We have to make decision on this proposal during Thursday’s GTW, and FL assumes the discussions will be quite difficult.</w:t>
      </w:r>
    </w:p>
    <w:p w14:paraId="30DE8785" w14:textId="6401BEEC" w:rsidR="001057A8" w:rsidRDefault="001057A8" w:rsidP="001057A8">
      <w:pPr>
        <w:pStyle w:val="ListParagraph"/>
        <w:numPr>
          <w:ilvl w:val="2"/>
          <w:numId w:val="6"/>
        </w:numPr>
        <w:spacing w:after="0" w:line="276" w:lineRule="auto"/>
        <w:rPr>
          <w:lang w:eastAsia="zh-CN"/>
        </w:rPr>
      </w:pPr>
      <w:r>
        <w:rPr>
          <w:lang w:eastAsia="zh-CN"/>
        </w:rPr>
        <w:t>FL added two sub-bullets under Alt 2 trying to address the concerns.</w:t>
      </w:r>
    </w:p>
    <w:p w14:paraId="1CBC4A96" w14:textId="25D7CF1B" w:rsidR="002144BF" w:rsidRDefault="002144BF" w:rsidP="001057A8">
      <w:pPr>
        <w:pStyle w:val="ListParagraph"/>
        <w:numPr>
          <w:ilvl w:val="2"/>
          <w:numId w:val="6"/>
        </w:numPr>
        <w:spacing w:after="0" w:line="276" w:lineRule="auto"/>
        <w:rPr>
          <w:lang w:eastAsia="zh-CN"/>
        </w:rPr>
      </w:pPr>
      <w:r>
        <w:rPr>
          <w:lang w:eastAsia="zh-CN"/>
        </w:rPr>
        <w:t>Companies are encouraged to further think how to address the concerns and how to find a way forward</w:t>
      </w:r>
      <w:r w:rsidR="001534B5">
        <w:rPr>
          <w:lang w:eastAsia="zh-CN"/>
        </w:rPr>
        <w:t>, suggestions are welcome during GTW.</w:t>
      </w:r>
    </w:p>
    <w:p w14:paraId="5BE9B3A8" w14:textId="77777777" w:rsidR="00BA2C31" w:rsidRDefault="00BA2C31" w:rsidP="00BA2C31">
      <w:pPr>
        <w:spacing w:after="0" w:line="276" w:lineRule="auto"/>
        <w:rPr>
          <w:lang w:eastAsia="zh-CN"/>
        </w:rPr>
      </w:pPr>
    </w:p>
    <w:p w14:paraId="2F9E1E81" w14:textId="195E2368" w:rsidR="00BA2C31" w:rsidRDefault="00BA2C31" w:rsidP="00BA2C31">
      <w:pPr>
        <w:suppressAutoHyphens w:val="0"/>
        <w:snapToGrid/>
        <w:spacing w:after="0" w:line="276" w:lineRule="auto"/>
        <w:jc w:val="left"/>
        <w:rPr>
          <w:rFonts w:ascii="Times" w:eastAsia="Batang" w:hAnsi="Times"/>
          <w:b/>
          <w:lang w:val="en-GB" w:eastAsia="zh-CN"/>
        </w:rPr>
      </w:pPr>
      <w:r w:rsidRPr="006478D7">
        <w:rPr>
          <w:rFonts w:ascii="Times" w:eastAsia="Batang" w:hAnsi="Times"/>
          <w:b/>
          <w:highlight w:val="yellow"/>
          <w:lang w:val="en-GB" w:eastAsia="zh-CN"/>
        </w:rPr>
        <w:t>[H] Proposal 5-2</w:t>
      </w:r>
      <w:r w:rsidR="00811E75" w:rsidRPr="006478D7">
        <w:rPr>
          <w:rFonts w:ascii="Times" w:eastAsia="Batang" w:hAnsi="Times"/>
          <w:b/>
          <w:highlight w:val="yellow"/>
          <w:lang w:val="en-GB" w:eastAsia="zh-CN"/>
        </w:rPr>
        <w:t>b</w:t>
      </w:r>
    </w:p>
    <w:p w14:paraId="600518F9" w14:textId="3C3D39BE" w:rsidR="00BA2C31" w:rsidRDefault="00BA2C31" w:rsidP="00BA2C31">
      <w:pPr>
        <w:tabs>
          <w:tab w:val="left" w:pos="0"/>
        </w:tabs>
        <w:spacing w:after="0" w:line="276" w:lineRule="auto"/>
        <w:rPr>
          <w:b/>
          <w:lang w:eastAsia="zh-CN"/>
        </w:rPr>
      </w:pPr>
      <w:r w:rsidRPr="00644F35">
        <w:rPr>
          <w:b/>
          <w:strike/>
          <w:color w:val="FF0000"/>
          <w:lang w:eastAsia="zh-CN"/>
        </w:rPr>
        <w:t>Resource pool</w:t>
      </w:r>
      <w:r w:rsidR="00644F35" w:rsidRPr="00644F35">
        <w:rPr>
          <w:b/>
          <w:color w:val="FF0000"/>
          <w:lang w:eastAsia="zh-CN"/>
        </w:rPr>
        <w:t xml:space="preserve"> SL-BWP</w:t>
      </w:r>
      <w:r>
        <w:rPr>
          <w:b/>
          <w:lang w:eastAsia="zh-CN"/>
        </w:rPr>
        <w:t xml:space="preserve"> level (pre-)configuration enables one of the followings:</w:t>
      </w:r>
    </w:p>
    <w:p w14:paraId="3E9BE7B1" w14:textId="77777777" w:rsidR="00BA2C31" w:rsidRDefault="00BA2C31" w:rsidP="00BA2C31">
      <w:pPr>
        <w:pStyle w:val="ListParagraph"/>
        <w:numPr>
          <w:ilvl w:val="0"/>
          <w:numId w:val="6"/>
        </w:numPr>
        <w:spacing w:after="0" w:line="276" w:lineRule="auto"/>
        <w:rPr>
          <w:rFonts w:eastAsia="微软雅黑"/>
          <w:b/>
          <w:lang w:eastAsia="zh-CN"/>
        </w:rPr>
      </w:pPr>
      <w:r>
        <w:rPr>
          <w:rFonts w:eastAsia="微软雅黑"/>
          <w:b/>
          <w:lang w:eastAsia="zh-CN"/>
        </w:rPr>
        <w:t>Alt 1: Additional candidate S-SSB occasions are excluded from resource pool</w:t>
      </w:r>
    </w:p>
    <w:p w14:paraId="7E1445F7" w14:textId="7EA015D2" w:rsidR="00BA2C31" w:rsidRDefault="00BA2C31" w:rsidP="00BA2C31">
      <w:pPr>
        <w:pStyle w:val="ListParagraph"/>
        <w:numPr>
          <w:ilvl w:val="0"/>
          <w:numId w:val="6"/>
        </w:numPr>
        <w:spacing w:after="0" w:line="276" w:lineRule="auto"/>
        <w:rPr>
          <w:rFonts w:eastAsia="微软雅黑"/>
          <w:b/>
          <w:lang w:eastAsia="zh-CN"/>
        </w:rPr>
      </w:pPr>
      <w:r>
        <w:rPr>
          <w:rFonts w:eastAsia="微软雅黑"/>
          <w:b/>
          <w:lang w:eastAsia="zh-CN"/>
        </w:rPr>
        <w:t xml:space="preserve">Alt 2: Additional candidate S-SSB occasions </w:t>
      </w:r>
      <w:r w:rsidRPr="00060A4F">
        <w:rPr>
          <w:rFonts w:eastAsia="微软雅黑"/>
          <w:b/>
          <w:strike/>
          <w:color w:val="FF0000"/>
          <w:lang w:eastAsia="zh-CN"/>
        </w:rPr>
        <w:t>belong to</w:t>
      </w:r>
      <w:r w:rsidRPr="00060A4F">
        <w:rPr>
          <w:rFonts w:eastAsia="微软雅黑"/>
          <w:b/>
          <w:color w:val="FF0000"/>
          <w:lang w:eastAsia="zh-CN"/>
        </w:rPr>
        <w:t xml:space="preserve"> </w:t>
      </w:r>
      <w:r w:rsidR="00060A4F" w:rsidRPr="00060A4F">
        <w:rPr>
          <w:rFonts w:eastAsia="微软雅黑"/>
          <w:b/>
          <w:color w:val="FF0000"/>
          <w:lang w:eastAsia="zh-CN"/>
        </w:rPr>
        <w:t xml:space="preserve">are not excluded from </w:t>
      </w:r>
      <w:r>
        <w:rPr>
          <w:rFonts w:eastAsia="微软雅黑"/>
          <w:b/>
          <w:lang w:eastAsia="zh-CN"/>
        </w:rPr>
        <w:t>resource pool</w:t>
      </w:r>
    </w:p>
    <w:p w14:paraId="63FA9701" w14:textId="3CE749C9" w:rsidR="00B74B42" w:rsidRDefault="00B74B42" w:rsidP="00B74B42">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On such occasions, a</w:t>
      </w:r>
      <w:r w:rsidRPr="00B74B42">
        <w:rPr>
          <w:rFonts w:eastAsia="微软雅黑"/>
          <w:b/>
          <w:color w:val="FF0000"/>
          <w:lang w:eastAsia="zh-CN"/>
        </w:rPr>
        <w:t xml:space="preserve"> UE</w:t>
      </w:r>
      <w:r>
        <w:rPr>
          <w:rFonts w:eastAsia="微软雅黑"/>
          <w:b/>
          <w:color w:val="FF0000"/>
          <w:lang w:eastAsia="zh-CN"/>
        </w:rPr>
        <w:t xml:space="preserve"> transmits either S-SSB or PSCCH/PSSCH/PSFCH, i.e., FDMed transmission from a single UE is not allowed.</w:t>
      </w:r>
    </w:p>
    <w:p w14:paraId="0900B50E" w14:textId="38B27030" w:rsidR="00A37602" w:rsidRPr="00B74B42" w:rsidRDefault="00D20873" w:rsidP="00B74B42">
      <w:pPr>
        <w:pStyle w:val="ListParagraph"/>
        <w:numPr>
          <w:ilvl w:val="1"/>
          <w:numId w:val="6"/>
        </w:numPr>
        <w:spacing w:after="0" w:line="276" w:lineRule="auto"/>
        <w:rPr>
          <w:rFonts w:eastAsia="微软雅黑"/>
          <w:b/>
          <w:color w:val="FF0000"/>
          <w:lang w:eastAsia="zh-CN"/>
        </w:rPr>
      </w:pPr>
      <w:r>
        <w:rPr>
          <w:rFonts w:eastAsia="微软雅黑"/>
          <w:b/>
          <w:color w:val="FF0000"/>
          <w:lang w:eastAsia="zh-CN"/>
        </w:rPr>
        <w:t xml:space="preserve">Among different UEs, </w:t>
      </w:r>
      <w:r w:rsidR="00A37602">
        <w:rPr>
          <w:rFonts w:eastAsia="微软雅黑"/>
          <w:b/>
          <w:color w:val="FF0000"/>
          <w:lang w:eastAsia="zh-CN"/>
        </w:rPr>
        <w:t>S-SSB conflict</w:t>
      </w:r>
      <w:r w:rsidR="00136F14">
        <w:rPr>
          <w:rFonts w:eastAsia="微软雅黑"/>
          <w:b/>
          <w:color w:val="FF0000"/>
          <w:lang w:eastAsia="zh-CN"/>
        </w:rPr>
        <w:t>ing</w:t>
      </w:r>
      <w:r w:rsidR="00A37602">
        <w:rPr>
          <w:rFonts w:eastAsia="微软雅黑"/>
          <w:b/>
          <w:color w:val="FF0000"/>
          <w:lang w:eastAsia="zh-CN"/>
        </w:rPr>
        <w:t xml:space="preserve"> with PSCCH/PSSCH/PSFCH</w:t>
      </w:r>
      <w:r w:rsidR="00FA7C5B">
        <w:rPr>
          <w:rFonts w:eastAsia="微软雅黑"/>
          <w:b/>
          <w:color w:val="FF0000"/>
          <w:lang w:eastAsia="zh-CN"/>
        </w:rPr>
        <w:t xml:space="preserve"> </w:t>
      </w:r>
      <w:r w:rsidR="00580A0F">
        <w:rPr>
          <w:rFonts w:eastAsia="微软雅黑"/>
          <w:b/>
          <w:color w:val="FF0000"/>
          <w:lang w:eastAsia="zh-CN"/>
        </w:rPr>
        <w:t>is avoided by CPE design</w:t>
      </w:r>
    </w:p>
    <w:p w14:paraId="5E228662" w14:textId="77777777" w:rsidR="00BA2C31" w:rsidRPr="00D20873" w:rsidRDefault="00BA2C31" w:rsidP="00BA2C31">
      <w:pPr>
        <w:rPr>
          <w:lang w:eastAsia="zh-CN"/>
        </w:rPr>
      </w:pPr>
    </w:p>
    <w:p w14:paraId="6D8A5110" w14:textId="77777777" w:rsidR="00BA2C31" w:rsidRDefault="00BA2C31" w:rsidP="00BA2C31">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5-3</w:t>
      </w:r>
    </w:p>
    <w:p w14:paraId="6E54CF7E" w14:textId="77777777" w:rsidR="00BA2C31" w:rsidRDefault="00BA2C31" w:rsidP="00BA2C31">
      <w:pPr>
        <w:spacing w:after="0" w:line="276" w:lineRule="auto"/>
        <w:rPr>
          <w:b/>
          <w:u w:val="single"/>
          <w:lang w:eastAsia="zh-CN"/>
        </w:rPr>
      </w:pPr>
      <w:r>
        <w:rPr>
          <w:b/>
          <w:u w:val="single"/>
          <w:lang w:eastAsia="zh-CN"/>
        </w:rPr>
        <w:t>Background</w:t>
      </w:r>
      <w:r>
        <w:rPr>
          <w:rFonts w:hint="eastAsia"/>
          <w:b/>
          <w:u w:val="single"/>
          <w:lang w:eastAsia="zh-CN"/>
        </w:rPr>
        <w:t>:</w:t>
      </w:r>
      <w:r>
        <w:rPr>
          <w:b/>
          <w:u w:val="single"/>
          <w:lang w:eastAsia="zh-CN"/>
        </w:rPr>
        <w:t xml:space="preserve"> </w:t>
      </w:r>
      <w:r>
        <w:rPr>
          <w:rFonts w:ascii="Times" w:eastAsia="Batang" w:hAnsi="Times"/>
          <w:b/>
          <w:u w:val="single"/>
          <w:lang w:val="en-GB" w:eastAsia="zh-CN"/>
        </w:rPr>
        <w:t>Tx UE behaviour on additional S-SSB occasions</w:t>
      </w:r>
    </w:p>
    <w:p w14:paraId="46A8F834" w14:textId="77777777" w:rsidR="00BA2C31" w:rsidRDefault="00BA2C31" w:rsidP="00BA2C31">
      <w:pPr>
        <w:rPr>
          <w:lang w:eastAsia="zh-CN"/>
        </w:rPr>
      </w:pPr>
    </w:p>
    <w:p w14:paraId="5B46BE3A" w14:textId="77777777" w:rsidR="00BA2C31" w:rsidRDefault="00BA2C31" w:rsidP="00BA2C31">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43FCA105" w14:textId="77777777" w:rsidR="00BA2C31" w:rsidRDefault="00BA2C31" w:rsidP="00BA2C31">
      <w:pPr>
        <w:rPr>
          <w:lang w:eastAsia="zh-CN"/>
        </w:rPr>
      </w:pPr>
    </w:p>
    <w:p w14:paraId="4DBA1083" w14:textId="77777777" w:rsidR="00BA2C31" w:rsidRDefault="00BA2C31" w:rsidP="00BA2C31">
      <w:pPr>
        <w:pStyle w:val="Heading4"/>
        <w:numPr>
          <w:ilvl w:val="3"/>
          <w:numId w:val="2"/>
        </w:numPr>
        <w:tabs>
          <w:tab w:val="clear" w:pos="432"/>
        </w:tabs>
        <w:ind w:left="720" w:hanging="720"/>
        <w:rPr>
          <w:lang w:eastAsia="zh-CN"/>
        </w:rPr>
      </w:pPr>
      <w:r>
        <w:rPr>
          <w:lang w:eastAsia="zh-CN"/>
        </w:rPr>
        <w:t>[</w:t>
      </w:r>
      <w:r>
        <w:rPr>
          <w:rFonts w:hint="eastAsia"/>
          <w:lang w:eastAsia="zh-CN"/>
        </w:rPr>
        <w:t>Suspend</w:t>
      </w:r>
      <w:r>
        <w:rPr>
          <w:lang w:eastAsia="zh-CN"/>
        </w:rPr>
        <w:t>] Proposal 5-4</w:t>
      </w:r>
    </w:p>
    <w:p w14:paraId="7618474E" w14:textId="77777777" w:rsidR="00BA2C31" w:rsidRDefault="00BA2C31" w:rsidP="00BA2C31">
      <w:pPr>
        <w:tabs>
          <w:tab w:val="left" w:pos="0"/>
        </w:tabs>
        <w:spacing w:after="0" w:line="276" w:lineRule="auto"/>
        <w:rPr>
          <w:b/>
          <w:u w:val="single"/>
          <w:lang w:eastAsia="zh-CN"/>
        </w:rPr>
      </w:pPr>
      <w:r>
        <w:rPr>
          <w:rFonts w:ascii="Times" w:eastAsia="Batang" w:hAnsi="Times"/>
          <w:b/>
          <w:u w:val="single"/>
          <w:lang w:val="en-GB" w:eastAsia="zh-CN"/>
        </w:rPr>
        <w:t>Background: number/location of additional candidate S-SSB occasions</w:t>
      </w:r>
    </w:p>
    <w:p w14:paraId="1C7473C0" w14:textId="77777777" w:rsidR="00BA2C31" w:rsidRDefault="00BA2C31" w:rsidP="00BA2C31">
      <w:pPr>
        <w:rPr>
          <w:lang w:eastAsia="zh-CN"/>
        </w:rPr>
      </w:pPr>
    </w:p>
    <w:p w14:paraId="3A893C55" w14:textId="77777777" w:rsidR="00BA2C31" w:rsidRDefault="00BA2C31" w:rsidP="00BA2C31">
      <w:pPr>
        <w:rPr>
          <w:i/>
          <w:lang w:eastAsia="zh-CN"/>
        </w:rPr>
      </w:pPr>
      <w:r>
        <w:rPr>
          <w:rFonts w:hint="eastAsia"/>
          <w:i/>
          <w:highlight w:val="yellow"/>
          <w:lang w:eastAsia="zh-CN"/>
        </w:rPr>
        <w:t>F</w:t>
      </w:r>
      <w:r>
        <w:rPr>
          <w:i/>
          <w:highlight w:val="yellow"/>
          <w:lang w:eastAsia="zh-CN"/>
        </w:rPr>
        <w:t>L’s comment: Since the decision of Proposal 5-2 may impact Proposal 5-3 and 5-4, let’s come back to this later.</w:t>
      </w:r>
    </w:p>
    <w:p w14:paraId="3DDC4978" w14:textId="77777777" w:rsidR="00BA2C31" w:rsidRDefault="00BA2C31" w:rsidP="00BA2C31">
      <w:pPr>
        <w:rPr>
          <w:lang w:eastAsia="zh-CN"/>
        </w:rPr>
      </w:pPr>
    </w:p>
    <w:p w14:paraId="46FB4A19" w14:textId="77777777" w:rsidR="00BA2C31" w:rsidRDefault="00BA2C31" w:rsidP="00BA2C31">
      <w:pPr>
        <w:pStyle w:val="Heading4"/>
        <w:numPr>
          <w:ilvl w:val="3"/>
          <w:numId w:val="2"/>
        </w:numPr>
        <w:tabs>
          <w:tab w:val="clear" w:pos="432"/>
        </w:tabs>
        <w:ind w:left="720" w:hanging="720"/>
        <w:rPr>
          <w:lang w:eastAsia="zh-CN"/>
        </w:rPr>
      </w:pPr>
      <w:r>
        <w:rPr>
          <w:lang w:eastAsia="zh-CN"/>
        </w:rPr>
        <w:t>[L] Proposal 5-5</w:t>
      </w:r>
    </w:p>
    <w:p w14:paraId="31568231" w14:textId="77777777" w:rsidR="00BA2C31" w:rsidRDefault="00BA2C31" w:rsidP="00BA2C31">
      <w:pPr>
        <w:spacing w:after="0" w:line="276" w:lineRule="auto"/>
        <w:rPr>
          <w:b/>
          <w:u w:val="single"/>
          <w:lang w:eastAsia="zh-CN"/>
        </w:rPr>
      </w:pPr>
      <w:r>
        <w:rPr>
          <w:b/>
          <w:u w:val="single"/>
          <w:lang w:eastAsia="zh-CN"/>
        </w:rPr>
        <w:t>Background</w:t>
      </w:r>
      <w:r>
        <w:rPr>
          <w:rFonts w:ascii="Times" w:eastAsia="Batang" w:hAnsi="Times"/>
          <w:b/>
          <w:u w:val="single"/>
          <w:lang w:val="en-GB" w:eastAsia="zh-CN"/>
        </w:rPr>
        <w:t>: more than one S-SSB on multiple RB sets</w:t>
      </w:r>
    </w:p>
    <w:p w14:paraId="5ECD54DC" w14:textId="77777777" w:rsidR="00BA2C31" w:rsidRDefault="00BA2C31" w:rsidP="00BA2C31">
      <w:pPr>
        <w:pStyle w:val="ListParagraph"/>
        <w:numPr>
          <w:ilvl w:val="0"/>
          <w:numId w:val="6"/>
        </w:numPr>
        <w:spacing w:after="0" w:line="276" w:lineRule="auto"/>
        <w:rPr>
          <w:u w:val="single"/>
          <w:lang w:eastAsia="zh-CN"/>
        </w:rPr>
      </w:pPr>
      <w:r>
        <w:rPr>
          <w:u w:val="single"/>
          <w:lang w:eastAsia="zh-CN"/>
        </w:rPr>
        <w:t>Summary of previous round</w:t>
      </w:r>
    </w:p>
    <w:p w14:paraId="063D6B92" w14:textId="45C61CE7" w:rsidR="00BA2C31" w:rsidRPr="00633BDD" w:rsidRDefault="00BA2C31" w:rsidP="00BA2C31">
      <w:pPr>
        <w:pStyle w:val="ListParagraph"/>
        <w:numPr>
          <w:ilvl w:val="1"/>
          <w:numId w:val="6"/>
        </w:numPr>
        <w:spacing w:after="0" w:line="276" w:lineRule="auto"/>
        <w:rPr>
          <w:u w:val="single"/>
          <w:lang w:eastAsia="zh-CN"/>
        </w:rPr>
      </w:pPr>
      <w:r w:rsidRPr="00633BDD">
        <w:rPr>
          <w:lang w:eastAsia="zh-CN"/>
        </w:rPr>
        <w:t>Support (</w:t>
      </w:r>
      <w:r w:rsidR="00082228">
        <w:rPr>
          <w:b/>
          <w:lang w:eastAsia="zh-CN"/>
        </w:rPr>
        <w:t>18</w:t>
      </w:r>
      <w:r w:rsidRPr="00633BDD">
        <w:rPr>
          <w:lang w:eastAsia="zh-CN"/>
        </w:rPr>
        <w:t>): vivo, OPPO, InterDigital, Apple, NEC, Qualcomm, Samsung, Lenovo, Spreadtrum, CMCC</w:t>
      </w:r>
      <w:r w:rsidR="00C5281D" w:rsidRPr="00633BDD">
        <w:rPr>
          <w:lang w:eastAsia="zh-CN"/>
        </w:rPr>
        <w:t>, Intel</w:t>
      </w:r>
      <w:r w:rsidRPr="00633BDD">
        <w:rPr>
          <w:lang w:eastAsia="zh-CN"/>
        </w:rPr>
        <w:t>, Xiaomi</w:t>
      </w:r>
      <w:r w:rsidR="00633BDD" w:rsidRPr="00633BDD">
        <w:rPr>
          <w:lang w:eastAsia="zh-CN"/>
        </w:rPr>
        <w:t xml:space="preserve">, </w:t>
      </w:r>
      <w:r w:rsidRPr="00633BDD">
        <w:rPr>
          <w:lang w:eastAsia="zh-CN"/>
        </w:rPr>
        <w:t>CATT, Panasonic, Huawei/HiSilicon, WILUS</w:t>
      </w:r>
      <w:r w:rsidR="00633BDD" w:rsidRPr="00633BDD">
        <w:rPr>
          <w:lang w:eastAsia="zh-CN"/>
        </w:rPr>
        <w:t>, Ericsson, Transsion</w:t>
      </w:r>
    </w:p>
    <w:p w14:paraId="7D5465E0" w14:textId="767AF8F2" w:rsidR="00BA2C31" w:rsidRPr="00633BDD" w:rsidRDefault="00411336" w:rsidP="00BA2C31">
      <w:pPr>
        <w:pStyle w:val="ListParagraph"/>
        <w:numPr>
          <w:ilvl w:val="1"/>
          <w:numId w:val="6"/>
        </w:numPr>
        <w:spacing w:after="0" w:line="276" w:lineRule="auto"/>
        <w:rPr>
          <w:u w:val="single"/>
          <w:lang w:eastAsia="zh-CN"/>
        </w:rPr>
      </w:pPr>
      <w:r w:rsidRPr="00633BDD">
        <w:rPr>
          <w:lang w:eastAsia="zh-CN"/>
        </w:rPr>
        <w:t xml:space="preserve">Not </w:t>
      </w:r>
      <w:r w:rsidR="00BA2C31" w:rsidRPr="00633BDD">
        <w:rPr>
          <w:lang w:eastAsia="zh-CN"/>
        </w:rPr>
        <w:t>Support (</w:t>
      </w:r>
      <w:r w:rsidR="00082228" w:rsidRPr="00CD1B4F">
        <w:rPr>
          <w:b/>
          <w:lang w:eastAsia="zh-CN"/>
        </w:rPr>
        <w:t>2</w:t>
      </w:r>
      <w:r w:rsidR="00BA2C31" w:rsidRPr="00633BDD">
        <w:rPr>
          <w:lang w:eastAsia="zh-CN"/>
        </w:rPr>
        <w:t xml:space="preserve">): Nokia, ZTE, </w:t>
      </w:r>
    </w:p>
    <w:p w14:paraId="29D5382A" w14:textId="77777777" w:rsidR="00BA2C31" w:rsidRDefault="00BA2C31" w:rsidP="00BA2C31">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509D9846" w14:textId="704DC508" w:rsidR="00BA2C31" w:rsidRDefault="001B28EE" w:rsidP="00BA2C31">
      <w:pPr>
        <w:pStyle w:val="ListParagraph"/>
        <w:numPr>
          <w:ilvl w:val="1"/>
          <w:numId w:val="6"/>
        </w:numPr>
        <w:spacing w:after="0" w:line="276" w:lineRule="auto"/>
        <w:rPr>
          <w:lang w:eastAsia="zh-CN"/>
        </w:rPr>
      </w:pPr>
      <w:r>
        <w:rPr>
          <w:lang w:eastAsia="zh-CN"/>
        </w:rPr>
        <w:t>N</w:t>
      </w:r>
      <w:r>
        <w:rPr>
          <w:rFonts w:hint="eastAsia"/>
          <w:lang w:eastAsia="zh-CN"/>
        </w:rPr>
        <w:t>o</w:t>
      </w:r>
      <w:r>
        <w:rPr>
          <w:lang w:eastAsia="zh-CN"/>
        </w:rPr>
        <w:t xml:space="preserve"> updates are made.</w:t>
      </w:r>
    </w:p>
    <w:p w14:paraId="48E79C75" w14:textId="77777777" w:rsidR="00BA2C31" w:rsidRDefault="00BA2C31" w:rsidP="00BA2C31">
      <w:pPr>
        <w:pStyle w:val="ListParagraph"/>
        <w:numPr>
          <w:ilvl w:val="0"/>
          <w:numId w:val="6"/>
        </w:numPr>
        <w:spacing w:after="0" w:line="276" w:lineRule="auto"/>
        <w:rPr>
          <w:u w:val="single"/>
          <w:lang w:eastAsia="zh-CN"/>
        </w:rPr>
      </w:pPr>
      <w:r>
        <w:rPr>
          <w:u w:val="single"/>
          <w:lang w:eastAsia="zh-CN"/>
        </w:rPr>
        <w:t>FL’s response to some companies’ comments:</w:t>
      </w:r>
    </w:p>
    <w:p w14:paraId="2136D509" w14:textId="58B3C2D6" w:rsidR="00BA2C31" w:rsidRDefault="001B72A7" w:rsidP="00E34DEC">
      <w:pPr>
        <w:pStyle w:val="ListParagraph"/>
        <w:numPr>
          <w:ilvl w:val="1"/>
          <w:numId w:val="6"/>
        </w:numPr>
        <w:spacing w:after="0" w:line="276" w:lineRule="auto"/>
        <w:rPr>
          <w:lang w:eastAsia="zh-CN"/>
        </w:rPr>
      </w:pPr>
      <w:r>
        <w:rPr>
          <w:lang w:eastAsia="zh-CN"/>
        </w:rPr>
        <w:t>@Qualcomm: I think RAN1 does not need to specify the purpose of such S-SSB repetition, so there should be no problem.</w:t>
      </w:r>
    </w:p>
    <w:p w14:paraId="18210963" w14:textId="001E1AD9" w:rsidR="009E5EE1" w:rsidRDefault="009E5EE1" w:rsidP="00E34DEC">
      <w:pPr>
        <w:pStyle w:val="ListParagraph"/>
        <w:numPr>
          <w:ilvl w:val="1"/>
          <w:numId w:val="6"/>
        </w:numPr>
        <w:spacing w:after="0" w:line="276" w:lineRule="auto"/>
        <w:rPr>
          <w:lang w:eastAsia="zh-CN"/>
        </w:rPr>
      </w:pPr>
      <w:r>
        <w:rPr>
          <w:rFonts w:hint="eastAsia"/>
          <w:lang w:eastAsia="zh-CN"/>
        </w:rPr>
        <w:t>@</w:t>
      </w:r>
      <w:r>
        <w:rPr>
          <w:lang w:eastAsia="zh-CN"/>
        </w:rPr>
        <w:t>Samsung: that will be separately discussed.</w:t>
      </w:r>
    </w:p>
    <w:p w14:paraId="08C60B70" w14:textId="25000321" w:rsidR="00F27753" w:rsidRDefault="00F27753" w:rsidP="00E34DEC">
      <w:pPr>
        <w:pStyle w:val="ListParagraph"/>
        <w:numPr>
          <w:ilvl w:val="1"/>
          <w:numId w:val="6"/>
        </w:numPr>
        <w:spacing w:after="0" w:line="276" w:lineRule="auto"/>
        <w:rPr>
          <w:lang w:eastAsia="zh-CN"/>
        </w:rPr>
      </w:pPr>
      <w:r>
        <w:rPr>
          <w:lang w:eastAsia="zh-CN"/>
        </w:rPr>
        <w:t xml:space="preserve">@LGE: FL suggests not to further postpone this issue. Because Channel Access AI is waiting for this to determine multi-channel access </w:t>
      </w:r>
      <w:r w:rsidR="008C0667">
        <w:rPr>
          <w:lang w:eastAsia="zh-CN"/>
        </w:rPr>
        <w:t>procedure</w:t>
      </w:r>
      <w:r>
        <w:rPr>
          <w:lang w:eastAsia="zh-CN"/>
        </w:rPr>
        <w:t xml:space="preserve"> for S-SSB.</w:t>
      </w:r>
    </w:p>
    <w:p w14:paraId="7E484134" w14:textId="4268F76F" w:rsidR="009D3824" w:rsidRDefault="009D3824" w:rsidP="00E34DEC">
      <w:pPr>
        <w:pStyle w:val="ListParagraph"/>
        <w:numPr>
          <w:ilvl w:val="1"/>
          <w:numId w:val="6"/>
        </w:numPr>
        <w:spacing w:after="0" w:line="276" w:lineRule="auto"/>
        <w:rPr>
          <w:lang w:eastAsia="zh-CN"/>
        </w:rPr>
      </w:pPr>
      <w:r>
        <w:rPr>
          <w:rFonts w:hint="eastAsia"/>
          <w:lang w:eastAsia="zh-CN"/>
        </w:rPr>
        <w:t>@</w:t>
      </w:r>
      <w:r w:rsidR="006A46C2">
        <w:rPr>
          <w:lang w:eastAsia="zh-CN"/>
        </w:rPr>
        <w:t>all</w:t>
      </w:r>
      <w:bookmarkStart w:id="45" w:name="_GoBack"/>
      <w:bookmarkEnd w:id="45"/>
      <w:r>
        <w:rPr>
          <w:lang w:eastAsia="zh-CN"/>
        </w:rPr>
        <w:t>: please check MediaTek’s comment on power splitting and clarify.</w:t>
      </w:r>
    </w:p>
    <w:p w14:paraId="2828AC26" w14:textId="77777777" w:rsidR="00E34DEC" w:rsidRPr="005B2C77" w:rsidRDefault="00E34DEC" w:rsidP="00E34DEC">
      <w:pPr>
        <w:spacing w:after="0" w:line="276" w:lineRule="auto"/>
        <w:rPr>
          <w:lang w:eastAsia="zh-CN"/>
        </w:rPr>
      </w:pPr>
    </w:p>
    <w:p w14:paraId="4F97752A" w14:textId="77777777" w:rsidR="00BA2C31" w:rsidRPr="00B35185" w:rsidRDefault="00BA2C31" w:rsidP="00BA2C31">
      <w:pPr>
        <w:suppressAutoHyphens w:val="0"/>
        <w:snapToGrid/>
        <w:spacing w:after="0" w:line="276" w:lineRule="auto"/>
        <w:jc w:val="left"/>
        <w:rPr>
          <w:rFonts w:ascii="Times" w:eastAsia="Batang" w:hAnsi="Times"/>
          <w:b/>
          <w:lang w:val="en-GB" w:eastAsia="zh-CN"/>
        </w:rPr>
      </w:pPr>
      <w:r w:rsidRPr="00B35185">
        <w:rPr>
          <w:rFonts w:ascii="Times" w:eastAsia="Batang" w:hAnsi="Times"/>
          <w:b/>
          <w:highlight w:val="yellow"/>
          <w:lang w:val="en-GB" w:eastAsia="zh-CN"/>
        </w:rPr>
        <w:t>[L] Proposal 5-5</w:t>
      </w:r>
    </w:p>
    <w:p w14:paraId="00769D42" w14:textId="055EEBC4" w:rsidR="00BA2C31" w:rsidRPr="00B35185" w:rsidRDefault="00BA2C31" w:rsidP="00BA2C31">
      <w:pPr>
        <w:spacing w:after="0" w:line="276" w:lineRule="auto"/>
        <w:rPr>
          <w:rFonts w:eastAsia="微软雅黑"/>
          <w:b/>
          <w:lang w:eastAsia="zh-CN"/>
        </w:rPr>
      </w:pPr>
      <w:r w:rsidRPr="00B35185">
        <w:rPr>
          <w:rFonts w:eastAsia="微软雅黑"/>
          <w:b/>
          <w:lang w:eastAsia="zh-CN"/>
        </w:rPr>
        <w:t>When the COT contains multiple RB sets and includes S-SSB slot(s), support the followings:</w:t>
      </w:r>
    </w:p>
    <w:p w14:paraId="617BAE03" w14:textId="77777777" w:rsidR="00BA2C31" w:rsidRPr="00B35185" w:rsidRDefault="00BA2C31" w:rsidP="00BA2C31">
      <w:pPr>
        <w:pStyle w:val="ListParagraph"/>
        <w:numPr>
          <w:ilvl w:val="0"/>
          <w:numId w:val="6"/>
        </w:numPr>
        <w:spacing w:after="0" w:line="276" w:lineRule="auto"/>
        <w:rPr>
          <w:rFonts w:eastAsia="微软雅黑"/>
          <w:b/>
          <w:lang w:eastAsia="zh-CN"/>
        </w:rPr>
      </w:pPr>
      <w:r w:rsidRPr="00B35185">
        <w:rPr>
          <w:rFonts w:eastAsia="微软雅黑"/>
          <w:b/>
          <w:lang w:eastAsia="zh-CN"/>
        </w:rPr>
        <w:t>Alt 1: UE transmits S-SSB repetition in each RB set of the COT</w:t>
      </w:r>
    </w:p>
    <w:p w14:paraId="60CF9C67" w14:textId="77777777" w:rsidR="00BA2C31" w:rsidRPr="00B35185" w:rsidRDefault="00BA2C31" w:rsidP="00BA2C31">
      <w:pPr>
        <w:pStyle w:val="ListParagraph"/>
        <w:numPr>
          <w:ilvl w:val="1"/>
          <w:numId w:val="6"/>
        </w:numPr>
        <w:spacing w:after="0" w:line="276" w:lineRule="auto"/>
        <w:rPr>
          <w:rFonts w:eastAsia="微软雅黑"/>
          <w:b/>
          <w:lang w:eastAsia="zh-CN"/>
        </w:rPr>
      </w:pPr>
      <w:r w:rsidRPr="00B35185">
        <w:rPr>
          <w:rFonts w:eastAsia="微软雅黑"/>
          <w:b/>
          <w:lang w:eastAsia="zh-CN"/>
        </w:rPr>
        <w:t>FFS details, e.g., location of such S-SSB repetition(s)</w:t>
      </w:r>
    </w:p>
    <w:p w14:paraId="593A7EC7" w14:textId="77777777" w:rsidR="00BA2C31" w:rsidRDefault="00BA2C31" w:rsidP="00BA2C31">
      <w:pPr>
        <w:spacing w:after="0" w:line="276" w:lineRule="auto"/>
        <w:rPr>
          <w:lang w:eastAsia="zh-CN"/>
        </w:rPr>
      </w:pPr>
    </w:p>
    <w:p w14:paraId="746F174E" w14:textId="77777777" w:rsidR="005D2E77" w:rsidRDefault="007714AD">
      <w:pPr>
        <w:pStyle w:val="Heading2"/>
        <w:numPr>
          <w:ilvl w:val="1"/>
          <w:numId w:val="2"/>
        </w:numPr>
        <w:rPr>
          <w:lang w:eastAsia="zh-CN"/>
        </w:rPr>
      </w:pPr>
      <w:r>
        <w:rPr>
          <w:lang w:eastAsia="zh-CN"/>
        </w:rPr>
        <w:t>Issue#6: Others</w:t>
      </w:r>
    </w:p>
    <w:p w14:paraId="64DDF9B4" w14:textId="77777777" w:rsidR="005D2E77" w:rsidRDefault="007714AD">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and background</w:t>
      </w:r>
    </w:p>
    <w:p w14:paraId="32C15DA9" w14:textId="77777777" w:rsidR="005D2E77" w:rsidRDefault="007714AD">
      <w:pPr>
        <w:pStyle w:val="Heading4"/>
        <w:numPr>
          <w:ilvl w:val="3"/>
          <w:numId w:val="2"/>
        </w:numPr>
        <w:tabs>
          <w:tab w:val="clear" w:pos="432"/>
        </w:tabs>
        <w:ind w:left="720" w:hanging="720"/>
        <w:rPr>
          <w:lang w:eastAsia="zh-CN"/>
        </w:rPr>
      </w:pPr>
      <w:r>
        <w:rPr>
          <w:lang w:eastAsia="zh-CN"/>
        </w:rPr>
        <w:t>[L] Proposal 6-1</w:t>
      </w:r>
    </w:p>
    <w:p w14:paraId="3F32EC1E" w14:textId="77777777" w:rsidR="005D2E77" w:rsidRDefault="007714AD">
      <w:pPr>
        <w:spacing w:after="0" w:line="276" w:lineRule="auto"/>
        <w:rPr>
          <w:b/>
          <w:u w:val="single"/>
          <w:lang w:eastAsia="zh-CN"/>
        </w:rPr>
      </w:pPr>
      <w:r>
        <w:rPr>
          <w:b/>
          <w:u w:val="single"/>
          <w:lang w:eastAsia="zh-CN"/>
        </w:rPr>
        <w:t>Background: power control updates due to PSD limit</w:t>
      </w:r>
    </w:p>
    <w:p w14:paraId="1F991EEE" w14:textId="77777777" w:rsidR="005D2E77" w:rsidRDefault="007714AD">
      <w:pPr>
        <w:pStyle w:val="ListParagraph"/>
        <w:numPr>
          <w:ilvl w:val="0"/>
          <w:numId w:val="7"/>
        </w:numPr>
        <w:tabs>
          <w:tab w:val="left" w:pos="0"/>
        </w:tabs>
        <w:spacing w:after="0" w:line="276" w:lineRule="auto"/>
        <w:rPr>
          <w:u w:val="single"/>
          <w:lang w:eastAsia="zh-CN"/>
        </w:rPr>
      </w:pPr>
      <w:r>
        <w:rPr>
          <w:u w:val="single"/>
          <w:lang w:eastAsia="zh-CN"/>
        </w:rPr>
        <w:t>Summary</w:t>
      </w:r>
    </w:p>
    <w:p w14:paraId="504456BE" w14:textId="77777777" w:rsidR="005D2E77" w:rsidRDefault="007714AD">
      <w:pPr>
        <w:pStyle w:val="ListParagraph"/>
        <w:numPr>
          <w:ilvl w:val="1"/>
          <w:numId w:val="6"/>
        </w:numPr>
        <w:spacing w:after="0" w:line="276" w:lineRule="auto"/>
        <w:rPr>
          <w:u w:val="single"/>
          <w:lang w:eastAsia="zh-CN"/>
        </w:rPr>
      </w:pPr>
      <w:r>
        <w:rPr>
          <w:u w:val="single"/>
          <w:lang w:eastAsia="zh-CN"/>
        </w:rPr>
        <w:t>U</w:t>
      </w:r>
      <w:r>
        <w:rPr>
          <w:rFonts w:hint="eastAsia"/>
          <w:u w:val="single"/>
          <w:lang w:eastAsia="zh-CN"/>
        </w:rPr>
        <w:t>p</w:t>
      </w:r>
      <w:r>
        <w:rPr>
          <w:u w:val="single"/>
          <w:lang w:eastAsia="zh-CN"/>
        </w:rPr>
        <w:t>dates on power control are needed</w:t>
      </w:r>
      <w:r>
        <w:rPr>
          <w:lang w:eastAsia="zh-CN"/>
        </w:rPr>
        <w:t xml:space="preserve"> (</w:t>
      </w:r>
      <w:r>
        <w:rPr>
          <w:b/>
          <w:lang w:eastAsia="zh-CN"/>
        </w:rPr>
        <w:t>3</w:t>
      </w:r>
      <w:r>
        <w:rPr>
          <w:lang w:eastAsia="zh-CN"/>
        </w:rPr>
        <w:t>): vivo, Apple, MediaTek</w:t>
      </w:r>
    </w:p>
    <w:p w14:paraId="68C09F65" w14:textId="77777777" w:rsidR="005D2E77" w:rsidRDefault="007714AD">
      <w:pPr>
        <w:pStyle w:val="ListParagraph"/>
        <w:numPr>
          <w:ilvl w:val="1"/>
          <w:numId w:val="6"/>
        </w:numPr>
        <w:spacing w:after="0" w:line="276" w:lineRule="auto"/>
        <w:rPr>
          <w:u w:val="single"/>
          <w:lang w:eastAsia="zh-CN"/>
        </w:rPr>
      </w:pPr>
      <w:r>
        <w:rPr>
          <w:u w:val="single"/>
          <w:lang w:eastAsia="zh-CN"/>
        </w:rPr>
        <w:t>U</w:t>
      </w:r>
      <w:r>
        <w:rPr>
          <w:rFonts w:hint="eastAsia"/>
          <w:u w:val="single"/>
          <w:lang w:eastAsia="zh-CN"/>
        </w:rPr>
        <w:t>p</w:t>
      </w:r>
      <w:r>
        <w:rPr>
          <w:u w:val="single"/>
          <w:lang w:eastAsia="zh-CN"/>
        </w:rPr>
        <w:t>dates on power control are not needed</w:t>
      </w:r>
      <w:r>
        <w:rPr>
          <w:lang w:eastAsia="zh-CN"/>
        </w:rPr>
        <w:t xml:space="preserve"> (</w:t>
      </w:r>
      <w:r>
        <w:rPr>
          <w:b/>
          <w:lang w:eastAsia="zh-CN"/>
        </w:rPr>
        <w:t>1</w:t>
      </w:r>
      <w:r>
        <w:rPr>
          <w:lang w:eastAsia="zh-CN"/>
        </w:rPr>
        <w:t>): Intel</w:t>
      </w:r>
    </w:p>
    <w:p w14:paraId="40AFE6DE" w14:textId="77777777" w:rsidR="005D2E77" w:rsidRDefault="007714AD">
      <w:pPr>
        <w:pStyle w:val="ListParagraph"/>
        <w:numPr>
          <w:ilvl w:val="1"/>
          <w:numId w:val="6"/>
        </w:numPr>
        <w:spacing w:after="0" w:line="276" w:lineRule="auto"/>
        <w:rPr>
          <w:lang w:eastAsia="zh-CN"/>
        </w:rPr>
      </w:pPr>
      <w:r>
        <w:rPr>
          <w:u w:val="single"/>
          <w:lang w:eastAsia="zh-CN"/>
        </w:rPr>
        <w:t>Should be RAN4 discussions</w:t>
      </w:r>
      <w:r>
        <w:rPr>
          <w:lang w:eastAsia="zh-CN"/>
        </w:rPr>
        <w:t xml:space="preserve"> (</w:t>
      </w:r>
      <w:r>
        <w:rPr>
          <w:b/>
          <w:lang w:eastAsia="zh-CN"/>
        </w:rPr>
        <w:t>1</w:t>
      </w:r>
      <w:r>
        <w:rPr>
          <w:lang w:eastAsia="zh-CN"/>
        </w:rPr>
        <w:t>): ZTE</w:t>
      </w:r>
    </w:p>
    <w:p w14:paraId="3738B22F" w14:textId="77777777" w:rsidR="005D2E77" w:rsidRDefault="007714AD">
      <w:pPr>
        <w:pStyle w:val="ListParagraph"/>
        <w:numPr>
          <w:ilvl w:val="0"/>
          <w:numId w:val="6"/>
        </w:numPr>
        <w:spacing w:after="0" w:line="276" w:lineRule="auto"/>
        <w:rPr>
          <w:u w:val="single"/>
          <w:lang w:eastAsia="zh-CN"/>
        </w:rPr>
      </w:pPr>
      <w:r>
        <w:rPr>
          <w:u w:val="single"/>
          <w:lang w:eastAsia="zh-CN"/>
        </w:rPr>
        <w:t>FL’s view</w:t>
      </w:r>
    </w:p>
    <w:p w14:paraId="15187F42" w14:textId="77777777" w:rsidR="005D2E77" w:rsidRDefault="007714AD">
      <w:pPr>
        <w:pStyle w:val="ListParagraph"/>
        <w:numPr>
          <w:ilvl w:val="1"/>
          <w:numId w:val="6"/>
        </w:numPr>
        <w:spacing w:after="0" w:line="276" w:lineRule="auto"/>
        <w:rPr>
          <w:lang w:eastAsia="zh-CN"/>
        </w:rPr>
      </w:pPr>
      <w:r>
        <w:rPr>
          <w:lang w:eastAsia="zh-CN"/>
        </w:rPr>
        <w:t>So far, the level of interest is low. Companies are encouraged to further check, e.g., the cases mentioned by Vivo (e.g., multiple PSFCH transmissions in 1 MHz).</w:t>
      </w:r>
    </w:p>
    <w:p w14:paraId="67D6B3B5" w14:textId="77777777" w:rsidR="005D2E77" w:rsidRDefault="005D2E77">
      <w:pPr>
        <w:rPr>
          <w:lang w:eastAsia="zh-CN"/>
        </w:rPr>
      </w:pPr>
    </w:p>
    <w:p w14:paraId="32B91174"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00DF5BCC" w14:textId="77777777" w:rsidR="005D2E77" w:rsidRDefault="007714AD">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13D14D9F"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BCB8846" w14:textId="77777777">
        <w:tc>
          <w:tcPr>
            <w:tcW w:w="1568" w:type="dxa"/>
            <w:vAlign w:val="center"/>
          </w:tcPr>
          <w:p w14:paraId="5F9B7C31" w14:textId="77777777" w:rsidR="005D2E77" w:rsidRDefault="007714AD">
            <w:pPr>
              <w:widowControl w:val="0"/>
              <w:jc w:val="left"/>
              <w:rPr>
                <w:b/>
                <w:lang w:eastAsia="zh-CN"/>
              </w:rPr>
            </w:pPr>
            <w:r>
              <w:rPr>
                <w:b/>
                <w:lang w:eastAsia="zh-CN"/>
              </w:rPr>
              <w:t>Company</w:t>
            </w:r>
          </w:p>
        </w:tc>
        <w:tc>
          <w:tcPr>
            <w:tcW w:w="1084" w:type="dxa"/>
            <w:vAlign w:val="center"/>
          </w:tcPr>
          <w:p w14:paraId="6AF84851" w14:textId="77777777" w:rsidR="005D2E77" w:rsidRDefault="007714AD">
            <w:pPr>
              <w:widowControl w:val="0"/>
              <w:jc w:val="left"/>
              <w:rPr>
                <w:b/>
                <w:lang w:eastAsia="zh-CN"/>
              </w:rPr>
            </w:pPr>
            <w:r>
              <w:rPr>
                <w:b/>
                <w:lang w:eastAsia="zh-CN"/>
              </w:rPr>
              <w:t>Agree?</w:t>
            </w:r>
          </w:p>
        </w:tc>
        <w:tc>
          <w:tcPr>
            <w:tcW w:w="6652" w:type="dxa"/>
            <w:vAlign w:val="center"/>
          </w:tcPr>
          <w:p w14:paraId="51FB2BC8" w14:textId="77777777" w:rsidR="005D2E77" w:rsidRDefault="007714AD">
            <w:pPr>
              <w:widowControl w:val="0"/>
              <w:jc w:val="left"/>
              <w:rPr>
                <w:b/>
                <w:lang w:eastAsia="zh-CN"/>
              </w:rPr>
            </w:pPr>
            <w:r>
              <w:rPr>
                <w:b/>
                <w:lang w:eastAsia="zh-CN"/>
              </w:rPr>
              <w:t>Comments</w:t>
            </w:r>
          </w:p>
        </w:tc>
      </w:tr>
      <w:tr w:rsidR="005D2E77" w14:paraId="7275D08E" w14:textId="77777777">
        <w:tc>
          <w:tcPr>
            <w:tcW w:w="1568" w:type="dxa"/>
            <w:vAlign w:val="center"/>
          </w:tcPr>
          <w:p w14:paraId="3A37BF7F" w14:textId="77777777" w:rsidR="005D2E77" w:rsidRDefault="007714AD">
            <w:pPr>
              <w:widowControl w:val="0"/>
              <w:jc w:val="left"/>
              <w:rPr>
                <w:lang w:eastAsia="zh-CN"/>
              </w:rPr>
            </w:pPr>
            <w:r>
              <w:rPr>
                <w:lang w:eastAsia="zh-CN"/>
              </w:rPr>
              <w:t>vivo</w:t>
            </w:r>
          </w:p>
        </w:tc>
        <w:tc>
          <w:tcPr>
            <w:tcW w:w="1084" w:type="dxa"/>
            <w:vAlign w:val="center"/>
          </w:tcPr>
          <w:p w14:paraId="07BA2B5B" w14:textId="77777777" w:rsidR="005D2E77" w:rsidRDefault="007714AD">
            <w:pPr>
              <w:widowControl w:val="0"/>
              <w:jc w:val="left"/>
              <w:rPr>
                <w:lang w:eastAsia="zh-CN"/>
              </w:rPr>
            </w:pPr>
            <w:r>
              <w:rPr>
                <w:lang w:eastAsia="zh-CN"/>
              </w:rPr>
              <w:t>OK</w:t>
            </w:r>
          </w:p>
        </w:tc>
        <w:tc>
          <w:tcPr>
            <w:tcW w:w="6652" w:type="dxa"/>
            <w:vAlign w:val="center"/>
          </w:tcPr>
          <w:p w14:paraId="0C1DE8BA" w14:textId="77777777" w:rsidR="005D2E77" w:rsidRDefault="007714AD">
            <w:pPr>
              <w:widowControl w:val="0"/>
              <w:jc w:val="left"/>
              <w:rPr>
                <w:lang w:eastAsia="zh-CN"/>
              </w:rPr>
            </w:pPr>
            <w:r>
              <w:rPr>
                <w:lang w:eastAsia="zh-CN"/>
              </w:rPr>
              <w:t xml:space="preserve">Considering that this issue may have impact on PSFCH prioritization, it should be handled by RAN1, not RAN4. </w:t>
            </w:r>
          </w:p>
        </w:tc>
      </w:tr>
      <w:tr w:rsidR="005D2E77" w14:paraId="3E2898B1" w14:textId="77777777">
        <w:tc>
          <w:tcPr>
            <w:tcW w:w="1568" w:type="dxa"/>
            <w:vAlign w:val="center"/>
          </w:tcPr>
          <w:p w14:paraId="2CCEBF23" w14:textId="77777777" w:rsidR="005D2E77" w:rsidRDefault="007714AD">
            <w:pPr>
              <w:widowControl w:val="0"/>
              <w:jc w:val="left"/>
              <w:rPr>
                <w:lang w:eastAsia="zh-CN"/>
              </w:rPr>
            </w:pPr>
            <w:r>
              <w:rPr>
                <w:rFonts w:eastAsia="Malgun Gothic" w:hint="eastAsia"/>
                <w:lang w:eastAsia="ko-KR"/>
              </w:rPr>
              <w:t>LGE</w:t>
            </w:r>
          </w:p>
        </w:tc>
        <w:tc>
          <w:tcPr>
            <w:tcW w:w="1084" w:type="dxa"/>
            <w:vAlign w:val="center"/>
          </w:tcPr>
          <w:p w14:paraId="12877CC1" w14:textId="77777777" w:rsidR="005D2E77" w:rsidRDefault="007714AD">
            <w:pPr>
              <w:widowControl w:val="0"/>
              <w:jc w:val="left"/>
              <w:rPr>
                <w:lang w:eastAsia="zh-CN"/>
              </w:rPr>
            </w:pPr>
            <w:r>
              <w:rPr>
                <w:rFonts w:eastAsia="Malgun Gothic" w:hint="eastAsia"/>
                <w:lang w:eastAsia="ko-KR"/>
              </w:rPr>
              <w:t>Yes</w:t>
            </w:r>
          </w:p>
        </w:tc>
        <w:tc>
          <w:tcPr>
            <w:tcW w:w="6652" w:type="dxa"/>
            <w:vAlign w:val="center"/>
          </w:tcPr>
          <w:p w14:paraId="72C9C630" w14:textId="77777777" w:rsidR="005D2E77" w:rsidRDefault="007714AD">
            <w:pPr>
              <w:widowControl w:val="0"/>
              <w:jc w:val="left"/>
              <w:rPr>
                <w:rFonts w:eastAsia="Malgun Gothic"/>
                <w:lang w:eastAsia="ko-KR"/>
              </w:rPr>
            </w:pPr>
            <w:r>
              <w:rPr>
                <w:rFonts w:eastAsia="Malgun Gothic" w:hint="eastAsia"/>
                <w:lang w:eastAsia="ko-KR"/>
              </w:rPr>
              <w:t xml:space="preserve">In addition, we may also need to </w:t>
            </w:r>
            <w:r>
              <w:rPr>
                <w:rFonts w:eastAsia="Malgun Gothic"/>
                <w:lang w:eastAsia="ko-KR"/>
              </w:rPr>
              <w:t>consider</w:t>
            </w:r>
            <w:r>
              <w:rPr>
                <w:rFonts w:eastAsia="Malgun Gothic" w:hint="eastAsia"/>
                <w:lang w:eastAsia="ko-KR"/>
              </w:rPr>
              <w:t xml:space="preserve"> </w:t>
            </w:r>
            <w:r>
              <w:rPr>
                <w:rFonts w:eastAsia="Malgun Gothic"/>
                <w:lang w:eastAsia="ko-KR"/>
              </w:rPr>
              <w:t xml:space="preserve">power restriction due to UE-to-UE COT sharing. </w:t>
            </w:r>
          </w:p>
          <w:p w14:paraId="41C5039E" w14:textId="77777777" w:rsidR="005D2E77" w:rsidRDefault="007714AD">
            <w:pPr>
              <w:widowControl w:val="0"/>
              <w:jc w:val="left"/>
              <w:rPr>
                <w:lang w:eastAsia="zh-CN"/>
              </w:rPr>
            </w:pPr>
            <w:r>
              <w:rPr>
                <w:rFonts w:eastAsia="Malgun Gothic"/>
                <w:lang w:eastAsia="ko-KR"/>
              </w:rPr>
              <w:t xml:space="preserve">In NR-U, when gNB uses the COT initiated by a UE, then the power is </w:t>
            </w:r>
            <w:r>
              <w:rPr>
                <w:rFonts w:eastAsia="Malgun Gothic"/>
                <w:lang w:eastAsia="ko-KR"/>
              </w:rPr>
              <w:lastRenderedPageBreak/>
              <w:t xml:space="preserve">limited so that the resulting EDT is smaller than the EDT used to initiate the COT. </w:t>
            </w:r>
          </w:p>
        </w:tc>
      </w:tr>
      <w:tr w:rsidR="005D2E77" w14:paraId="6AC9C831" w14:textId="77777777">
        <w:tc>
          <w:tcPr>
            <w:tcW w:w="1568" w:type="dxa"/>
            <w:vAlign w:val="center"/>
          </w:tcPr>
          <w:p w14:paraId="3676A567" w14:textId="77777777" w:rsidR="005D2E77" w:rsidRDefault="007714AD">
            <w:pPr>
              <w:widowControl w:val="0"/>
              <w:jc w:val="left"/>
              <w:rPr>
                <w:lang w:eastAsia="zh-CN"/>
              </w:rPr>
            </w:pPr>
            <w:r>
              <w:rPr>
                <w:rFonts w:hint="eastAsia"/>
                <w:lang w:eastAsia="zh-CN"/>
              </w:rPr>
              <w:lastRenderedPageBreak/>
              <w:t>O</w:t>
            </w:r>
            <w:r>
              <w:rPr>
                <w:lang w:eastAsia="zh-CN"/>
              </w:rPr>
              <w:t>PPO</w:t>
            </w:r>
          </w:p>
        </w:tc>
        <w:tc>
          <w:tcPr>
            <w:tcW w:w="1084" w:type="dxa"/>
            <w:vAlign w:val="center"/>
          </w:tcPr>
          <w:p w14:paraId="00B437DD"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1CCFCBCA" w14:textId="77777777" w:rsidR="005D2E77" w:rsidRDefault="005D2E77">
            <w:pPr>
              <w:widowControl w:val="0"/>
              <w:jc w:val="left"/>
              <w:rPr>
                <w:lang w:eastAsia="zh-CN"/>
              </w:rPr>
            </w:pPr>
          </w:p>
        </w:tc>
      </w:tr>
      <w:tr w:rsidR="005D2E77" w14:paraId="17D99FF9" w14:textId="77777777">
        <w:tc>
          <w:tcPr>
            <w:tcW w:w="1568" w:type="dxa"/>
            <w:vAlign w:val="center"/>
          </w:tcPr>
          <w:p w14:paraId="5A11F3E7" w14:textId="77777777" w:rsidR="005D2E77" w:rsidRDefault="007714AD">
            <w:pPr>
              <w:widowControl w:val="0"/>
              <w:jc w:val="left"/>
              <w:rPr>
                <w:lang w:eastAsia="zh-CN"/>
              </w:rPr>
            </w:pPr>
            <w:r>
              <w:rPr>
                <w:lang w:eastAsia="zh-CN"/>
              </w:rPr>
              <w:t>Apple</w:t>
            </w:r>
          </w:p>
        </w:tc>
        <w:tc>
          <w:tcPr>
            <w:tcW w:w="1084" w:type="dxa"/>
            <w:vAlign w:val="center"/>
          </w:tcPr>
          <w:p w14:paraId="7DC6BCF5" w14:textId="77777777" w:rsidR="005D2E77" w:rsidRDefault="007714AD">
            <w:pPr>
              <w:widowControl w:val="0"/>
              <w:jc w:val="left"/>
              <w:rPr>
                <w:lang w:eastAsia="zh-CN"/>
              </w:rPr>
            </w:pPr>
            <w:r>
              <w:rPr>
                <w:lang w:eastAsia="zh-CN"/>
              </w:rPr>
              <w:t>Yes</w:t>
            </w:r>
          </w:p>
        </w:tc>
        <w:tc>
          <w:tcPr>
            <w:tcW w:w="6652" w:type="dxa"/>
            <w:vAlign w:val="center"/>
          </w:tcPr>
          <w:p w14:paraId="4C4BED40" w14:textId="77777777" w:rsidR="005D2E77" w:rsidRDefault="005D2E77">
            <w:pPr>
              <w:widowControl w:val="0"/>
              <w:jc w:val="left"/>
              <w:rPr>
                <w:lang w:eastAsia="zh-CN"/>
              </w:rPr>
            </w:pPr>
          </w:p>
        </w:tc>
      </w:tr>
      <w:tr w:rsidR="005D2E77" w14:paraId="2552F439" w14:textId="77777777">
        <w:tc>
          <w:tcPr>
            <w:tcW w:w="1568" w:type="dxa"/>
            <w:vAlign w:val="center"/>
          </w:tcPr>
          <w:p w14:paraId="12DAC044" w14:textId="77777777" w:rsidR="005D2E77" w:rsidRDefault="007714AD">
            <w:pPr>
              <w:widowControl w:val="0"/>
              <w:jc w:val="left"/>
              <w:rPr>
                <w:lang w:eastAsia="zh-CN"/>
              </w:rPr>
            </w:pPr>
            <w:r>
              <w:rPr>
                <w:lang w:eastAsia="zh-CN"/>
              </w:rPr>
              <w:t>NEC</w:t>
            </w:r>
          </w:p>
        </w:tc>
        <w:tc>
          <w:tcPr>
            <w:tcW w:w="1084" w:type="dxa"/>
            <w:vAlign w:val="center"/>
          </w:tcPr>
          <w:p w14:paraId="6D0EBC01" w14:textId="77777777" w:rsidR="005D2E77" w:rsidRDefault="007714AD">
            <w:pPr>
              <w:widowControl w:val="0"/>
              <w:jc w:val="left"/>
              <w:rPr>
                <w:lang w:eastAsia="zh-CN"/>
              </w:rPr>
            </w:pPr>
            <w:r>
              <w:rPr>
                <w:lang w:eastAsia="zh-CN"/>
              </w:rPr>
              <w:t xml:space="preserve">Yes </w:t>
            </w:r>
          </w:p>
        </w:tc>
        <w:tc>
          <w:tcPr>
            <w:tcW w:w="6652" w:type="dxa"/>
            <w:vAlign w:val="center"/>
          </w:tcPr>
          <w:p w14:paraId="694F6141" w14:textId="77777777" w:rsidR="005D2E77" w:rsidRDefault="007714AD">
            <w:pPr>
              <w:widowControl w:val="0"/>
              <w:jc w:val="left"/>
              <w:rPr>
                <w:lang w:eastAsia="zh-CN"/>
              </w:rPr>
            </w:pPr>
            <w:r>
              <w:rPr>
                <w:lang w:eastAsia="zh-CN"/>
              </w:rPr>
              <w:t>One comment is that if this is studied, then the PSFCH transmission drop in common PRBs due to PSD limitation is still necessary?</w:t>
            </w:r>
          </w:p>
        </w:tc>
      </w:tr>
      <w:tr w:rsidR="005D2E77" w14:paraId="0F5601BB" w14:textId="77777777">
        <w:tc>
          <w:tcPr>
            <w:tcW w:w="1568" w:type="dxa"/>
            <w:vAlign w:val="center"/>
          </w:tcPr>
          <w:p w14:paraId="7A7000FA" w14:textId="77777777" w:rsidR="005D2E77" w:rsidRDefault="007714AD">
            <w:pPr>
              <w:widowControl w:val="0"/>
              <w:jc w:val="left"/>
              <w:rPr>
                <w:lang w:eastAsia="zh-CN"/>
              </w:rPr>
            </w:pPr>
            <w:r>
              <w:rPr>
                <w:lang w:eastAsia="zh-CN"/>
              </w:rPr>
              <w:t>Qualcomm</w:t>
            </w:r>
          </w:p>
        </w:tc>
        <w:tc>
          <w:tcPr>
            <w:tcW w:w="1084" w:type="dxa"/>
            <w:vAlign w:val="center"/>
          </w:tcPr>
          <w:p w14:paraId="35E26198" w14:textId="77777777" w:rsidR="005D2E77" w:rsidRDefault="007714AD">
            <w:pPr>
              <w:widowControl w:val="0"/>
              <w:jc w:val="left"/>
              <w:rPr>
                <w:lang w:eastAsia="zh-CN"/>
              </w:rPr>
            </w:pPr>
            <w:r>
              <w:rPr>
                <w:lang w:eastAsia="zh-CN"/>
              </w:rPr>
              <w:t>OK</w:t>
            </w:r>
          </w:p>
        </w:tc>
        <w:tc>
          <w:tcPr>
            <w:tcW w:w="6652" w:type="dxa"/>
            <w:vAlign w:val="center"/>
          </w:tcPr>
          <w:p w14:paraId="48C6D7EA" w14:textId="77777777" w:rsidR="005D2E77" w:rsidRDefault="005D2E77">
            <w:pPr>
              <w:widowControl w:val="0"/>
              <w:jc w:val="left"/>
              <w:rPr>
                <w:lang w:eastAsia="zh-CN"/>
              </w:rPr>
            </w:pPr>
          </w:p>
        </w:tc>
      </w:tr>
      <w:tr w:rsidR="005D2E77" w14:paraId="5500DE4E" w14:textId="77777777">
        <w:tc>
          <w:tcPr>
            <w:tcW w:w="1568" w:type="dxa"/>
            <w:vAlign w:val="center"/>
          </w:tcPr>
          <w:p w14:paraId="718D0E9D" w14:textId="77777777" w:rsidR="005D2E77" w:rsidRDefault="007714AD">
            <w:pPr>
              <w:widowControl w:val="0"/>
              <w:jc w:val="left"/>
              <w:rPr>
                <w:lang w:eastAsia="zh-CN"/>
              </w:rPr>
            </w:pPr>
            <w:r>
              <w:rPr>
                <w:lang w:eastAsia="zh-CN"/>
              </w:rPr>
              <w:t>Futurewei</w:t>
            </w:r>
          </w:p>
        </w:tc>
        <w:tc>
          <w:tcPr>
            <w:tcW w:w="1084" w:type="dxa"/>
            <w:vAlign w:val="center"/>
          </w:tcPr>
          <w:p w14:paraId="4B769944" w14:textId="77777777" w:rsidR="005D2E77" w:rsidRDefault="007714AD">
            <w:pPr>
              <w:widowControl w:val="0"/>
              <w:jc w:val="left"/>
              <w:rPr>
                <w:lang w:eastAsia="zh-CN"/>
              </w:rPr>
            </w:pPr>
            <w:r>
              <w:rPr>
                <w:lang w:eastAsia="zh-CN"/>
              </w:rPr>
              <w:t>OK</w:t>
            </w:r>
          </w:p>
        </w:tc>
        <w:tc>
          <w:tcPr>
            <w:tcW w:w="6652" w:type="dxa"/>
            <w:vAlign w:val="center"/>
          </w:tcPr>
          <w:p w14:paraId="1FE2A5D7" w14:textId="77777777" w:rsidR="005D2E77" w:rsidRDefault="005D2E77">
            <w:pPr>
              <w:widowControl w:val="0"/>
              <w:jc w:val="left"/>
              <w:rPr>
                <w:lang w:eastAsia="zh-CN"/>
              </w:rPr>
            </w:pPr>
          </w:p>
        </w:tc>
      </w:tr>
      <w:tr w:rsidR="005D2E77" w14:paraId="4C5BB0D4" w14:textId="77777777">
        <w:tc>
          <w:tcPr>
            <w:tcW w:w="1568" w:type="dxa"/>
            <w:vAlign w:val="center"/>
          </w:tcPr>
          <w:p w14:paraId="1D5D2ED4" w14:textId="77777777" w:rsidR="005D2E77" w:rsidRDefault="007714AD">
            <w:pPr>
              <w:widowControl w:val="0"/>
              <w:jc w:val="left"/>
              <w:rPr>
                <w:lang w:eastAsia="zh-CN"/>
              </w:rPr>
            </w:pPr>
            <w:r>
              <w:rPr>
                <w:rFonts w:hint="eastAsia"/>
                <w:lang w:eastAsia="zh-CN"/>
              </w:rPr>
              <w:t>S</w:t>
            </w:r>
            <w:r>
              <w:rPr>
                <w:lang w:eastAsia="zh-CN"/>
              </w:rPr>
              <w:t>preadtrum</w:t>
            </w:r>
          </w:p>
        </w:tc>
        <w:tc>
          <w:tcPr>
            <w:tcW w:w="1084" w:type="dxa"/>
            <w:vAlign w:val="center"/>
          </w:tcPr>
          <w:p w14:paraId="1ADA425A"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4230272D" w14:textId="77777777" w:rsidR="005D2E77" w:rsidRDefault="005D2E77">
            <w:pPr>
              <w:widowControl w:val="0"/>
              <w:jc w:val="left"/>
              <w:rPr>
                <w:lang w:eastAsia="zh-CN"/>
              </w:rPr>
            </w:pPr>
          </w:p>
        </w:tc>
      </w:tr>
      <w:tr w:rsidR="005D2E77" w14:paraId="08D8DB7C" w14:textId="77777777">
        <w:tc>
          <w:tcPr>
            <w:tcW w:w="1568" w:type="dxa"/>
            <w:vAlign w:val="center"/>
          </w:tcPr>
          <w:p w14:paraId="749B99CB"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1067E65A" w14:textId="77777777" w:rsidR="005D2E77" w:rsidRDefault="007714AD">
            <w:pPr>
              <w:widowControl w:val="0"/>
              <w:jc w:val="left"/>
              <w:rPr>
                <w:lang w:eastAsia="zh-CN"/>
              </w:rPr>
            </w:pPr>
            <w:r>
              <w:rPr>
                <w:rFonts w:hint="eastAsia"/>
                <w:lang w:eastAsia="zh-CN"/>
              </w:rPr>
              <w:t>O</w:t>
            </w:r>
            <w:r>
              <w:rPr>
                <w:lang w:eastAsia="zh-CN"/>
              </w:rPr>
              <w:t>K</w:t>
            </w:r>
          </w:p>
        </w:tc>
        <w:tc>
          <w:tcPr>
            <w:tcW w:w="6652" w:type="dxa"/>
            <w:vAlign w:val="center"/>
          </w:tcPr>
          <w:p w14:paraId="7CFCC9DB" w14:textId="77777777" w:rsidR="005D2E77" w:rsidRDefault="005D2E77">
            <w:pPr>
              <w:widowControl w:val="0"/>
              <w:jc w:val="left"/>
              <w:rPr>
                <w:lang w:eastAsia="zh-CN"/>
              </w:rPr>
            </w:pPr>
          </w:p>
        </w:tc>
      </w:tr>
      <w:tr w:rsidR="005D2E77" w14:paraId="41D1D08B" w14:textId="77777777">
        <w:tc>
          <w:tcPr>
            <w:tcW w:w="1568" w:type="dxa"/>
            <w:vAlign w:val="center"/>
          </w:tcPr>
          <w:p w14:paraId="0268E085" w14:textId="77777777" w:rsidR="005D2E77" w:rsidRDefault="007714AD">
            <w:pPr>
              <w:widowControl w:val="0"/>
              <w:jc w:val="left"/>
              <w:rPr>
                <w:lang w:eastAsia="zh-CN"/>
              </w:rPr>
            </w:pPr>
            <w:r>
              <w:rPr>
                <w:rFonts w:hint="eastAsia"/>
                <w:lang w:eastAsia="zh-CN"/>
              </w:rPr>
              <w:t>x</w:t>
            </w:r>
            <w:r>
              <w:rPr>
                <w:lang w:eastAsia="zh-CN"/>
              </w:rPr>
              <w:t>iaomi</w:t>
            </w:r>
          </w:p>
        </w:tc>
        <w:tc>
          <w:tcPr>
            <w:tcW w:w="1084" w:type="dxa"/>
            <w:vAlign w:val="center"/>
          </w:tcPr>
          <w:p w14:paraId="0C79F1D6" w14:textId="77777777" w:rsidR="005D2E77" w:rsidRDefault="007714AD">
            <w:pPr>
              <w:widowControl w:val="0"/>
              <w:jc w:val="left"/>
              <w:rPr>
                <w:lang w:eastAsia="zh-CN"/>
              </w:rPr>
            </w:pPr>
            <w:r>
              <w:rPr>
                <w:lang w:eastAsia="zh-CN"/>
              </w:rPr>
              <w:t>Yes</w:t>
            </w:r>
          </w:p>
        </w:tc>
        <w:tc>
          <w:tcPr>
            <w:tcW w:w="6652" w:type="dxa"/>
            <w:vAlign w:val="center"/>
          </w:tcPr>
          <w:p w14:paraId="3D3F55F8" w14:textId="77777777" w:rsidR="005D2E77" w:rsidRDefault="005D2E77">
            <w:pPr>
              <w:widowControl w:val="0"/>
              <w:jc w:val="left"/>
              <w:rPr>
                <w:lang w:eastAsia="zh-CN"/>
              </w:rPr>
            </w:pPr>
          </w:p>
        </w:tc>
      </w:tr>
      <w:tr w:rsidR="005D2E77" w14:paraId="7036D174" w14:textId="77777777">
        <w:tc>
          <w:tcPr>
            <w:tcW w:w="1568" w:type="dxa"/>
            <w:vAlign w:val="center"/>
          </w:tcPr>
          <w:p w14:paraId="293A3DAA"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3A5C5C14"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04454363" w14:textId="77777777" w:rsidR="005D2E77" w:rsidRDefault="005D2E77">
            <w:pPr>
              <w:widowControl w:val="0"/>
              <w:jc w:val="left"/>
              <w:rPr>
                <w:lang w:eastAsia="zh-CN"/>
              </w:rPr>
            </w:pPr>
          </w:p>
        </w:tc>
      </w:tr>
      <w:tr w:rsidR="005D2E77" w14:paraId="5EF3AB03" w14:textId="77777777">
        <w:tc>
          <w:tcPr>
            <w:tcW w:w="1568" w:type="dxa"/>
            <w:vAlign w:val="center"/>
          </w:tcPr>
          <w:p w14:paraId="020E3A98" w14:textId="77777777" w:rsidR="005D2E77" w:rsidRDefault="007714AD">
            <w:pPr>
              <w:widowControl w:val="0"/>
              <w:jc w:val="left"/>
              <w:rPr>
                <w:lang w:eastAsia="zh-CN"/>
              </w:rPr>
            </w:pPr>
            <w:r>
              <w:rPr>
                <w:lang w:eastAsia="zh-CN"/>
              </w:rPr>
              <w:t>MediaTek</w:t>
            </w:r>
          </w:p>
        </w:tc>
        <w:tc>
          <w:tcPr>
            <w:tcW w:w="1084" w:type="dxa"/>
            <w:vAlign w:val="center"/>
          </w:tcPr>
          <w:p w14:paraId="76EA789C" w14:textId="77777777" w:rsidR="005D2E77" w:rsidRDefault="007714AD">
            <w:pPr>
              <w:widowControl w:val="0"/>
              <w:jc w:val="left"/>
              <w:rPr>
                <w:lang w:eastAsia="zh-CN"/>
              </w:rPr>
            </w:pPr>
            <w:r>
              <w:rPr>
                <w:lang w:eastAsia="zh-CN"/>
              </w:rPr>
              <w:t>Yes</w:t>
            </w:r>
          </w:p>
        </w:tc>
        <w:tc>
          <w:tcPr>
            <w:tcW w:w="6652" w:type="dxa"/>
            <w:vAlign w:val="center"/>
          </w:tcPr>
          <w:p w14:paraId="1C21FD00" w14:textId="77777777" w:rsidR="005D2E77" w:rsidRDefault="005D2E77">
            <w:pPr>
              <w:widowControl w:val="0"/>
              <w:jc w:val="left"/>
              <w:rPr>
                <w:lang w:eastAsia="zh-CN"/>
              </w:rPr>
            </w:pPr>
          </w:p>
        </w:tc>
      </w:tr>
      <w:tr w:rsidR="005D2E77" w14:paraId="6B4F5A08" w14:textId="77777777">
        <w:tc>
          <w:tcPr>
            <w:tcW w:w="1568" w:type="dxa"/>
            <w:vAlign w:val="center"/>
          </w:tcPr>
          <w:p w14:paraId="44F46CE7" w14:textId="77777777" w:rsidR="005D2E77" w:rsidRDefault="007714AD">
            <w:pPr>
              <w:widowControl w:val="0"/>
              <w:jc w:val="left"/>
              <w:rPr>
                <w:lang w:eastAsia="zh-CN"/>
              </w:rPr>
            </w:pPr>
            <w:r>
              <w:rPr>
                <w:rFonts w:hint="eastAsia"/>
                <w:lang w:eastAsia="zh-CN"/>
              </w:rPr>
              <w:t>ZTE</w:t>
            </w:r>
          </w:p>
        </w:tc>
        <w:tc>
          <w:tcPr>
            <w:tcW w:w="1084" w:type="dxa"/>
            <w:vAlign w:val="center"/>
          </w:tcPr>
          <w:p w14:paraId="7002B973" w14:textId="77777777" w:rsidR="005D2E77" w:rsidRDefault="007714AD">
            <w:pPr>
              <w:widowControl w:val="0"/>
              <w:jc w:val="left"/>
              <w:rPr>
                <w:lang w:eastAsia="zh-CN"/>
              </w:rPr>
            </w:pPr>
            <w:r>
              <w:rPr>
                <w:rFonts w:hint="eastAsia"/>
                <w:lang w:eastAsia="zh-CN"/>
              </w:rPr>
              <w:t>Yes</w:t>
            </w:r>
          </w:p>
        </w:tc>
        <w:tc>
          <w:tcPr>
            <w:tcW w:w="6652" w:type="dxa"/>
            <w:vAlign w:val="center"/>
          </w:tcPr>
          <w:p w14:paraId="33916152" w14:textId="77777777" w:rsidR="005D2E77" w:rsidRDefault="005D2E77">
            <w:pPr>
              <w:widowControl w:val="0"/>
              <w:jc w:val="left"/>
              <w:rPr>
                <w:lang w:eastAsia="zh-CN"/>
              </w:rPr>
            </w:pPr>
          </w:p>
        </w:tc>
      </w:tr>
      <w:tr w:rsidR="005D2E77" w14:paraId="3DE5C473" w14:textId="77777777">
        <w:tc>
          <w:tcPr>
            <w:tcW w:w="1568" w:type="dxa"/>
            <w:vAlign w:val="center"/>
          </w:tcPr>
          <w:p w14:paraId="5E3DDD8A" w14:textId="77777777" w:rsidR="005D2E77" w:rsidRDefault="007714AD">
            <w:pPr>
              <w:widowControl w:val="0"/>
              <w:jc w:val="left"/>
              <w:rPr>
                <w:lang w:eastAsia="zh-CN"/>
              </w:rPr>
            </w:pPr>
            <w:r>
              <w:rPr>
                <w:lang w:eastAsia="zh-CN"/>
              </w:rPr>
              <w:t>Lenovo</w:t>
            </w:r>
          </w:p>
        </w:tc>
        <w:tc>
          <w:tcPr>
            <w:tcW w:w="1084" w:type="dxa"/>
            <w:vAlign w:val="center"/>
          </w:tcPr>
          <w:p w14:paraId="0668E20F" w14:textId="77777777" w:rsidR="005D2E77" w:rsidRDefault="007714AD">
            <w:pPr>
              <w:widowControl w:val="0"/>
              <w:jc w:val="left"/>
              <w:rPr>
                <w:lang w:eastAsia="zh-CN"/>
              </w:rPr>
            </w:pPr>
            <w:r>
              <w:rPr>
                <w:lang w:eastAsia="zh-CN"/>
              </w:rPr>
              <w:t>Yes</w:t>
            </w:r>
          </w:p>
        </w:tc>
        <w:tc>
          <w:tcPr>
            <w:tcW w:w="6652" w:type="dxa"/>
            <w:vAlign w:val="center"/>
          </w:tcPr>
          <w:p w14:paraId="00B514A6" w14:textId="77777777" w:rsidR="005D2E77" w:rsidRDefault="005D2E77">
            <w:pPr>
              <w:widowControl w:val="0"/>
              <w:jc w:val="left"/>
              <w:rPr>
                <w:lang w:eastAsia="zh-CN"/>
              </w:rPr>
            </w:pPr>
          </w:p>
        </w:tc>
      </w:tr>
    </w:tbl>
    <w:p w14:paraId="32AE46B2" w14:textId="77777777" w:rsidR="005D2E77" w:rsidRDefault="007714AD">
      <w:pPr>
        <w:pStyle w:val="Heading4"/>
        <w:numPr>
          <w:ilvl w:val="3"/>
          <w:numId w:val="2"/>
        </w:numPr>
        <w:tabs>
          <w:tab w:val="clear" w:pos="432"/>
        </w:tabs>
        <w:ind w:left="720" w:hanging="720"/>
        <w:rPr>
          <w:lang w:eastAsia="zh-CN"/>
        </w:rPr>
      </w:pPr>
      <w:r>
        <w:rPr>
          <w:lang w:eastAsia="zh-CN"/>
        </w:rPr>
        <w:t>Others</w:t>
      </w:r>
    </w:p>
    <w:p w14:paraId="62DAF494" w14:textId="77777777" w:rsidR="005D2E77" w:rsidRDefault="007714AD">
      <w:pPr>
        <w:pStyle w:val="ListParagraph"/>
        <w:numPr>
          <w:ilvl w:val="0"/>
          <w:numId w:val="6"/>
        </w:numPr>
        <w:spacing w:after="0" w:line="276" w:lineRule="auto"/>
        <w:rPr>
          <w:lang w:eastAsia="zh-CN"/>
        </w:rPr>
      </w:pPr>
      <w:r>
        <w:rPr>
          <w:b/>
          <w:u w:val="single"/>
          <w:lang w:eastAsia="zh-CN"/>
        </w:rPr>
        <w:t>On 60kHz SCS</w:t>
      </w:r>
      <w:r>
        <w:rPr>
          <w:lang w:eastAsia="zh-CN"/>
        </w:rPr>
        <w:t xml:space="preserve">: </w:t>
      </w:r>
    </w:p>
    <w:p w14:paraId="04E5AA69" w14:textId="77777777" w:rsidR="005D2E77" w:rsidRDefault="007714AD">
      <w:pPr>
        <w:pStyle w:val="ListParagraph"/>
        <w:numPr>
          <w:ilvl w:val="1"/>
          <w:numId w:val="6"/>
        </w:numPr>
        <w:spacing w:after="0" w:line="276" w:lineRule="auto"/>
        <w:rPr>
          <w:u w:val="single"/>
          <w:lang w:eastAsia="zh-CN"/>
        </w:rPr>
      </w:pPr>
      <w:r>
        <w:rPr>
          <w:u w:val="single"/>
          <w:lang w:eastAsia="zh-CN"/>
        </w:rPr>
        <w:t>Positive on supporting 60kHz SCS</w:t>
      </w:r>
      <w:r>
        <w:rPr>
          <w:lang w:eastAsia="zh-CN"/>
        </w:rPr>
        <w:t xml:space="preserve"> (</w:t>
      </w:r>
      <w:r>
        <w:rPr>
          <w:b/>
          <w:lang w:eastAsia="zh-CN"/>
        </w:rPr>
        <w:t>9</w:t>
      </w:r>
      <w:r>
        <w:rPr>
          <w:lang w:eastAsia="zh-CN"/>
        </w:rPr>
        <w:t xml:space="preserve">): OPPO, Huawei/HiSilicon, Apple, Lenovo, </w:t>
      </w:r>
      <w:r>
        <w:rPr>
          <w:rFonts w:hint="eastAsia"/>
          <w:lang w:eastAsia="zh-CN"/>
        </w:rPr>
        <w:t>CATT</w:t>
      </w:r>
      <w:r>
        <w:rPr>
          <w:lang w:eastAsia="zh-CN"/>
        </w:rPr>
        <w:t>,  Futurewei, Lenovo</w:t>
      </w:r>
      <w:r>
        <w:rPr>
          <w:rFonts w:hint="eastAsia"/>
          <w:lang w:eastAsia="zh-CN"/>
        </w:rPr>
        <w:t>,</w:t>
      </w:r>
      <w:r>
        <w:rPr>
          <w:lang w:eastAsia="zh-CN"/>
        </w:rPr>
        <w:t xml:space="preserve"> InterDigital, Intel</w:t>
      </w:r>
    </w:p>
    <w:p w14:paraId="79C72D0C" w14:textId="77777777" w:rsidR="005D2E77" w:rsidRDefault="007714AD">
      <w:pPr>
        <w:pStyle w:val="ListParagraph"/>
        <w:numPr>
          <w:ilvl w:val="1"/>
          <w:numId w:val="6"/>
        </w:numPr>
        <w:spacing w:after="0" w:line="276" w:lineRule="auto"/>
        <w:rPr>
          <w:u w:val="single"/>
          <w:lang w:eastAsia="zh-CN"/>
        </w:rPr>
      </w:pPr>
      <w:r>
        <w:rPr>
          <w:u w:val="single"/>
          <w:lang w:eastAsia="zh-CN"/>
        </w:rPr>
        <w:t>Deprioritize 60kHz SCS</w:t>
      </w:r>
      <w:r>
        <w:rPr>
          <w:lang w:eastAsia="zh-CN"/>
        </w:rPr>
        <w:t xml:space="preserve"> (</w:t>
      </w:r>
      <w:r>
        <w:rPr>
          <w:b/>
          <w:lang w:eastAsia="zh-CN"/>
        </w:rPr>
        <w:t>3</w:t>
      </w:r>
      <w:r>
        <w:rPr>
          <w:lang w:eastAsia="zh-CN"/>
        </w:rPr>
        <w:t>): Samsung, Nokia , ITL</w:t>
      </w:r>
    </w:p>
    <w:p w14:paraId="69181A52" w14:textId="77777777" w:rsidR="005D2E77" w:rsidRDefault="007714AD">
      <w:pPr>
        <w:pStyle w:val="ListParagraph"/>
        <w:numPr>
          <w:ilvl w:val="1"/>
          <w:numId w:val="6"/>
        </w:numPr>
        <w:spacing w:after="0" w:line="276" w:lineRule="auto"/>
        <w:rPr>
          <w:u w:val="single"/>
          <w:lang w:eastAsia="zh-CN"/>
        </w:rPr>
      </w:pPr>
      <w:r>
        <w:rPr>
          <w:lang w:eastAsia="zh-CN"/>
        </w:rPr>
        <w:t>FL’s view: Some companies support 60 kHz SCS and give related design (e.g., for PSFCH). However, as discussed in last meeting, let’s first focus on 15/30kHz SCS, and come back to 60 kHz SCS later if time allows. Companies are encouraged to check and provide simple/unified design for 60 kHz SCS.</w:t>
      </w:r>
    </w:p>
    <w:p w14:paraId="5CB6AA75" w14:textId="77777777" w:rsidR="005D2E77" w:rsidRDefault="007714AD">
      <w:pPr>
        <w:pStyle w:val="ListParagraph"/>
        <w:numPr>
          <w:ilvl w:val="0"/>
          <w:numId w:val="6"/>
        </w:numPr>
        <w:spacing w:after="0" w:line="276" w:lineRule="auto"/>
        <w:rPr>
          <w:b/>
          <w:u w:val="single"/>
          <w:lang w:eastAsia="zh-CN"/>
        </w:rPr>
      </w:pPr>
      <w:r>
        <w:rPr>
          <w:b/>
          <w:u w:val="single"/>
          <w:lang w:eastAsia="zh-CN"/>
        </w:rPr>
        <w:t>Others</w:t>
      </w:r>
    </w:p>
    <w:p w14:paraId="66B62F35" w14:textId="77777777" w:rsidR="005D2E77" w:rsidRDefault="007714AD">
      <w:pPr>
        <w:pStyle w:val="ListParagraph"/>
        <w:numPr>
          <w:ilvl w:val="1"/>
          <w:numId w:val="6"/>
        </w:numPr>
        <w:spacing w:after="0" w:line="276" w:lineRule="auto"/>
        <w:rPr>
          <w:lang w:eastAsia="zh-CN"/>
        </w:rPr>
      </w:pPr>
      <w:r>
        <w:rPr>
          <w:lang w:eastAsia="zh-CN"/>
        </w:rPr>
        <w:t>Some other issues are mentioned, e.g., congestion control, CBR measurement, etc.</w:t>
      </w:r>
    </w:p>
    <w:p w14:paraId="763DE2E3" w14:textId="77777777" w:rsidR="005D2E77" w:rsidRDefault="007714AD">
      <w:pPr>
        <w:pStyle w:val="ListParagraph"/>
        <w:numPr>
          <w:ilvl w:val="1"/>
          <w:numId w:val="6"/>
        </w:numPr>
        <w:spacing w:after="0" w:line="276" w:lineRule="auto"/>
        <w:rPr>
          <w:lang w:eastAsia="zh-CN"/>
        </w:rPr>
      </w:pPr>
      <w:r>
        <w:rPr>
          <w:lang w:eastAsia="zh-CN"/>
        </w:rPr>
        <w:t xml:space="preserve">FL assumes such issues are not very urgent at this stage. Considering we already have so many essential issues to be resolved at this meeting, FL does not organize proposals on these issues for now. </w:t>
      </w:r>
    </w:p>
    <w:p w14:paraId="3F36081D" w14:textId="77777777" w:rsidR="005D2E77" w:rsidRDefault="005D2E77">
      <w:pPr>
        <w:suppressAutoHyphens w:val="0"/>
        <w:snapToGrid/>
        <w:spacing w:after="0" w:line="276" w:lineRule="auto"/>
        <w:jc w:val="left"/>
        <w:rPr>
          <w:lang w:val="en-GB" w:eastAsia="zh-CN"/>
        </w:rPr>
      </w:pPr>
    </w:p>
    <w:p w14:paraId="16E21EDF" w14:textId="77777777" w:rsidR="005D2E77" w:rsidRDefault="007714AD">
      <w:pPr>
        <w:suppressAutoHyphens w:val="0"/>
        <w:snapToGrid/>
        <w:spacing w:after="0" w:line="276" w:lineRule="auto"/>
        <w:jc w:val="left"/>
        <w:rPr>
          <w:rFonts w:ascii="Times" w:eastAsia="Batang" w:hAnsi="Times"/>
          <w:b/>
          <w:lang w:val="en-GB" w:eastAsia="zh-CN"/>
        </w:rPr>
      </w:pPr>
      <w:r>
        <w:rPr>
          <w:lang w:eastAsia="zh-CN"/>
        </w:rPr>
        <w:t>If you have any other comments, please provide in box below.</w:t>
      </w:r>
    </w:p>
    <w:p w14:paraId="7BC71EC9" w14:textId="77777777" w:rsidR="005D2E77" w:rsidRDefault="005D2E7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775"/>
        <w:gridCol w:w="7529"/>
      </w:tblGrid>
      <w:tr w:rsidR="005D2E77" w14:paraId="513DD115" w14:textId="77777777">
        <w:tc>
          <w:tcPr>
            <w:tcW w:w="1775" w:type="dxa"/>
            <w:vAlign w:val="center"/>
          </w:tcPr>
          <w:p w14:paraId="20F4F3B1" w14:textId="77777777" w:rsidR="005D2E77" w:rsidRDefault="007714AD">
            <w:pPr>
              <w:widowControl w:val="0"/>
              <w:jc w:val="left"/>
              <w:rPr>
                <w:b/>
                <w:lang w:eastAsia="zh-CN"/>
              </w:rPr>
            </w:pPr>
            <w:r>
              <w:rPr>
                <w:b/>
                <w:lang w:eastAsia="zh-CN"/>
              </w:rPr>
              <w:t>Company</w:t>
            </w:r>
          </w:p>
        </w:tc>
        <w:tc>
          <w:tcPr>
            <w:tcW w:w="7529" w:type="dxa"/>
            <w:vAlign w:val="center"/>
          </w:tcPr>
          <w:p w14:paraId="70358BB7" w14:textId="77777777" w:rsidR="005D2E77" w:rsidRDefault="007714AD">
            <w:pPr>
              <w:widowControl w:val="0"/>
              <w:jc w:val="left"/>
              <w:rPr>
                <w:b/>
                <w:lang w:eastAsia="zh-CN"/>
              </w:rPr>
            </w:pPr>
            <w:r>
              <w:rPr>
                <w:b/>
                <w:lang w:eastAsia="zh-CN"/>
              </w:rPr>
              <w:t>Comments</w:t>
            </w:r>
          </w:p>
        </w:tc>
      </w:tr>
      <w:tr w:rsidR="005D2E77" w14:paraId="2EED560A" w14:textId="77777777">
        <w:tc>
          <w:tcPr>
            <w:tcW w:w="1775" w:type="dxa"/>
            <w:vAlign w:val="center"/>
          </w:tcPr>
          <w:p w14:paraId="4B8AF828" w14:textId="77777777" w:rsidR="005D2E77" w:rsidRDefault="005D2E77">
            <w:pPr>
              <w:widowControl w:val="0"/>
              <w:jc w:val="left"/>
              <w:rPr>
                <w:lang w:eastAsia="zh-CN"/>
              </w:rPr>
            </w:pPr>
          </w:p>
        </w:tc>
        <w:tc>
          <w:tcPr>
            <w:tcW w:w="7529" w:type="dxa"/>
            <w:vAlign w:val="center"/>
          </w:tcPr>
          <w:p w14:paraId="2D5EF518" w14:textId="77777777" w:rsidR="005D2E77" w:rsidRDefault="005D2E77">
            <w:pPr>
              <w:widowControl w:val="0"/>
              <w:jc w:val="left"/>
              <w:rPr>
                <w:lang w:eastAsia="zh-CN"/>
              </w:rPr>
            </w:pPr>
          </w:p>
        </w:tc>
      </w:tr>
      <w:tr w:rsidR="005D2E77" w14:paraId="2281C581" w14:textId="77777777">
        <w:tc>
          <w:tcPr>
            <w:tcW w:w="1775" w:type="dxa"/>
            <w:vAlign w:val="center"/>
          </w:tcPr>
          <w:p w14:paraId="620A7993" w14:textId="77777777" w:rsidR="005D2E77" w:rsidRDefault="005D2E77">
            <w:pPr>
              <w:widowControl w:val="0"/>
              <w:jc w:val="left"/>
              <w:rPr>
                <w:lang w:eastAsia="zh-CN"/>
              </w:rPr>
            </w:pPr>
          </w:p>
        </w:tc>
        <w:tc>
          <w:tcPr>
            <w:tcW w:w="7529" w:type="dxa"/>
            <w:vAlign w:val="center"/>
          </w:tcPr>
          <w:p w14:paraId="46E6E23B" w14:textId="77777777" w:rsidR="005D2E77" w:rsidRDefault="005D2E77">
            <w:pPr>
              <w:widowControl w:val="0"/>
              <w:jc w:val="left"/>
              <w:rPr>
                <w:lang w:eastAsia="zh-CN"/>
              </w:rPr>
            </w:pPr>
          </w:p>
        </w:tc>
      </w:tr>
      <w:tr w:rsidR="005D2E77" w14:paraId="3E42C45B" w14:textId="77777777">
        <w:tc>
          <w:tcPr>
            <w:tcW w:w="1775" w:type="dxa"/>
            <w:vAlign w:val="center"/>
          </w:tcPr>
          <w:p w14:paraId="6782B80F" w14:textId="77777777" w:rsidR="005D2E77" w:rsidRDefault="005D2E77">
            <w:pPr>
              <w:widowControl w:val="0"/>
              <w:jc w:val="left"/>
              <w:rPr>
                <w:lang w:eastAsia="zh-CN"/>
              </w:rPr>
            </w:pPr>
          </w:p>
        </w:tc>
        <w:tc>
          <w:tcPr>
            <w:tcW w:w="7529" w:type="dxa"/>
            <w:vAlign w:val="center"/>
          </w:tcPr>
          <w:p w14:paraId="1CDBFB42" w14:textId="77777777" w:rsidR="005D2E77" w:rsidRDefault="005D2E77">
            <w:pPr>
              <w:widowControl w:val="0"/>
              <w:jc w:val="left"/>
              <w:rPr>
                <w:lang w:eastAsia="zh-CN"/>
              </w:rPr>
            </w:pPr>
          </w:p>
        </w:tc>
      </w:tr>
    </w:tbl>
    <w:p w14:paraId="2273A570" w14:textId="77777777" w:rsidR="005D2E77" w:rsidRDefault="005D2E77">
      <w:pPr>
        <w:rPr>
          <w:highlight w:val="yellow"/>
          <w:lang w:eastAsia="zh-CN"/>
        </w:rPr>
      </w:pPr>
    </w:p>
    <w:p w14:paraId="499E6D03" w14:textId="2149FF78" w:rsidR="005D2E77" w:rsidRDefault="001B4A3B">
      <w:pPr>
        <w:pStyle w:val="Heading3"/>
        <w:numPr>
          <w:ilvl w:val="2"/>
          <w:numId w:val="2"/>
        </w:numPr>
        <w:rPr>
          <w:lang w:eastAsia="zh-CN"/>
        </w:rPr>
      </w:pPr>
      <w:r>
        <w:rPr>
          <w:lang w:eastAsia="zh-CN"/>
        </w:rPr>
        <w:lastRenderedPageBreak/>
        <w:t>[Closed]</w:t>
      </w:r>
      <w:r w:rsidR="00D96CED">
        <w:rPr>
          <w:lang w:eastAsia="zh-CN"/>
        </w:rPr>
        <w:t xml:space="preserve"> </w:t>
      </w:r>
      <w:r w:rsidR="007714AD">
        <w:rPr>
          <w:lang w:eastAsia="zh-CN"/>
        </w:rPr>
        <w:t>2</w:t>
      </w:r>
      <w:r w:rsidR="007714AD">
        <w:rPr>
          <w:vertAlign w:val="superscript"/>
          <w:lang w:eastAsia="zh-CN"/>
        </w:rPr>
        <w:t>nd</w:t>
      </w:r>
      <w:r w:rsidR="007714AD">
        <w:rPr>
          <w:lang w:eastAsia="zh-CN"/>
        </w:rPr>
        <w:t xml:space="preserve"> round: Proposals and summary of previous round</w:t>
      </w:r>
    </w:p>
    <w:p w14:paraId="5DC8F630" w14:textId="77777777" w:rsidR="005D2E77" w:rsidRDefault="007714AD">
      <w:pPr>
        <w:pStyle w:val="Heading4"/>
        <w:numPr>
          <w:ilvl w:val="3"/>
          <w:numId w:val="2"/>
        </w:numPr>
        <w:tabs>
          <w:tab w:val="clear" w:pos="432"/>
        </w:tabs>
        <w:ind w:left="720" w:hanging="720"/>
        <w:rPr>
          <w:lang w:eastAsia="zh-CN"/>
        </w:rPr>
      </w:pPr>
      <w:r>
        <w:rPr>
          <w:lang w:eastAsia="zh-CN"/>
        </w:rPr>
        <w:t>[L] Proposal 6-1</w:t>
      </w:r>
    </w:p>
    <w:p w14:paraId="01997113" w14:textId="77777777" w:rsidR="005D2E77" w:rsidRDefault="007714AD">
      <w:pPr>
        <w:spacing w:after="0" w:line="276" w:lineRule="auto"/>
        <w:rPr>
          <w:b/>
          <w:u w:val="single"/>
          <w:lang w:eastAsia="zh-CN"/>
        </w:rPr>
      </w:pPr>
      <w:r>
        <w:rPr>
          <w:b/>
          <w:u w:val="single"/>
          <w:lang w:eastAsia="zh-CN"/>
        </w:rPr>
        <w:t>Background: power control updates due to PSD limit</w:t>
      </w:r>
    </w:p>
    <w:p w14:paraId="76938D03" w14:textId="77777777" w:rsidR="005D2E77" w:rsidRDefault="007714AD">
      <w:pPr>
        <w:pStyle w:val="ListParagraph"/>
        <w:numPr>
          <w:ilvl w:val="0"/>
          <w:numId w:val="6"/>
        </w:numPr>
        <w:spacing w:after="0" w:line="276" w:lineRule="auto"/>
        <w:rPr>
          <w:u w:val="single"/>
          <w:lang w:eastAsia="zh-CN"/>
        </w:rPr>
      </w:pPr>
      <w:r>
        <w:rPr>
          <w:u w:val="single"/>
          <w:lang w:eastAsia="zh-CN"/>
        </w:rPr>
        <w:t>Summary of previous round</w:t>
      </w:r>
    </w:p>
    <w:p w14:paraId="1595A541" w14:textId="77777777" w:rsidR="005D2E77" w:rsidRDefault="007714AD">
      <w:pPr>
        <w:pStyle w:val="ListParagraph"/>
        <w:numPr>
          <w:ilvl w:val="1"/>
          <w:numId w:val="6"/>
        </w:numPr>
        <w:spacing w:after="0" w:line="276" w:lineRule="auto"/>
        <w:rPr>
          <w:u w:val="single"/>
          <w:lang w:eastAsia="zh-CN"/>
        </w:rPr>
      </w:pPr>
      <w:r>
        <w:rPr>
          <w:lang w:eastAsia="zh-CN"/>
        </w:rPr>
        <w:t>Support (</w:t>
      </w:r>
      <w:r>
        <w:rPr>
          <w:b/>
          <w:lang w:eastAsia="zh-CN"/>
        </w:rPr>
        <w:t>13</w:t>
      </w:r>
      <w:r>
        <w:rPr>
          <w:lang w:eastAsia="zh-CN"/>
        </w:rPr>
        <w:t>): vivo, LGE, OPPO, Apple, NEC, Qualcomm, Futurewei, Spreadtrum, CMCC, xiaomi, CATT/GOHIGH, MediaTek, ZTE</w:t>
      </w:r>
    </w:p>
    <w:p w14:paraId="28F162B1" w14:textId="77777777" w:rsidR="005D2E77" w:rsidRDefault="007714AD">
      <w:pPr>
        <w:pStyle w:val="ListParagraph"/>
        <w:numPr>
          <w:ilvl w:val="0"/>
          <w:numId w:val="6"/>
        </w:numPr>
        <w:spacing w:after="0" w:line="276" w:lineRule="auto"/>
        <w:rPr>
          <w:u w:val="single"/>
          <w:lang w:eastAsia="zh-CN"/>
        </w:rPr>
      </w:pPr>
      <w:r>
        <w:rPr>
          <w:u w:val="single"/>
          <w:lang w:eastAsia="zh-CN"/>
        </w:rPr>
        <w:t>Updates on proposal (marked in red) and justifications</w:t>
      </w:r>
    </w:p>
    <w:p w14:paraId="4F63DCFE" w14:textId="77777777" w:rsidR="005D2E77" w:rsidRDefault="007714AD">
      <w:pPr>
        <w:pStyle w:val="ListParagraph"/>
        <w:numPr>
          <w:ilvl w:val="1"/>
          <w:numId w:val="6"/>
        </w:numPr>
        <w:spacing w:after="0" w:line="276" w:lineRule="auto"/>
        <w:rPr>
          <w:lang w:eastAsia="zh-CN"/>
        </w:rPr>
      </w:pPr>
      <w:r>
        <w:rPr>
          <w:lang w:eastAsia="zh-CN"/>
        </w:rPr>
        <w:t>Companies who replied to this proposal are all ok with it. No companies showed concerns.</w:t>
      </w:r>
    </w:p>
    <w:p w14:paraId="4521DB0F" w14:textId="77777777" w:rsidR="005D2E77" w:rsidRDefault="007714AD">
      <w:pPr>
        <w:pStyle w:val="ListParagraph"/>
        <w:numPr>
          <w:ilvl w:val="1"/>
          <w:numId w:val="6"/>
        </w:numPr>
        <w:spacing w:after="0" w:line="276" w:lineRule="auto"/>
        <w:rPr>
          <w:lang w:eastAsia="zh-CN"/>
        </w:rPr>
      </w:pPr>
      <w:r>
        <w:rPr>
          <w:lang w:eastAsia="zh-CN"/>
        </w:rPr>
        <w:t>So FL suggests to endorse it by email directly.</w:t>
      </w:r>
    </w:p>
    <w:p w14:paraId="3EDD9FAC" w14:textId="77777777" w:rsidR="005D2E77" w:rsidRDefault="007714AD">
      <w:pPr>
        <w:pStyle w:val="ListParagraph"/>
        <w:numPr>
          <w:ilvl w:val="0"/>
          <w:numId w:val="6"/>
        </w:numPr>
        <w:spacing w:after="0" w:line="276" w:lineRule="auto"/>
        <w:rPr>
          <w:u w:val="single"/>
          <w:lang w:eastAsia="zh-CN"/>
        </w:rPr>
      </w:pPr>
      <w:r>
        <w:rPr>
          <w:u w:val="single"/>
          <w:lang w:eastAsia="zh-CN"/>
        </w:rPr>
        <w:t>FL’s response to some companies’ comments:</w:t>
      </w:r>
    </w:p>
    <w:p w14:paraId="57435F6D" w14:textId="77777777" w:rsidR="005D2E77" w:rsidRDefault="007714AD">
      <w:pPr>
        <w:pStyle w:val="ListParagraph"/>
        <w:numPr>
          <w:ilvl w:val="1"/>
          <w:numId w:val="6"/>
        </w:numPr>
        <w:spacing w:after="0" w:line="276" w:lineRule="auto"/>
        <w:rPr>
          <w:lang w:eastAsia="zh-CN"/>
        </w:rPr>
      </w:pPr>
      <w:r>
        <w:rPr>
          <w:lang w:eastAsia="zh-CN"/>
        </w:rPr>
        <w:t>@NEC: such details can be further studied, it’s up to companies’ analysis.</w:t>
      </w:r>
    </w:p>
    <w:p w14:paraId="4EB0BF8C" w14:textId="77777777" w:rsidR="005D2E77" w:rsidRDefault="005D2E77">
      <w:pPr>
        <w:rPr>
          <w:lang w:eastAsia="zh-CN"/>
        </w:rPr>
      </w:pPr>
    </w:p>
    <w:p w14:paraId="6DB14DBA" w14:textId="77777777" w:rsidR="005D2E77" w:rsidRDefault="007714AD">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[L] Proposal 6-1</w:t>
      </w:r>
    </w:p>
    <w:p w14:paraId="45FFB9AD" w14:textId="77777777" w:rsidR="005D2E77" w:rsidRDefault="007714AD">
      <w:pPr>
        <w:spacing w:after="0" w:line="276" w:lineRule="auto"/>
        <w:rPr>
          <w:b/>
          <w:lang w:eastAsia="zh-CN"/>
        </w:rPr>
      </w:pPr>
      <w:r>
        <w:rPr>
          <w:b/>
          <w:lang w:eastAsia="zh-CN"/>
        </w:rPr>
        <w:t>Considering PSD limit in unlicensed spectrum regulation, RAN1 further study whether updates on power control is needed especially for PSFCH.</w:t>
      </w:r>
    </w:p>
    <w:p w14:paraId="6EA79EEE" w14:textId="77777777" w:rsidR="002E6DE1" w:rsidRDefault="002E6DE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5D2E77" w14:paraId="29C369EB" w14:textId="77777777">
        <w:tc>
          <w:tcPr>
            <w:tcW w:w="1568" w:type="dxa"/>
            <w:vAlign w:val="center"/>
          </w:tcPr>
          <w:p w14:paraId="045445B7" w14:textId="77777777" w:rsidR="005D2E77" w:rsidRDefault="007714AD">
            <w:pPr>
              <w:widowControl w:val="0"/>
              <w:jc w:val="left"/>
              <w:rPr>
                <w:b/>
                <w:lang w:eastAsia="zh-CN"/>
              </w:rPr>
            </w:pPr>
            <w:r>
              <w:rPr>
                <w:b/>
                <w:lang w:eastAsia="zh-CN"/>
              </w:rPr>
              <w:t>Company</w:t>
            </w:r>
          </w:p>
        </w:tc>
        <w:tc>
          <w:tcPr>
            <w:tcW w:w="1084" w:type="dxa"/>
            <w:vAlign w:val="center"/>
          </w:tcPr>
          <w:p w14:paraId="30032378" w14:textId="77777777" w:rsidR="005D2E77" w:rsidRDefault="007714AD">
            <w:pPr>
              <w:widowControl w:val="0"/>
              <w:jc w:val="left"/>
              <w:rPr>
                <w:b/>
                <w:lang w:eastAsia="zh-CN"/>
              </w:rPr>
            </w:pPr>
            <w:r>
              <w:rPr>
                <w:b/>
                <w:lang w:eastAsia="zh-CN"/>
              </w:rPr>
              <w:t>Agree?</w:t>
            </w:r>
          </w:p>
        </w:tc>
        <w:tc>
          <w:tcPr>
            <w:tcW w:w="6652" w:type="dxa"/>
            <w:vAlign w:val="center"/>
          </w:tcPr>
          <w:p w14:paraId="03748FF5" w14:textId="77777777" w:rsidR="005D2E77" w:rsidRDefault="007714AD">
            <w:pPr>
              <w:widowControl w:val="0"/>
              <w:jc w:val="left"/>
              <w:rPr>
                <w:b/>
                <w:lang w:eastAsia="zh-CN"/>
              </w:rPr>
            </w:pPr>
            <w:r>
              <w:rPr>
                <w:b/>
                <w:lang w:eastAsia="zh-CN"/>
              </w:rPr>
              <w:t>Comments</w:t>
            </w:r>
          </w:p>
        </w:tc>
      </w:tr>
      <w:tr w:rsidR="005D2E77" w14:paraId="149BC45F" w14:textId="77777777">
        <w:tc>
          <w:tcPr>
            <w:tcW w:w="1568" w:type="dxa"/>
            <w:vAlign w:val="center"/>
          </w:tcPr>
          <w:p w14:paraId="48C333E3" w14:textId="77777777" w:rsidR="005D2E77" w:rsidRDefault="007714AD">
            <w:pPr>
              <w:widowControl w:val="0"/>
              <w:jc w:val="left"/>
              <w:rPr>
                <w:lang w:eastAsia="zh-CN"/>
              </w:rPr>
            </w:pPr>
            <w:r>
              <w:rPr>
                <w:rFonts w:hint="eastAsia"/>
                <w:lang w:eastAsia="zh-CN"/>
              </w:rPr>
              <w:t>C</w:t>
            </w:r>
            <w:r>
              <w:rPr>
                <w:lang w:eastAsia="zh-CN"/>
              </w:rPr>
              <w:t>MCC</w:t>
            </w:r>
          </w:p>
        </w:tc>
        <w:tc>
          <w:tcPr>
            <w:tcW w:w="1084" w:type="dxa"/>
            <w:vAlign w:val="center"/>
          </w:tcPr>
          <w:p w14:paraId="03AA6B4D"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3BE328AA" w14:textId="77777777" w:rsidR="005D2E77" w:rsidRDefault="005D2E77">
            <w:pPr>
              <w:widowControl w:val="0"/>
              <w:jc w:val="left"/>
              <w:rPr>
                <w:lang w:eastAsia="zh-CN"/>
              </w:rPr>
            </w:pPr>
          </w:p>
        </w:tc>
      </w:tr>
      <w:tr w:rsidR="005D2E77" w14:paraId="39C85938" w14:textId="77777777">
        <w:tc>
          <w:tcPr>
            <w:tcW w:w="1568" w:type="dxa"/>
            <w:vAlign w:val="center"/>
          </w:tcPr>
          <w:p w14:paraId="36C93659" w14:textId="77777777" w:rsidR="005D2E77" w:rsidRDefault="007714AD">
            <w:pPr>
              <w:widowControl w:val="0"/>
              <w:jc w:val="left"/>
              <w:rPr>
                <w:lang w:eastAsia="zh-CN"/>
              </w:rPr>
            </w:pPr>
            <w:r>
              <w:rPr>
                <w:lang w:eastAsia="zh-CN"/>
              </w:rPr>
              <w:t>Apple</w:t>
            </w:r>
          </w:p>
        </w:tc>
        <w:tc>
          <w:tcPr>
            <w:tcW w:w="1084" w:type="dxa"/>
            <w:vAlign w:val="center"/>
          </w:tcPr>
          <w:p w14:paraId="6036B2E5" w14:textId="77777777" w:rsidR="005D2E77" w:rsidRDefault="007714AD">
            <w:pPr>
              <w:widowControl w:val="0"/>
              <w:jc w:val="left"/>
              <w:rPr>
                <w:lang w:eastAsia="zh-CN"/>
              </w:rPr>
            </w:pPr>
            <w:r>
              <w:rPr>
                <w:lang w:eastAsia="zh-CN"/>
              </w:rPr>
              <w:t>Yes</w:t>
            </w:r>
          </w:p>
        </w:tc>
        <w:tc>
          <w:tcPr>
            <w:tcW w:w="6652" w:type="dxa"/>
            <w:vAlign w:val="center"/>
          </w:tcPr>
          <w:p w14:paraId="2D79EEBB" w14:textId="77777777" w:rsidR="005D2E77" w:rsidRDefault="005D2E77">
            <w:pPr>
              <w:widowControl w:val="0"/>
              <w:jc w:val="left"/>
              <w:rPr>
                <w:lang w:eastAsia="zh-CN"/>
              </w:rPr>
            </w:pPr>
          </w:p>
        </w:tc>
      </w:tr>
      <w:tr w:rsidR="005D2E77" w14:paraId="440BB252" w14:textId="77777777">
        <w:tc>
          <w:tcPr>
            <w:tcW w:w="1568" w:type="dxa"/>
            <w:vAlign w:val="center"/>
          </w:tcPr>
          <w:p w14:paraId="561398A7" w14:textId="77777777" w:rsidR="005D2E77" w:rsidRDefault="007714AD">
            <w:pPr>
              <w:widowControl w:val="0"/>
              <w:jc w:val="left"/>
              <w:rPr>
                <w:lang w:eastAsia="zh-CN"/>
              </w:rPr>
            </w:pPr>
            <w:r>
              <w:rPr>
                <w:lang w:eastAsia="zh-CN"/>
              </w:rPr>
              <w:t>vivo</w:t>
            </w:r>
          </w:p>
        </w:tc>
        <w:tc>
          <w:tcPr>
            <w:tcW w:w="1084" w:type="dxa"/>
            <w:vAlign w:val="center"/>
          </w:tcPr>
          <w:p w14:paraId="48D41A4E" w14:textId="77777777" w:rsidR="005D2E77" w:rsidRDefault="007714AD">
            <w:pPr>
              <w:widowControl w:val="0"/>
              <w:jc w:val="left"/>
              <w:rPr>
                <w:lang w:eastAsia="zh-CN"/>
              </w:rPr>
            </w:pPr>
            <w:r>
              <w:rPr>
                <w:lang w:eastAsia="zh-CN"/>
              </w:rPr>
              <w:t>Yes</w:t>
            </w:r>
          </w:p>
        </w:tc>
        <w:tc>
          <w:tcPr>
            <w:tcW w:w="6652" w:type="dxa"/>
            <w:vAlign w:val="center"/>
          </w:tcPr>
          <w:p w14:paraId="0C0201CC" w14:textId="77777777" w:rsidR="005D2E77" w:rsidRDefault="005D2E77">
            <w:pPr>
              <w:widowControl w:val="0"/>
              <w:jc w:val="left"/>
              <w:rPr>
                <w:lang w:eastAsia="zh-CN"/>
              </w:rPr>
            </w:pPr>
          </w:p>
        </w:tc>
      </w:tr>
      <w:tr w:rsidR="005D2E77" w14:paraId="3C064947" w14:textId="77777777">
        <w:tc>
          <w:tcPr>
            <w:tcW w:w="1568" w:type="dxa"/>
            <w:vAlign w:val="center"/>
          </w:tcPr>
          <w:p w14:paraId="0FC4CB02" w14:textId="77777777" w:rsidR="005D2E77" w:rsidRDefault="007714AD">
            <w:pPr>
              <w:widowControl w:val="0"/>
              <w:jc w:val="left"/>
              <w:rPr>
                <w:lang w:eastAsia="zh-CN"/>
              </w:rPr>
            </w:pPr>
            <w:r>
              <w:rPr>
                <w:rFonts w:eastAsia="Malgun Gothic" w:hint="eastAsia"/>
                <w:lang w:eastAsia="ko-KR"/>
              </w:rPr>
              <w:t>L</w:t>
            </w:r>
            <w:r>
              <w:rPr>
                <w:rFonts w:eastAsia="Malgun Gothic"/>
                <w:lang w:eastAsia="ko-KR"/>
              </w:rPr>
              <w:t>GE</w:t>
            </w:r>
          </w:p>
        </w:tc>
        <w:tc>
          <w:tcPr>
            <w:tcW w:w="1084" w:type="dxa"/>
            <w:vAlign w:val="center"/>
          </w:tcPr>
          <w:p w14:paraId="0BACCFB1" w14:textId="77777777" w:rsidR="005D2E77" w:rsidRDefault="007714AD">
            <w:pPr>
              <w:widowControl w:val="0"/>
              <w:jc w:val="left"/>
              <w:rPr>
                <w:lang w:eastAsia="zh-CN"/>
              </w:rPr>
            </w:pPr>
            <w:r>
              <w:rPr>
                <w:rFonts w:eastAsia="Malgun Gothic" w:hint="eastAsia"/>
                <w:lang w:eastAsia="ko-KR"/>
              </w:rPr>
              <w:t>Yes</w:t>
            </w:r>
          </w:p>
        </w:tc>
        <w:tc>
          <w:tcPr>
            <w:tcW w:w="6652" w:type="dxa"/>
            <w:vAlign w:val="center"/>
          </w:tcPr>
          <w:p w14:paraId="7FA8631B" w14:textId="77777777" w:rsidR="005D2E77" w:rsidRDefault="007714AD">
            <w:pPr>
              <w:widowControl w:val="0"/>
              <w:jc w:val="left"/>
              <w:rPr>
                <w:rFonts w:eastAsia="Malgun Gothic"/>
                <w:lang w:eastAsia="ko-KR"/>
              </w:rPr>
            </w:pPr>
            <w:r>
              <w:rPr>
                <w:rFonts w:eastAsia="Malgun Gothic" w:hint="eastAsia"/>
                <w:lang w:eastAsia="ko-KR"/>
              </w:rPr>
              <w:t xml:space="preserve">We can further discuss the change needed for UE-to-UE COT sharing condition. </w:t>
            </w:r>
          </w:p>
          <w:p w14:paraId="79EF10A5" w14:textId="77777777" w:rsidR="005D2E77" w:rsidRDefault="005D2E77">
            <w:pPr>
              <w:widowControl w:val="0"/>
              <w:jc w:val="left"/>
              <w:rPr>
                <w:rFonts w:eastAsia="Malgun Gothic"/>
                <w:lang w:eastAsia="ko-KR"/>
              </w:rPr>
            </w:pPr>
          </w:p>
          <w:p w14:paraId="635E844C" w14:textId="77777777" w:rsidR="005D2E77" w:rsidRDefault="007714AD">
            <w:pPr>
              <w:widowControl w:val="0"/>
              <w:jc w:val="left"/>
              <w:rPr>
                <w:lang w:eastAsia="zh-CN"/>
              </w:rPr>
            </w:pPr>
            <w:r>
              <w:rPr>
                <w:rFonts w:eastAsia="Malgun Gothic"/>
                <w:lang w:eastAsia="ko-KR"/>
              </w:rPr>
              <w:t xml:space="preserve">Is it common understanding, touching the PSFCH power control also includes touching the determination on the number of simultaneous PSFCH transmission? </w:t>
            </w:r>
          </w:p>
        </w:tc>
      </w:tr>
      <w:tr w:rsidR="005D2E77" w14:paraId="0AF379EE" w14:textId="77777777">
        <w:tc>
          <w:tcPr>
            <w:tcW w:w="1568" w:type="dxa"/>
            <w:vAlign w:val="center"/>
          </w:tcPr>
          <w:p w14:paraId="5835F153" w14:textId="77777777" w:rsidR="005D2E77" w:rsidRDefault="007714AD">
            <w:pPr>
              <w:widowControl w:val="0"/>
              <w:jc w:val="left"/>
              <w:rPr>
                <w:rFonts w:eastAsia="Malgun Gothic"/>
                <w:lang w:eastAsia="ko-KR"/>
              </w:rPr>
            </w:pPr>
            <w:r>
              <w:rPr>
                <w:lang w:eastAsia="zh-CN"/>
              </w:rPr>
              <w:t>Qualcomm</w:t>
            </w:r>
          </w:p>
        </w:tc>
        <w:tc>
          <w:tcPr>
            <w:tcW w:w="1084" w:type="dxa"/>
            <w:vAlign w:val="center"/>
          </w:tcPr>
          <w:p w14:paraId="2877D066" w14:textId="77777777" w:rsidR="005D2E77" w:rsidRDefault="007714AD">
            <w:pPr>
              <w:widowControl w:val="0"/>
              <w:jc w:val="left"/>
              <w:rPr>
                <w:rFonts w:eastAsia="Malgun Gothic"/>
                <w:lang w:eastAsia="ko-KR"/>
              </w:rPr>
            </w:pPr>
            <w:r>
              <w:rPr>
                <w:lang w:eastAsia="zh-CN"/>
              </w:rPr>
              <w:t>OK</w:t>
            </w:r>
          </w:p>
        </w:tc>
        <w:tc>
          <w:tcPr>
            <w:tcW w:w="6652" w:type="dxa"/>
            <w:vAlign w:val="center"/>
          </w:tcPr>
          <w:p w14:paraId="1782AB54" w14:textId="77777777" w:rsidR="005D2E77" w:rsidRDefault="005D2E77">
            <w:pPr>
              <w:widowControl w:val="0"/>
              <w:jc w:val="left"/>
              <w:rPr>
                <w:rFonts w:eastAsia="Malgun Gothic"/>
                <w:lang w:eastAsia="ko-KR"/>
              </w:rPr>
            </w:pPr>
          </w:p>
        </w:tc>
      </w:tr>
      <w:tr w:rsidR="005D2E77" w14:paraId="49095975" w14:textId="77777777">
        <w:tc>
          <w:tcPr>
            <w:tcW w:w="1568" w:type="dxa"/>
            <w:vAlign w:val="center"/>
          </w:tcPr>
          <w:p w14:paraId="39994CB8" w14:textId="77777777" w:rsidR="005D2E77" w:rsidRDefault="007714AD">
            <w:pPr>
              <w:widowControl w:val="0"/>
              <w:jc w:val="left"/>
              <w:rPr>
                <w:lang w:eastAsia="zh-CN"/>
              </w:rPr>
            </w:pPr>
            <w:r>
              <w:rPr>
                <w:rFonts w:hint="eastAsia"/>
                <w:lang w:eastAsia="zh-CN"/>
              </w:rPr>
              <w:t>O</w:t>
            </w:r>
            <w:r>
              <w:rPr>
                <w:lang w:eastAsia="zh-CN"/>
              </w:rPr>
              <w:t>PPO</w:t>
            </w:r>
          </w:p>
        </w:tc>
        <w:tc>
          <w:tcPr>
            <w:tcW w:w="1084" w:type="dxa"/>
            <w:vAlign w:val="center"/>
          </w:tcPr>
          <w:p w14:paraId="4920FD98"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11AD8664" w14:textId="77777777" w:rsidR="005D2E77" w:rsidRDefault="005D2E77">
            <w:pPr>
              <w:widowControl w:val="0"/>
              <w:jc w:val="left"/>
              <w:rPr>
                <w:rFonts w:eastAsia="Malgun Gothic"/>
                <w:lang w:eastAsia="ko-KR"/>
              </w:rPr>
            </w:pPr>
          </w:p>
        </w:tc>
      </w:tr>
      <w:tr w:rsidR="005D2E77" w14:paraId="7606FA79" w14:textId="77777777">
        <w:tc>
          <w:tcPr>
            <w:tcW w:w="1568" w:type="dxa"/>
            <w:vAlign w:val="center"/>
          </w:tcPr>
          <w:p w14:paraId="06B9C103" w14:textId="77777777" w:rsidR="005D2E77" w:rsidRDefault="007714AD">
            <w:pPr>
              <w:widowControl w:val="0"/>
              <w:jc w:val="left"/>
              <w:rPr>
                <w:lang w:eastAsia="zh-CN"/>
              </w:rPr>
            </w:pPr>
            <w:r>
              <w:rPr>
                <w:lang w:eastAsia="zh-CN"/>
              </w:rPr>
              <w:t>NEC</w:t>
            </w:r>
          </w:p>
        </w:tc>
        <w:tc>
          <w:tcPr>
            <w:tcW w:w="1084" w:type="dxa"/>
            <w:vAlign w:val="center"/>
          </w:tcPr>
          <w:p w14:paraId="1F2E4BF6" w14:textId="77777777" w:rsidR="005D2E77" w:rsidRDefault="007714AD">
            <w:pPr>
              <w:widowControl w:val="0"/>
              <w:jc w:val="left"/>
              <w:rPr>
                <w:lang w:eastAsia="zh-CN"/>
              </w:rPr>
            </w:pPr>
            <w:r>
              <w:rPr>
                <w:lang w:eastAsia="zh-CN"/>
              </w:rPr>
              <w:t>OK</w:t>
            </w:r>
          </w:p>
        </w:tc>
        <w:tc>
          <w:tcPr>
            <w:tcW w:w="6652" w:type="dxa"/>
            <w:vAlign w:val="center"/>
          </w:tcPr>
          <w:p w14:paraId="4E24D4DD" w14:textId="77777777" w:rsidR="005D2E77" w:rsidRDefault="007714AD">
            <w:pPr>
              <w:widowControl w:val="0"/>
              <w:jc w:val="left"/>
              <w:rPr>
                <w:rFonts w:eastAsia="Malgun Gothic"/>
                <w:lang w:eastAsia="ko-KR"/>
              </w:rPr>
            </w:pPr>
            <w:r>
              <w:rPr>
                <w:rFonts w:hint="eastAsia"/>
                <w:lang w:eastAsia="zh-CN"/>
              </w:rPr>
              <w:t>O</w:t>
            </w:r>
            <w:r>
              <w:rPr>
                <w:lang w:eastAsia="zh-CN"/>
              </w:rPr>
              <w:t>K and we suggest to add "may" in proposal 4-1</w:t>
            </w:r>
          </w:p>
        </w:tc>
      </w:tr>
      <w:tr w:rsidR="005D2E77" w14:paraId="4DA682DB" w14:textId="77777777">
        <w:tc>
          <w:tcPr>
            <w:tcW w:w="1568" w:type="dxa"/>
            <w:vAlign w:val="center"/>
          </w:tcPr>
          <w:p w14:paraId="04C3EC25" w14:textId="77777777" w:rsidR="005D2E77" w:rsidRDefault="007714AD">
            <w:pPr>
              <w:widowControl w:val="0"/>
              <w:jc w:val="left"/>
              <w:rPr>
                <w:lang w:eastAsia="zh-CN"/>
              </w:rPr>
            </w:pPr>
            <w:r>
              <w:rPr>
                <w:rFonts w:eastAsia="MS Mincho" w:hint="eastAsia"/>
                <w:lang w:eastAsia="ja-JP"/>
              </w:rPr>
              <w:t>P</w:t>
            </w:r>
            <w:r>
              <w:rPr>
                <w:rFonts w:eastAsia="MS Mincho"/>
                <w:lang w:eastAsia="ja-JP"/>
              </w:rPr>
              <w:t>anasonic</w:t>
            </w:r>
          </w:p>
        </w:tc>
        <w:tc>
          <w:tcPr>
            <w:tcW w:w="1084" w:type="dxa"/>
            <w:vAlign w:val="center"/>
          </w:tcPr>
          <w:p w14:paraId="6B470867" w14:textId="77777777" w:rsidR="005D2E77" w:rsidRDefault="007714AD">
            <w:pPr>
              <w:widowControl w:val="0"/>
              <w:jc w:val="left"/>
              <w:rPr>
                <w:lang w:eastAsia="zh-CN"/>
              </w:rPr>
            </w:pPr>
            <w:r>
              <w:rPr>
                <w:rFonts w:eastAsia="MS Mincho" w:hint="eastAsia"/>
                <w:lang w:eastAsia="ja-JP"/>
              </w:rPr>
              <w:t>Y</w:t>
            </w:r>
            <w:r>
              <w:rPr>
                <w:rFonts w:eastAsia="MS Mincho"/>
                <w:lang w:eastAsia="ja-JP"/>
              </w:rPr>
              <w:t>es</w:t>
            </w:r>
          </w:p>
        </w:tc>
        <w:tc>
          <w:tcPr>
            <w:tcW w:w="6652" w:type="dxa"/>
            <w:vAlign w:val="center"/>
          </w:tcPr>
          <w:p w14:paraId="1F1A43C4" w14:textId="77777777" w:rsidR="005D2E77" w:rsidRDefault="005D2E77">
            <w:pPr>
              <w:widowControl w:val="0"/>
              <w:jc w:val="left"/>
              <w:rPr>
                <w:lang w:eastAsia="zh-CN"/>
              </w:rPr>
            </w:pPr>
          </w:p>
        </w:tc>
      </w:tr>
      <w:tr w:rsidR="005D2E77" w14:paraId="099043BD" w14:textId="77777777">
        <w:tc>
          <w:tcPr>
            <w:tcW w:w="1568" w:type="dxa"/>
            <w:vAlign w:val="center"/>
          </w:tcPr>
          <w:p w14:paraId="07F6DE6F" w14:textId="77777777" w:rsidR="005D2E77" w:rsidRDefault="007714AD">
            <w:pPr>
              <w:widowControl w:val="0"/>
              <w:jc w:val="left"/>
              <w:rPr>
                <w:rFonts w:eastAsia="MS Mincho"/>
                <w:lang w:eastAsia="ja-JP"/>
              </w:rPr>
            </w:pPr>
            <w:r>
              <w:rPr>
                <w:rFonts w:hint="eastAsia"/>
                <w:lang w:eastAsia="zh-CN"/>
              </w:rPr>
              <w:t>S</w:t>
            </w:r>
            <w:r>
              <w:rPr>
                <w:lang w:eastAsia="zh-CN"/>
              </w:rPr>
              <w:t>preadtrum</w:t>
            </w:r>
          </w:p>
        </w:tc>
        <w:tc>
          <w:tcPr>
            <w:tcW w:w="1084" w:type="dxa"/>
            <w:vAlign w:val="center"/>
          </w:tcPr>
          <w:p w14:paraId="24BFF7C1" w14:textId="77777777" w:rsidR="005D2E77" w:rsidRDefault="007714AD">
            <w:pPr>
              <w:widowControl w:val="0"/>
              <w:jc w:val="left"/>
              <w:rPr>
                <w:rFonts w:eastAsia="MS Mincho"/>
                <w:lang w:eastAsia="ja-JP"/>
              </w:rPr>
            </w:pPr>
            <w:r>
              <w:rPr>
                <w:rFonts w:hint="eastAsia"/>
                <w:lang w:eastAsia="zh-CN"/>
              </w:rPr>
              <w:t>Y</w:t>
            </w:r>
            <w:r>
              <w:rPr>
                <w:lang w:eastAsia="zh-CN"/>
              </w:rPr>
              <w:t>es</w:t>
            </w:r>
          </w:p>
        </w:tc>
        <w:tc>
          <w:tcPr>
            <w:tcW w:w="6652" w:type="dxa"/>
            <w:vAlign w:val="center"/>
          </w:tcPr>
          <w:p w14:paraId="73908020" w14:textId="77777777" w:rsidR="005D2E77" w:rsidRDefault="005D2E77">
            <w:pPr>
              <w:widowControl w:val="0"/>
              <w:jc w:val="left"/>
              <w:rPr>
                <w:lang w:eastAsia="zh-CN"/>
              </w:rPr>
            </w:pPr>
          </w:p>
        </w:tc>
      </w:tr>
      <w:tr w:rsidR="005D2E77" w14:paraId="799BB6DE" w14:textId="77777777">
        <w:tc>
          <w:tcPr>
            <w:tcW w:w="1568" w:type="dxa"/>
            <w:vAlign w:val="center"/>
          </w:tcPr>
          <w:p w14:paraId="7E8363BA" w14:textId="77777777" w:rsidR="005D2E77" w:rsidRDefault="007714AD">
            <w:pPr>
              <w:widowControl w:val="0"/>
              <w:jc w:val="left"/>
              <w:rPr>
                <w:lang w:eastAsia="zh-CN"/>
              </w:rPr>
            </w:pPr>
            <w:r>
              <w:rPr>
                <w:rFonts w:hint="eastAsia"/>
                <w:lang w:eastAsia="zh-CN"/>
              </w:rPr>
              <w:t>ZTE, Sanechips</w:t>
            </w:r>
          </w:p>
        </w:tc>
        <w:tc>
          <w:tcPr>
            <w:tcW w:w="1084" w:type="dxa"/>
            <w:vAlign w:val="center"/>
          </w:tcPr>
          <w:p w14:paraId="1195CE02" w14:textId="77777777" w:rsidR="005D2E77" w:rsidRDefault="005D2E77">
            <w:pPr>
              <w:widowControl w:val="0"/>
              <w:jc w:val="left"/>
              <w:rPr>
                <w:lang w:eastAsia="zh-CN"/>
              </w:rPr>
            </w:pPr>
          </w:p>
        </w:tc>
        <w:tc>
          <w:tcPr>
            <w:tcW w:w="6652" w:type="dxa"/>
            <w:vAlign w:val="center"/>
          </w:tcPr>
          <w:p w14:paraId="3B0CEAE2" w14:textId="77777777" w:rsidR="005D2E77" w:rsidRDefault="007714AD">
            <w:pPr>
              <w:widowControl w:val="0"/>
              <w:jc w:val="left"/>
              <w:rPr>
                <w:lang w:eastAsia="zh-CN"/>
              </w:rPr>
            </w:pPr>
            <w:r>
              <w:rPr>
                <w:rFonts w:hint="eastAsia"/>
                <w:lang w:eastAsia="zh-CN"/>
              </w:rPr>
              <w:t>OK to further study this, but this should be also RAN4 involved.</w:t>
            </w:r>
          </w:p>
        </w:tc>
      </w:tr>
      <w:tr w:rsidR="005D2E77" w14:paraId="3D6AFF37" w14:textId="77777777">
        <w:tc>
          <w:tcPr>
            <w:tcW w:w="1568" w:type="dxa"/>
            <w:vAlign w:val="center"/>
          </w:tcPr>
          <w:p w14:paraId="65C34986" w14:textId="77777777" w:rsidR="005D2E77" w:rsidRDefault="007714AD">
            <w:pPr>
              <w:widowControl w:val="0"/>
              <w:jc w:val="left"/>
              <w:rPr>
                <w:lang w:eastAsia="zh-CN"/>
              </w:rPr>
            </w:pPr>
            <w:r>
              <w:rPr>
                <w:rFonts w:hint="eastAsia"/>
                <w:lang w:eastAsia="zh-CN"/>
              </w:rPr>
              <w:t>C</w:t>
            </w:r>
            <w:r>
              <w:rPr>
                <w:lang w:eastAsia="zh-CN"/>
              </w:rPr>
              <w:t>ATT/GOHIGH</w:t>
            </w:r>
          </w:p>
        </w:tc>
        <w:tc>
          <w:tcPr>
            <w:tcW w:w="1084" w:type="dxa"/>
            <w:vAlign w:val="center"/>
          </w:tcPr>
          <w:p w14:paraId="0FE882A8" w14:textId="77777777" w:rsidR="005D2E77" w:rsidRDefault="007714AD">
            <w:pPr>
              <w:widowControl w:val="0"/>
              <w:jc w:val="left"/>
              <w:rPr>
                <w:lang w:eastAsia="zh-CN"/>
              </w:rPr>
            </w:pPr>
            <w:r>
              <w:rPr>
                <w:rFonts w:hint="eastAsia"/>
                <w:lang w:eastAsia="zh-CN"/>
              </w:rPr>
              <w:t>Y</w:t>
            </w:r>
            <w:r>
              <w:rPr>
                <w:lang w:eastAsia="zh-CN"/>
              </w:rPr>
              <w:t>es</w:t>
            </w:r>
          </w:p>
        </w:tc>
        <w:tc>
          <w:tcPr>
            <w:tcW w:w="6652" w:type="dxa"/>
            <w:vAlign w:val="center"/>
          </w:tcPr>
          <w:p w14:paraId="65E92CDD" w14:textId="77777777" w:rsidR="005D2E77" w:rsidRDefault="005D2E77">
            <w:pPr>
              <w:widowControl w:val="0"/>
              <w:jc w:val="left"/>
              <w:rPr>
                <w:rFonts w:eastAsia="Malgun Gothic"/>
                <w:lang w:eastAsia="ko-KR"/>
              </w:rPr>
            </w:pPr>
          </w:p>
        </w:tc>
      </w:tr>
      <w:tr w:rsidR="00EF5E44" w14:paraId="13389DE1" w14:textId="77777777">
        <w:tc>
          <w:tcPr>
            <w:tcW w:w="1568" w:type="dxa"/>
            <w:vAlign w:val="center"/>
          </w:tcPr>
          <w:p w14:paraId="01EF7EE5" w14:textId="5BE1CBAE" w:rsidR="00EF5E44" w:rsidRDefault="00EF5E44" w:rsidP="00EF5E44">
            <w:pPr>
              <w:widowControl w:val="0"/>
              <w:jc w:val="left"/>
              <w:rPr>
                <w:lang w:eastAsia="zh-CN"/>
              </w:rPr>
            </w:pPr>
            <w:r w:rsidRPr="561641DC">
              <w:rPr>
                <w:rFonts w:eastAsia="Times New Roman"/>
              </w:rPr>
              <w:t>Nokia/NSB</w:t>
            </w:r>
            <w:r>
              <w:rPr>
                <w:rFonts w:eastAsia="Times New Roman"/>
              </w:rPr>
              <w:t>2</w:t>
            </w:r>
          </w:p>
        </w:tc>
        <w:tc>
          <w:tcPr>
            <w:tcW w:w="1084" w:type="dxa"/>
            <w:vAlign w:val="center"/>
          </w:tcPr>
          <w:p w14:paraId="5BE3D262" w14:textId="004FB6C5" w:rsidR="00EF5E44" w:rsidRDefault="00EF5E44" w:rsidP="00EF5E44">
            <w:pPr>
              <w:widowControl w:val="0"/>
              <w:jc w:val="left"/>
              <w:rPr>
                <w:lang w:eastAsia="zh-CN"/>
              </w:rPr>
            </w:pPr>
            <w:r w:rsidRPr="561641DC">
              <w:rPr>
                <w:rFonts w:eastAsia="Times New Roman"/>
              </w:rPr>
              <w:t>Yes</w:t>
            </w:r>
          </w:p>
        </w:tc>
        <w:tc>
          <w:tcPr>
            <w:tcW w:w="6652" w:type="dxa"/>
            <w:vAlign w:val="center"/>
          </w:tcPr>
          <w:p w14:paraId="4E0AE679" w14:textId="77777777" w:rsidR="00EF5E44" w:rsidRDefault="00EF5E44" w:rsidP="00EF5E44">
            <w:pPr>
              <w:widowControl w:val="0"/>
              <w:jc w:val="left"/>
              <w:rPr>
                <w:rFonts w:eastAsia="Malgun Gothic"/>
                <w:lang w:eastAsia="ko-KR"/>
              </w:rPr>
            </w:pPr>
          </w:p>
        </w:tc>
      </w:tr>
    </w:tbl>
    <w:p w14:paraId="5521EBE9" w14:textId="77777777" w:rsidR="00FE0741" w:rsidRDefault="00FE0741" w:rsidP="00BE627E">
      <w:pPr>
        <w:suppressAutoHyphens w:val="0"/>
        <w:autoSpaceDE w:val="0"/>
        <w:autoSpaceDN w:val="0"/>
        <w:adjustRightInd w:val="0"/>
        <w:spacing w:after="0" w:line="276" w:lineRule="auto"/>
      </w:pPr>
    </w:p>
    <w:p w14:paraId="70FD7A09" w14:textId="09FC5E1F" w:rsidR="00BE627E" w:rsidRPr="00D61C30" w:rsidRDefault="00BE627E" w:rsidP="00BE627E">
      <w:pPr>
        <w:spacing w:after="0" w:line="276" w:lineRule="auto"/>
        <w:rPr>
          <w:i/>
          <w:color w:val="FF0000"/>
          <w:lang w:val="en-GB" w:eastAsia="zh-CN"/>
        </w:rPr>
      </w:pPr>
      <w:r w:rsidRPr="00D61C30">
        <w:rPr>
          <w:rFonts w:hint="eastAsia"/>
          <w:i/>
          <w:color w:val="FF0000"/>
          <w:lang w:val="en-GB" w:eastAsia="zh-CN"/>
        </w:rPr>
        <w:t>F</w:t>
      </w:r>
      <w:r w:rsidRPr="00D61C30">
        <w:rPr>
          <w:i/>
          <w:color w:val="FF0000"/>
          <w:lang w:val="en-GB" w:eastAsia="zh-CN"/>
        </w:rPr>
        <w:t>L’s comment: Proposal 6-1 is endorsed by email directly.</w:t>
      </w:r>
    </w:p>
    <w:p w14:paraId="367B5E3C" w14:textId="77777777" w:rsidR="005D2E77" w:rsidRDefault="005D2E77"/>
    <w:p w14:paraId="35DAFF6F" w14:textId="77777777" w:rsidR="005D2E77" w:rsidRDefault="007714AD">
      <w:pPr>
        <w:pStyle w:val="Heading1"/>
        <w:numPr>
          <w:ilvl w:val="0"/>
          <w:numId w:val="2"/>
        </w:numPr>
        <w:snapToGrid/>
        <w:contextualSpacing/>
      </w:pPr>
      <w:r>
        <w:lastRenderedPageBreak/>
        <w:t>Conclusions</w:t>
      </w:r>
    </w:p>
    <w:p w14:paraId="2D8624C9" w14:textId="77777777" w:rsidR="005D2E77" w:rsidRDefault="007714AD">
      <w:pPr>
        <w:suppressAutoHyphens w:val="0"/>
        <w:autoSpaceDE w:val="0"/>
        <w:autoSpaceDN w:val="0"/>
        <w:adjustRightInd w:val="0"/>
        <w:spacing w:after="0" w:line="276" w:lineRule="auto"/>
        <w:rPr>
          <w:lang w:eastAsia="zh-CN"/>
        </w:rPr>
      </w:pPr>
      <w:r>
        <w:rPr>
          <w:rFonts w:hint="eastAsia"/>
          <w:highlight w:val="yellow"/>
          <w:lang w:eastAsia="zh-CN"/>
        </w:rPr>
        <w:t>TBD</w:t>
      </w:r>
    </w:p>
    <w:p w14:paraId="0E3DF63C" w14:textId="77777777" w:rsidR="005D2E77" w:rsidRDefault="005D2E77"/>
    <w:p w14:paraId="7A1C0CA6" w14:textId="77777777" w:rsidR="005D2E77" w:rsidRDefault="007714AD">
      <w:pPr>
        <w:pStyle w:val="Heading1"/>
        <w:numPr>
          <w:ilvl w:val="0"/>
          <w:numId w:val="2"/>
        </w:numPr>
        <w:snapToGrid/>
        <w:contextualSpacing/>
      </w:pPr>
      <w:bookmarkStart w:id="46" w:name="_Ref71620620"/>
      <w:bookmarkStart w:id="47" w:name="_Ref124671424"/>
      <w:bookmarkStart w:id="48" w:name="_Ref129681832"/>
      <w:bookmarkStart w:id="49" w:name="_Ref124589665"/>
      <w:r>
        <w:t>References</w:t>
      </w:r>
      <w:bookmarkEnd w:id="46"/>
      <w:bookmarkEnd w:id="47"/>
      <w:bookmarkEnd w:id="48"/>
      <w:bookmarkEnd w:id="49"/>
    </w:p>
    <w:p w14:paraId="211E26A1" w14:textId="77777777" w:rsidR="005D2E77" w:rsidRDefault="007714AD">
      <w:pPr>
        <w:pStyle w:val="ListParagraph"/>
        <w:numPr>
          <w:ilvl w:val="0"/>
          <w:numId w:val="24"/>
        </w:numPr>
      </w:pPr>
      <w:r>
        <w:t>R1-2302290</w:t>
      </w:r>
      <w:r>
        <w:tab/>
        <w:t>On Physical Channel Design Framework for SL-U</w:t>
      </w:r>
      <w:r>
        <w:tab/>
        <w:t>Nokia, Nokia Shanghai Bell</w:t>
      </w:r>
    </w:p>
    <w:p w14:paraId="1CBCBEBD" w14:textId="77777777" w:rsidR="005D2E77" w:rsidRDefault="007714AD">
      <w:pPr>
        <w:pStyle w:val="ListParagraph"/>
        <w:numPr>
          <w:ilvl w:val="0"/>
          <w:numId w:val="24"/>
        </w:numPr>
      </w:pPr>
      <w:r>
        <w:t>R1-2302325</w:t>
      </w:r>
      <w:r>
        <w:tab/>
        <w:t>Discussion on physical channel design for sidelink on unlicensed spectrum</w:t>
      </w:r>
      <w:r>
        <w:tab/>
        <w:t>FUTUREWEI</w:t>
      </w:r>
    </w:p>
    <w:p w14:paraId="0FEE20BF" w14:textId="77777777" w:rsidR="005D2E77" w:rsidRDefault="007714AD">
      <w:pPr>
        <w:pStyle w:val="ListParagraph"/>
        <w:numPr>
          <w:ilvl w:val="0"/>
          <w:numId w:val="24"/>
        </w:numPr>
      </w:pPr>
      <w:r>
        <w:t>R1-2302354</w:t>
      </w:r>
      <w:r>
        <w:tab/>
        <w:t>Physical channel design for sidelink operation over unlicensed spectrum</w:t>
      </w:r>
      <w:r>
        <w:tab/>
        <w:t>Huawei, HiSilicon</w:t>
      </w:r>
    </w:p>
    <w:p w14:paraId="3D6AE8D3" w14:textId="77777777" w:rsidR="005D2E77" w:rsidRDefault="007714AD">
      <w:pPr>
        <w:pStyle w:val="ListParagraph"/>
        <w:numPr>
          <w:ilvl w:val="0"/>
          <w:numId w:val="24"/>
        </w:numPr>
      </w:pPr>
      <w:r>
        <w:t>R1-2302487</w:t>
      </w:r>
      <w:r>
        <w:tab/>
        <w:t>Physical channel design framework for sidelink on unlicensed spectrum</w:t>
      </w:r>
      <w:r>
        <w:tab/>
        <w:t>vivo</w:t>
      </w:r>
    </w:p>
    <w:p w14:paraId="4972AB49" w14:textId="77777777" w:rsidR="005D2E77" w:rsidRDefault="007714AD">
      <w:pPr>
        <w:pStyle w:val="ListParagraph"/>
        <w:numPr>
          <w:ilvl w:val="0"/>
          <w:numId w:val="24"/>
        </w:numPr>
      </w:pPr>
      <w:r>
        <w:t>R1-2302520</w:t>
      </w:r>
      <w:r>
        <w:tab/>
        <w:t>Sidelink Physical Channel Design Considerations</w:t>
      </w:r>
      <w:r>
        <w:tab/>
        <w:t>National Spectrum Consortium</w:t>
      </w:r>
    </w:p>
    <w:p w14:paraId="4F21F80B" w14:textId="77777777" w:rsidR="005D2E77" w:rsidRDefault="007714AD">
      <w:pPr>
        <w:pStyle w:val="ListParagraph"/>
        <w:numPr>
          <w:ilvl w:val="0"/>
          <w:numId w:val="24"/>
        </w:numPr>
      </w:pPr>
      <w:r>
        <w:t>R1-2302550</w:t>
      </w:r>
      <w:r>
        <w:tab/>
        <w:t>On PHY channel designs and procedures for SL-U</w:t>
      </w:r>
      <w:r>
        <w:tab/>
        <w:t>OPPO</w:t>
      </w:r>
    </w:p>
    <w:p w14:paraId="6535A6BE" w14:textId="77777777" w:rsidR="005D2E77" w:rsidRDefault="007714AD">
      <w:pPr>
        <w:pStyle w:val="ListParagraph"/>
        <w:numPr>
          <w:ilvl w:val="0"/>
          <w:numId w:val="24"/>
        </w:numPr>
      </w:pPr>
      <w:r>
        <w:t>R1-2302602</w:t>
      </w:r>
      <w:r>
        <w:tab/>
        <w:t>Discussion on Physical channel design for sidelink on unlicensed spectrum</w:t>
      </w:r>
      <w:r>
        <w:tab/>
        <w:t>Spreadtrum Communications</w:t>
      </w:r>
    </w:p>
    <w:p w14:paraId="564AC4AD" w14:textId="77777777" w:rsidR="005D2E77" w:rsidRDefault="007714AD">
      <w:pPr>
        <w:pStyle w:val="ListParagraph"/>
        <w:numPr>
          <w:ilvl w:val="0"/>
          <w:numId w:val="24"/>
        </w:numPr>
      </w:pPr>
      <w:r>
        <w:t>R1-2302705</w:t>
      </w:r>
      <w:r>
        <w:tab/>
        <w:t>Discussion on physical channel design framework for sidelink on unlicensed spectrum</w:t>
      </w:r>
      <w:r>
        <w:tab/>
        <w:t>CATT, GOHIGH</w:t>
      </w:r>
    </w:p>
    <w:p w14:paraId="0D681225" w14:textId="77777777" w:rsidR="005D2E77" w:rsidRDefault="007714AD">
      <w:pPr>
        <w:pStyle w:val="ListParagraph"/>
        <w:numPr>
          <w:ilvl w:val="0"/>
          <w:numId w:val="24"/>
        </w:numPr>
      </w:pPr>
      <w:r>
        <w:t>R1-2302798</w:t>
      </w:r>
      <w:r>
        <w:tab/>
        <w:t>On the Physical Layer Enhancements for SL Operating in Unlicensed Spectrum</w:t>
      </w:r>
      <w:r>
        <w:tab/>
        <w:t>Intel Corporation</w:t>
      </w:r>
    </w:p>
    <w:p w14:paraId="6C8CBB21" w14:textId="77777777" w:rsidR="005D2E77" w:rsidRDefault="007714AD">
      <w:pPr>
        <w:pStyle w:val="ListParagraph"/>
        <w:numPr>
          <w:ilvl w:val="0"/>
          <w:numId w:val="24"/>
        </w:numPr>
      </w:pPr>
      <w:r>
        <w:t>R1-2302848</w:t>
      </w:r>
      <w:r>
        <w:tab/>
        <w:t>Discussion on physical channel design framework for SL-unlicensed</w:t>
      </w:r>
      <w:r>
        <w:tab/>
        <w:t>Sony</w:t>
      </w:r>
    </w:p>
    <w:p w14:paraId="6DF3C8D6" w14:textId="77777777" w:rsidR="005D2E77" w:rsidRDefault="007714AD">
      <w:pPr>
        <w:pStyle w:val="ListParagraph"/>
        <w:numPr>
          <w:ilvl w:val="0"/>
          <w:numId w:val="24"/>
        </w:numPr>
      </w:pPr>
      <w:r>
        <w:t>R1-2302923</w:t>
      </w:r>
      <w:r>
        <w:tab/>
        <w:t>Discussion on physical channel design framework for sidelink on unlicensed spectrum</w:t>
      </w:r>
      <w:r>
        <w:tab/>
        <w:t>LG Electronics</w:t>
      </w:r>
    </w:p>
    <w:p w14:paraId="3C6CB0A7" w14:textId="77777777" w:rsidR="005D2E77" w:rsidRDefault="007714AD">
      <w:pPr>
        <w:pStyle w:val="ListParagraph"/>
        <w:numPr>
          <w:ilvl w:val="0"/>
          <w:numId w:val="24"/>
        </w:numPr>
      </w:pPr>
      <w:r>
        <w:t>R1-2302952</w:t>
      </w:r>
      <w:r>
        <w:tab/>
        <w:t>SL U physical layer design framework</w:t>
      </w:r>
      <w:r>
        <w:tab/>
        <w:t>InterDigital, Inc.</w:t>
      </w:r>
    </w:p>
    <w:p w14:paraId="30C1DAB3" w14:textId="77777777" w:rsidR="005D2E77" w:rsidRDefault="007714AD">
      <w:pPr>
        <w:pStyle w:val="ListParagraph"/>
        <w:numPr>
          <w:ilvl w:val="0"/>
          <w:numId w:val="24"/>
        </w:numPr>
      </w:pPr>
      <w:r>
        <w:t>R1-2302985</w:t>
      </w:r>
      <w:r>
        <w:tab/>
        <w:t>Discussion on physical channel design for sidelink-unlicensed</w:t>
      </w:r>
      <w:r>
        <w:tab/>
        <w:t>xiaomi</w:t>
      </w:r>
    </w:p>
    <w:p w14:paraId="17EFCB50" w14:textId="77777777" w:rsidR="005D2E77" w:rsidRDefault="007714AD">
      <w:pPr>
        <w:pStyle w:val="ListParagraph"/>
        <w:numPr>
          <w:ilvl w:val="0"/>
          <w:numId w:val="24"/>
        </w:numPr>
      </w:pPr>
      <w:r>
        <w:t>R1-2303130</w:t>
      </w:r>
      <w:r>
        <w:tab/>
        <w:t>On physical channel design framework for sidelink on FR1 unlicensed spectrum</w:t>
      </w:r>
      <w:r>
        <w:tab/>
        <w:t>Samsung</w:t>
      </w:r>
    </w:p>
    <w:p w14:paraId="65577E13" w14:textId="77777777" w:rsidR="005D2E77" w:rsidRDefault="007714AD">
      <w:pPr>
        <w:pStyle w:val="ListParagraph"/>
        <w:numPr>
          <w:ilvl w:val="0"/>
          <w:numId w:val="24"/>
        </w:numPr>
      </w:pPr>
      <w:r>
        <w:t>R1-2303169</w:t>
      </w:r>
      <w:r>
        <w:tab/>
        <w:t>Physical channel design for sidelink on unlicensed spectrum</w:t>
      </w:r>
      <w:r>
        <w:tab/>
        <w:t>Panasonic</w:t>
      </w:r>
    </w:p>
    <w:p w14:paraId="688C79B7" w14:textId="77777777" w:rsidR="005D2E77" w:rsidRDefault="007714AD">
      <w:pPr>
        <w:pStyle w:val="ListParagraph"/>
        <w:numPr>
          <w:ilvl w:val="0"/>
          <w:numId w:val="24"/>
        </w:numPr>
      </w:pPr>
      <w:r>
        <w:t>R1-2303199</w:t>
      </w:r>
      <w:r>
        <w:tab/>
        <w:t>Discussion on physical channel design framework for SL-U</w:t>
      </w:r>
      <w:r>
        <w:tab/>
        <w:t>ETRI</w:t>
      </w:r>
    </w:p>
    <w:p w14:paraId="70264103" w14:textId="77777777" w:rsidR="005D2E77" w:rsidRDefault="007714AD">
      <w:pPr>
        <w:pStyle w:val="ListParagraph"/>
        <w:numPr>
          <w:ilvl w:val="0"/>
          <w:numId w:val="24"/>
        </w:numPr>
      </w:pPr>
      <w:r>
        <w:t>R1-2303236</w:t>
      </w:r>
      <w:r>
        <w:tab/>
        <w:t>Discussion on physical channel design framework for sidelink on unlicensed spectrum</w:t>
      </w:r>
      <w:r>
        <w:tab/>
        <w:t>CMCC</w:t>
      </w:r>
    </w:p>
    <w:p w14:paraId="069900A3" w14:textId="77777777" w:rsidR="005D2E77" w:rsidRDefault="007714AD">
      <w:pPr>
        <w:pStyle w:val="ListParagraph"/>
        <w:numPr>
          <w:ilvl w:val="0"/>
          <w:numId w:val="24"/>
        </w:numPr>
      </w:pPr>
      <w:r>
        <w:t>R1-2303314</w:t>
      </w:r>
      <w:r>
        <w:tab/>
        <w:t>Physical layer design framework for sidelink on FR1 unlicensed spectrum</w:t>
      </w:r>
      <w:r>
        <w:tab/>
        <w:t>Lenovo</w:t>
      </w:r>
    </w:p>
    <w:p w14:paraId="36BA1A19" w14:textId="77777777" w:rsidR="005D2E77" w:rsidRDefault="007714AD">
      <w:pPr>
        <w:pStyle w:val="ListParagraph"/>
        <w:numPr>
          <w:ilvl w:val="0"/>
          <w:numId w:val="24"/>
        </w:numPr>
      </w:pPr>
      <w:r>
        <w:t>R1-2303324</w:t>
      </w:r>
      <w:r>
        <w:tab/>
        <w:t>PHY channel design framework for SL-U</w:t>
      </w:r>
      <w:r>
        <w:tab/>
        <w:t>Ericsson</w:t>
      </w:r>
    </w:p>
    <w:p w14:paraId="1C88035B" w14:textId="77777777" w:rsidR="005D2E77" w:rsidRDefault="007714AD">
      <w:pPr>
        <w:pStyle w:val="ListParagraph"/>
        <w:numPr>
          <w:ilvl w:val="0"/>
          <w:numId w:val="24"/>
        </w:numPr>
      </w:pPr>
      <w:r>
        <w:t>R1-2303368</w:t>
      </w:r>
      <w:r>
        <w:tab/>
        <w:t>Discussion on physical channel design framework</w:t>
      </w:r>
      <w:r>
        <w:tab/>
        <w:t>MediaTek Inc.</w:t>
      </w:r>
    </w:p>
    <w:p w14:paraId="28F57E78" w14:textId="77777777" w:rsidR="005D2E77" w:rsidRDefault="007714AD">
      <w:pPr>
        <w:pStyle w:val="ListParagraph"/>
        <w:numPr>
          <w:ilvl w:val="0"/>
          <w:numId w:val="24"/>
        </w:numPr>
      </w:pPr>
      <w:r>
        <w:t>R1-2303375</w:t>
      </w:r>
      <w:r>
        <w:tab/>
        <w:t>Discussion of physical channel design for sidelink in unlicensed spectrum</w:t>
      </w:r>
      <w:r>
        <w:tab/>
        <w:t>Transsion Holdings</w:t>
      </w:r>
    </w:p>
    <w:p w14:paraId="6D019536" w14:textId="77777777" w:rsidR="005D2E77" w:rsidRDefault="007714AD">
      <w:pPr>
        <w:pStyle w:val="ListParagraph"/>
        <w:numPr>
          <w:ilvl w:val="0"/>
          <w:numId w:val="24"/>
        </w:numPr>
      </w:pPr>
      <w:r>
        <w:t>R1-2303401</w:t>
      </w:r>
      <w:r>
        <w:tab/>
        <w:t>Discussion on physical layer structures and procedures for SL-U</w:t>
      </w:r>
      <w:r>
        <w:tab/>
        <w:t>ZTE, Sanechips</w:t>
      </w:r>
    </w:p>
    <w:p w14:paraId="70C62DBA" w14:textId="77777777" w:rsidR="005D2E77" w:rsidRDefault="007714AD">
      <w:pPr>
        <w:pStyle w:val="ListParagraph"/>
        <w:numPr>
          <w:ilvl w:val="0"/>
          <w:numId w:val="24"/>
        </w:numPr>
      </w:pPr>
      <w:r>
        <w:t>R1-2303485</w:t>
      </w:r>
      <w:r>
        <w:tab/>
        <w:t>On Sidelink Physical Channel Design Framework for Unlicensed Spectrum</w:t>
      </w:r>
      <w:r>
        <w:tab/>
        <w:t>Apple</w:t>
      </w:r>
    </w:p>
    <w:p w14:paraId="7DD5352C" w14:textId="77777777" w:rsidR="005D2E77" w:rsidRDefault="007714AD">
      <w:pPr>
        <w:pStyle w:val="ListParagraph"/>
        <w:numPr>
          <w:ilvl w:val="0"/>
          <w:numId w:val="24"/>
        </w:numPr>
      </w:pPr>
      <w:r>
        <w:t>R1-2303539</w:t>
      </w:r>
      <w:r>
        <w:tab/>
        <w:t>NR Sidelink Unlicensed Physical Channel Design</w:t>
      </w:r>
      <w:r>
        <w:tab/>
        <w:t>Fraunhofer HHI, Fraunhofer IIS</w:t>
      </w:r>
    </w:p>
    <w:p w14:paraId="7765DBE2" w14:textId="77777777" w:rsidR="005D2E77" w:rsidRDefault="007714AD">
      <w:pPr>
        <w:pStyle w:val="ListParagraph"/>
        <w:numPr>
          <w:ilvl w:val="0"/>
          <w:numId w:val="24"/>
        </w:numPr>
      </w:pPr>
      <w:r>
        <w:lastRenderedPageBreak/>
        <w:t>R1-2303592</w:t>
      </w:r>
      <w:r>
        <w:tab/>
        <w:t>Physical Channel Design for Sidelink on Unlicensed Spectrum</w:t>
      </w:r>
      <w:r>
        <w:tab/>
        <w:t>Qualcomm Incorporated</w:t>
      </w:r>
    </w:p>
    <w:p w14:paraId="19B15388" w14:textId="77777777" w:rsidR="005D2E77" w:rsidRDefault="007714AD">
      <w:pPr>
        <w:pStyle w:val="ListParagraph"/>
        <w:numPr>
          <w:ilvl w:val="0"/>
          <w:numId w:val="24"/>
        </w:numPr>
      </w:pPr>
      <w:r>
        <w:t>R1-2303670</w:t>
      </w:r>
      <w:r>
        <w:tab/>
        <w:t>Discussion on physical channel design framework</w:t>
      </w:r>
      <w:r>
        <w:tab/>
        <w:t>NEC</w:t>
      </w:r>
    </w:p>
    <w:p w14:paraId="42DE4792" w14:textId="77777777" w:rsidR="005D2E77" w:rsidRDefault="007714AD">
      <w:pPr>
        <w:pStyle w:val="ListParagraph"/>
        <w:numPr>
          <w:ilvl w:val="0"/>
          <w:numId w:val="24"/>
        </w:numPr>
      </w:pPr>
      <w:r>
        <w:t>R1-2303714</w:t>
      </w:r>
      <w:r>
        <w:tab/>
        <w:t>Discussion on channel design framework in SL-U</w:t>
      </w:r>
      <w:r>
        <w:tab/>
        <w:t>NTT DOCOMO, INC.</w:t>
      </w:r>
    </w:p>
    <w:p w14:paraId="646C8A99" w14:textId="77777777" w:rsidR="005D2E77" w:rsidRDefault="007714AD">
      <w:pPr>
        <w:pStyle w:val="ListParagraph"/>
        <w:numPr>
          <w:ilvl w:val="0"/>
          <w:numId w:val="24"/>
        </w:numPr>
      </w:pPr>
      <w:r>
        <w:t>R1-2303769</w:t>
      </w:r>
      <w:r>
        <w:tab/>
        <w:t>Discussion on physical channel design framework for NR sidelink evolution on unlicensed spectrum</w:t>
      </w:r>
      <w:r>
        <w:tab/>
        <w:t>Sharp</w:t>
      </w:r>
    </w:p>
    <w:p w14:paraId="330DF244" w14:textId="77777777" w:rsidR="005D2E77" w:rsidRDefault="007714AD">
      <w:pPr>
        <w:pStyle w:val="ListParagraph"/>
        <w:numPr>
          <w:ilvl w:val="0"/>
          <w:numId w:val="24"/>
        </w:numPr>
      </w:pPr>
      <w:r>
        <w:t>R1-2303820</w:t>
      </w:r>
      <w:r>
        <w:tab/>
        <w:t>Physical Channel Design framework for SL-U</w:t>
      </w:r>
      <w:r>
        <w:tab/>
        <w:t>ITL</w:t>
      </w:r>
    </w:p>
    <w:p w14:paraId="3913D6A6" w14:textId="77777777" w:rsidR="005D2E77" w:rsidRDefault="007714AD">
      <w:pPr>
        <w:pStyle w:val="ListParagraph"/>
        <w:numPr>
          <w:ilvl w:val="0"/>
          <w:numId w:val="24"/>
        </w:numPr>
      </w:pPr>
      <w:r>
        <w:t>R1-2303833</w:t>
      </w:r>
      <w:r>
        <w:tab/>
        <w:t>Discussion on PHY channel design framework for SL-U</w:t>
      </w:r>
      <w:r>
        <w:tab/>
        <w:t>WILUS Inc.</w:t>
      </w:r>
    </w:p>
    <w:p w14:paraId="491E5DC5" w14:textId="77777777" w:rsidR="005D2E77" w:rsidRDefault="007714AD">
      <w:pPr>
        <w:pStyle w:val="Heading1"/>
        <w:numPr>
          <w:ilvl w:val="0"/>
          <w:numId w:val="0"/>
        </w:numPr>
        <w:snapToGrid/>
        <w:ind w:left="432" w:hanging="432"/>
        <w:contextualSpacing/>
      </w:pPr>
      <w:r>
        <w:t>Annex A: Contact Information</w:t>
      </w:r>
    </w:p>
    <w:p w14:paraId="2D0022A3" w14:textId="77777777" w:rsidR="005D2E77" w:rsidRDefault="007714A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5D2E77" w14:paraId="70565C30" w14:textId="77777777">
        <w:trPr>
          <w:trHeight w:val="450"/>
        </w:trPr>
        <w:tc>
          <w:tcPr>
            <w:tcW w:w="1567" w:type="dxa"/>
            <w:vAlign w:val="center"/>
          </w:tcPr>
          <w:p w14:paraId="793D9968" w14:textId="77777777" w:rsidR="005D2E77" w:rsidRDefault="007714AD">
            <w:pPr>
              <w:widowControl w:val="0"/>
              <w:jc w:val="left"/>
              <w:rPr>
                <w:b/>
                <w:lang w:eastAsia="zh-CN"/>
              </w:rPr>
            </w:pPr>
            <w:r>
              <w:rPr>
                <w:b/>
                <w:lang w:eastAsia="zh-CN"/>
              </w:rPr>
              <w:t>Company</w:t>
            </w:r>
          </w:p>
        </w:tc>
        <w:tc>
          <w:tcPr>
            <w:tcW w:w="2191" w:type="dxa"/>
            <w:vAlign w:val="center"/>
          </w:tcPr>
          <w:p w14:paraId="4B3334F3" w14:textId="77777777" w:rsidR="005D2E77" w:rsidRDefault="007714AD">
            <w:pPr>
              <w:widowControl w:val="0"/>
              <w:jc w:val="left"/>
              <w:rPr>
                <w:b/>
                <w:lang w:eastAsia="zh-CN"/>
              </w:rPr>
            </w:pPr>
            <w:r>
              <w:rPr>
                <w:b/>
                <w:lang w:eastAsia="zh-CN"/>
              </w:rPr>
              <w:t>Name</w:t>
            </w:r>
          </w:p>
        </w:tc>
        <w:tc>
          <w:tcPr>
            <w:tcW w:w="5549" w:type="dxa"/>
            <w:vAlign w:val="center"/>
          </w:tcPr>
          <w:p w14:paraId="06832606" w14:textId="77777777" w:rsidR="005D2E77" w:rsidRDefault="007714AD">
            <w:pPr>
              <w:widowControl w:val="0"/>
              <w:jc w:val="left"/>
              <w:rPr>
                <w:b/>
                <w:lang w:eastAsia="zh-CN"/>
              </w:rPr>
            </w:pPr>
            <w:r>
              <w:rPr>
                <w:b/>
                <w:lang w:eastAsia="zh-CN"/>
              </w:rPr>
              <w:t>Email</w:t>
            </w:r>
          </w:p>
        </w:tc>
      </w:tr>
      <w:tr w:rsidR="005D2E77" w14:paraId="1BB9394A" w14:textId="77777777">
        <w:trPr>
          <w:trHeight w:val="450"/>
        </w:trPr>
        <w:tc>
          <w:tcPr>
            <w:tcW w:w="1567" w:type="dxa"/>
            <w:vAlign w:val="center"/>
          </w:tcPr>
          <w:p w14:paraId="3C1B9D7E" w14:textId="77777777" w:rsidR="005D2E77" w:rsidRDefault="007714AD">
            <w:pPr>
              <w:widowControl w:val="0"/>
              <w:jc w:val="left"/>
              <w:rPr>
                <w:lang w:eastAsia="zh-CN"/>
              </w:rPr>
            </w:pPr>
            <w:r>
              <w:rPr>
                <w:lang w:eastAsia="zh-CN"/>
              </w:rPr>
              <w:t>Huawei</w:t>
            </w:r>
          </w:p>
        </w:tc>
        <w:tc>
          <w:tcPr>
            <w:tcW w:w="2191" w:type="dxa"/>
            <w:vAlign w:val="center"/>
          </w:tcPr>
          <w:p w14:paraId="0A75AE96" w14:textId="77777777" w:rsidR="005D2E77" w:rsidRDefault="007714AD">
            <w:pPr>
              <w:widowControl w:val="0"/>
              <w:jc w:val="left"/>
              <w:rPr>
                <w:lang w:eastAsia="zh-CN"/>
              </w:rPr>
            </w:pPr>
            <w:r>
              <w:rPr>
                <w:lang w:eastAsia="zh-CN"/>
              </w:rPr>
              <w:t>Xiang Mi</w:t>
            </w:r>
          </w:p>
        </w:tc>
        <w:tc>
          <w:tcPr>
            <w:tcW w:w="5549" w:type="dxa"/>
            <w:vAlign w:val="center"/>
          </w:tcPr>
          <w:p w14:paraId="5FB772BA" w14:textId="77777777" w:rsidR="005D2E77" w:rsidRDefault="007714AD">
            <w:pPr>
              <w:widowControl w:val="0"/>
              <w:jc w:val="left"/>
              <w:rPr>
                <w:lang w:eastAsia="zh-CN"/>
              </w:rPr>
            </w:pPr>
            <w:r>
              <w:rPr>
                <w:lang w:eastAsia="zh-CN"/>
              </w:rPr>
              <w:t>Shawn.mixiang@huawei.com</w:t>
            </w:r>
          </w:p>
        </w:tc>
      </w:tr>
      <w:tr w:rsidR="005D2E77" w14:paraId="48CF1E2B" w14:textId="77777777">
        <w:trPr>
          <w:trHeight w:val="450"/>
        </w:trPr>
        <w:tc>
          <w:tcPr>
            <w:tcW w:w="1567" w:type="dxa"/>
            <w:vAlign w:val="center"/>
          </w:tcPr>
          <w:p w14:paraId="2BD79F0E" w14:textId="77777777" w:rsidR="005D2E77" w:rsidRDefault="007714AD">
            <w:pPr>
              <w:widowControl w:val="0"/>
              <w:jc w:val="left"/>
              <w:rPr>
                <w:lang w:eastAsia="zh-CN"/>
              </w:rPr>
            </w:pPr>
            <w:r>
              <w:rPr>
                <w:lang w:eastAsia="zh-CN"/>
              </w:rPr>
              <w:t>HiSilicon</w:t>
            </w:r>
          </w:p>
        </w:tc>
        <w:tc>
          <w:tcPr>
            <w:tcW w:w="2191" w:type="dxa"/>
            <w:vAlign w:val="center"/>
          </w:tcPr>
          <w:p w14:paraId="09FDA764" w14:textId="77777777" w:rsidR="005D2E77" w:rsidRDefault="007714AD">
            <w:pPr>
              <w:widowControl w:val="0"/>
              <w:jc w:val="left"/>
              <w:rPr>
                <w:lang w:eastAsia="zh-CN"/>
              </w:rPr>
            </w:pPr>
            <w:r>
              <w:rPr>
                <w:lang w:eastAsia="zh-CN"/>
              </w:rPr>
              <w:t>Fan Yang</w:t>
            </w:r>
          </w:p>
        </w:tc>
        <w:tc>
          <w:tcPr>
            <w:tcW w:w="5549" w:type="dxa"/>
            <w:vAlign w:val="center"/>
          </w:tcPr>
          <w:p w14:paraId="630B6FDB" w14:textId="77777777" w:rsidR="005D2E77" w:rsidRDefault="007714AD">
            <w:pPr>
              <w:widowControl w:val="0"/>
              <w:jc w:val="left"/>
              <w:rPr>
                <w:lang w:eastAsia="zh-CN"/>
              </w:rPr>
            </w:pPr>
            <w:r>
              <w:rPr>
                <w:lang w:eastAsia="zh-CN"/>
              </w:rPr>
              <w:t>james.yangfan@huawei.com</w:t>
            </w:r>
          </w:p>
        </w:tc>
      </w:tr>
      <w:tr w:rsidR="005D2E77" w14:paraId="441901B2" w14:textId="77777777">
        <w:trPr>
          <w:trHeight w:val="450"/>
        </w:trPr>
        <w:tc>
          <w:tcPr>
            <w:tcW w:w="1567" w:type="dxa"/>
            <w:vAlign w:val="center"/>
          </w:tcPr>
          <w:p w14:paraId="4CC529E4" w14:textId="77777777" w:rsidR="005D2E77" w:rsidRDefault="007714AD">
            <w:pPr>
              <w:widowControl w:val="0"/>
              <w:jc w:val="left"/>
              <w:rPr>
                <w:rFonts w:eastAsia="Malgun Gothic"/>
                <w:lang w:eastAsia="ko-KR"/>
              </w:rPr>
            </w:pPr>
            <w:r>
              <w:rPr>
                <w:rFonts w:eastAsia="Malgun Gothic"/>
                <w:lang w:eastAsia="ko-KR"/>
              </w:rPr>
              <w:t>LGE</w:t>
            </w:r>
          </w:p>
        </w:tc>
        <w:tc>
          <w:tcPr>
            <w:tcW w:w="2191" w:type="dxa"/>
            <w:vAlign w:val="center"/>
          </w:tcPr>
          <w:p w14:paraId="42E4FA9A" w14:textId="77777777" w:rsidR="005D2E77" w:rsidRDefault="007714AD">
            <w:pPr>
              <w:widowControl w:val="0"/>
              <w:jc w:val="left"/>
              <w:rPr>
                <w:rFonts w:eastAsia="Malgun Gothic"/>
                <w:lang w:eastAsia="ko-KR"/>
              </w:rPr>
            </w:pPr>
            <w:r>
              <w:rPr>
                <w:rFonts w:eastAsia="Malgun Gothic"/>
                <w:lang w:eastAsia="ko-KR"/>
              </w:rPr>
              <w:t>Daesung Hwang</w:t>
            </w:r>
          </w:p>
          <w:p w14:paraId="656EB990" w14:textId="77777777" w:rsidR="005D2E77" w:rsidRDefault="007714AD">
            <w:pPr>
              <w:widowControl w:val="0"/>
              <w:jc w:val="left"/>
              <w:rPr>
                <w:rFonts w:eastAsia="Malgun Gothic"/>
                <w:lang w:eastAsia="ko-KR"/>
              </w:rPr>
            </w:pPr>
            <w:r>
              <w:rPr>
                <w:rFonts w:eastAsia="Malgun Gothic"/>
                <w:lang w:eastAsia="ko-KR"/>
              </w:rPr>
              <w:t>Seungmin Lee</w:t>
            </w:r>
          </w:p>
        </w:tc>
        <w:tc>
          <w:tcPr>
            <w:tcW w:w="5549" w:type="dxa"/>
            <w:vAlign w:val="center"/>
          </w:tcPr>
          <w:p w14:paraId="63D1BE6C" w14:textId="77777777" w:rsidR="005D2E77" w:rsidRDefault="007714AD">
            <w:pPr>
              <w:widowControl w:val="0"/>
              <w:jc w:val="left"/>
              <w:rPr>
                <w:rFonts w:eastAsia="Malgun Gothic"/>
                <w:lang w:eastAsia="ko-KR"/>
              </w:rPr>
            </w:pPr>
            <w:r>
              <w:rPr>
                <w:rFonts w:eastAsia="Malgun Gothic"/>
                <w:lang w:eastAsia="ko-KR"/>
              </w:rPr>
              <w:t>daesung.hwang@lge.com</w:t>
            </w:r>
          </w:p>
          <w:p w14:paraId="008331C5" w14:textId="77777777" w:rsidR="005D2E77" w:rsidRDefault="007714AD">
            <w:pPr>
              <w:widowControl w:val="0"/>
              <w:jc w:val="left"/>
              <w:rPr>
                <w:rFonts w:eastAsia="Malgun Gothic"/>
                <w:lang w:eastAsia="ko-KR"/>
              </w:rPr>
            </w:pPr>
            <w:r>
              <w:rPr>
                <w:rFonts w:eastAsia="Malgun Gothic"/>
                <w:lang w:eastAsia="ko-KR"/>
              </w:rPr>
              <w:t>edison.lee@lge.com</w:t>
            </w:r>
          </w:p>
        </w:tc>
      </w:tr>
      <w:tr w:rsidR="005D2E77" w14:paraId="605F0D51" w14:textId="77777777">
        <w:trPr>
          <w:trHeight w:val="450"/>
        </w:trPr>
        <w:tc>
          <w:tcPr>
            <w:tcW w:w="1567" w:type="dxa"/>
            <w:vAlign w:val="center"/>
          </w:tcPr>
          <w:p w14:paraId="0E62ED2C" w14:textId="77777777" w:rsidR="005D2E77" w:rsidRDefault="007714AD">
            <w:pPr>
              <w:widowControl w:val="0"/>
              <w:jc w:val="left"/>
              <w:rPr>
                <w:lang w:eastAsia="zh-CN"/>
              </w:rPr>
            </w:pPr>
            <w:r>
              <w:rPr>
                <w:lang w:eastAsia="zh-CN"/>
              </w:rPr>
              <w:t>CATT, GOHIGH</w:t>
            </w:r>
          </w:p>
        </w:tc>
        <w:tc>
          <w:tcPr>
            <w:tcW w:w="2191" w:type="dxa"/>
            <w:vAlign w:val="center"/>
          </w:tcPr>
          <w:p w14:paraId="04317852" w14:textId="77777777" w:rsidR="005D2E77" w:rsidRDefault="007714AD">
            <w:pPr>
              <w:widowControl w:val="0"/>
              <w:jc w:val="left"/>
              <w:rPr>
                <w:lang w:eastAsia="zh-CN"/>
              </w:rPr>
            </w:pPr>
            <w:r>
              <w:rPr>
                <w:lang w:eastAsia="zh-CN"/>
              </w:rPr>
              <w:t>Rui Zhao</w:t>
            </w:r>
          </w:p>
          <w:p w14:paraId="78E19244" w14:textId="77777777" w:rsidR="005D2E77" w:rsidRDefault="007714AD">
            <w:pPr>
              <w:widowControl w:val="0"/>
              <w:jc w:val="left"/>
              <w:rPr>
                <w:lang w:eastAsia="zh-CN"/>
              </w:rPr>
            </w:pPr>
            <w:r>
              <w:rPr>
                <w:lang w:eastAsia="zh-CN"/>
              </w:rPr>
              <w:t>Shupeng Li</w:t>
            </w:r>
          </w:p>
          <w:p w14:paraId="00B5288D" w14:textId="77777777" w:rsidR="005D2E77" w:rsidRDefault="007714AD">
            <w:pPr>
              <w:widowControl w:val="0"/>
              <w:jc w:val="left"/>
              <w:rPr>
                <w:lang w:eastAsia="zh-CN"/>
              </w:rPr>
            </w:pPr>
            <w:r>
              <w:rPr>
                <w:lang w:eastAsia="zh-CN"/>
              </w:rPr>
              <w:t>Xiaoran Wen</w:t>
            </w:r>
          </w:p>
        </w:tc>
        <w:tc>
          <w:tcPr>
            <w:tcW w:w="5549" w:type="dxa"/>
            <w:vAlign w:val="center"/>
          </w:tcPr>
          <w:p w14:paraId="40E167CA" w14:textId="77777777" w:rsidR="005D2E77" w:rsidRDefault="007714AD">
            <w:pPr>
              <w:widowControl w:val="0"/>
              <w:jc w:val="left"/>
              <w:rPr>
                <w:rFonts w:eastAsia="Malgun Gothic"/>
                <w:lang w:eastAsia="ko-KR"/>
              </w:rPr>
            </w:pPr>
            <w:r>
              <w:rPr>
                <w:rFonts w:eastAsia="Malgun Gothic"/>
                <w:lang w:eastAsia="ko-KR"/>
              </w:rPr>
              <w:t>zhaorui@goghigh.com.cn</w:t>
            </w:r>
          </w:p>
          <w:p w14:paraId="22577D90" w14:textId="77777777" w:rsidR="005D2E77" w:rsidRDefault="007714AD">
            <w:pPr>
              <w:widowControl w:val="0"/>
              <w:jc w:val="left"/>
              <w:rPr>
                <w:rFonts w:eastAsia="Malgun Gothic"/>
                <w:lang w:eastAsia="ko-KR"/>
              </w:rPr>
            </w:pPr>
            <w:r>
              <w:rPr>
                <w:rFonts w:eastAsia="Malgun Gothic"/>
                <w:lang w:eastAsia="ko-KR"/>
              </w:rPr>
              <w:t>lsp@catt.cn</w:t>
            </w:r>
          </w:p>
          <w:p w14:paraId="1178BFB4" w14:textId="77777777" w:rsidR="005D2E77" w:rsidRDefault="007714AD">
            <w:pPr>
              <w:widowControl w:val="0"/>
              <w:jc w:val="left"/>
              <w:rPr>
                <w:lang w:eastAsia="zh-CN"/>
              </w:rPr>
            </w:pPr>
            <w:r>
              <w:rPr>
                <w:rFonts w:eastAsia="Malgun Gothic"/>
                <w:lang w:eastAsia="ko-KR"/>
              </w:rPr>
              <w:t xml:space="preserve">wenxiaoran@gohigh.com.cn </w:t>
            </w:r>
          </w:p>
        </w:tc>
      </w:tr>
      <w:tr w:rsidR="005D2E77" w14:paraId="1F946FAD" w14:textId="77777777">
        <w:trPr>
          <w:trHeight w:val="450"/>
        </w:trPr>
        <w:tc>
          <w:tcPr>
            <w:tcW w:w="1567" w:type="dxa"/>
            <w:vAlign w:val="center"/>
          </w:tcPr>
          <w:p w14:paraId="398ECDB8" w14:textId="77777777" w:rsidR="005D2E77" w:rsidRDefault="007714AD">
            <w:pPr>
              <w:widowControl w:val="0"/>
              <w:jc w:val="left"/>
              <w:rPr>
                <w:lang w:eastAsia="zh-CN"/>
              </w:rPr>
            </w:pPr>
            <w:r>
              <w:rPr>
                <w:lang w:eastAsia="zh-CN"/>
              </w:rPr>
              <w:t>OPPO</w:t>
            </w:r>
          </w:p>
        </w:tc>
        <w:tc>
          <w:tcPr>
            <w:tcW w:w="2191" w:type="dxa"/>
            <w:vAlign w:val="center"/>
          </w:tcPr>
          <w:p w14:paraId="3676D7E6" w14:textId="77777777" w:rsidR="005D2E77" w:rsidRDefault="007714AD">
            <w:pPr>
              <w:widowControl w:val="0"/>
              <w:jc w:val="left"/>
              <w:rPr>
                <w:lang w:eastAsia="zh-CN"/>
              </w:rPr>
            </w:pPr>
            <w:r>
              <w:rPr>
                <w:lang w:eastAsia="zh-CN"/>
              </w:rPr>
              <w:t>Zhenshan ZHAO</w:t>
            </w:r>
          </w:p>
          <w:p w14:paraId="0845540C" w14:textId="77777777" w:rsidR="005D2E77" w:rsidRDefault="007714AD">
            <w:pPr>
              <w:widowControl w:val="0"/>
              <w:jc w:val="left"/>
              <w:rPr>
                <w:lang w:eastAsia="zh-CN"/>
              </w:rPr>
            </w:pPr>
            <w:r>
              <w:rPr>
                <w:lang w:eastAsia="zh-CN"/>
              </w:rPr>
              <w:t>Kevin Lin</w:t>
            </w:r>
          </w:p>
        </w:tc>
        <w:tc>
          <w:tcPr>
            <w:tcW w:w="5549" w:type="dxa"/>
            <w:vAlign w:val="center"/>
          </w:tcPr>
          <w:p w14:paraId="66B5FA64" w14:textId="77777777" w:rsidR="005D2E77" w:rsidRDefault="007714AD">
            <w:pPr>
              <w:widowControl w:val="0"/>
              <w:jc w:val="left"/>
              <w:rPr>
                <w:lang w:eastAsia="zh-CN"/>
              </w:rPr>
            </w:pPr>
            <w:r>
              <w:rPr>
                <w:rStyle w:val="Hyperlink"/>
                <w:lang w:eastAsia="zh-CN"/>
              </w:rPr>
              <w:t>zhaozhenshan@oppo.com</w:t>
            </w:r>
          </w:p>
          <w:p w14:paraId="6E53CAB5" w14:textId="77777777" w:rsidR="005D2E77" w:rsidRDefault="007714AD">
            <w:pPr>
              <w:widowControl w:val="0"/>
              <w:jc w:val="left"/>
              <w:rPr>
                <w:lang w:eastAsia="zh-CN"/>
              </w:rPr>
            </w:pPr>
            <w:r>
              <w:rPr>
                <w:rStyle w:val="Hyperlink"/>
                <w:lang w:eastAsia="zh-CN"/>
              </w:rPr>
              <w:t>kevin.lin@oppo.com</w:t>
            </w:r>
          </w:p>
        </w:tc>
      </w:tr>
      <w:tr w:rsidR="005D2E77" w14:paraId="0BFB04E4" w14:textId="77777777">
        <w:trPr>
          <w:trHeight w:val="450"/>
        </w:trPr>
        <w:tc>
          <w:tcPr>
            <w:tcW w:w="1567" w:type="dxa"/>
            <w:vAlign w:val="center"/>
          </w:tcPr>
          <w:p w14:paraId="1C8D054F" w14:textId="77777777" w:rsidR="005D2E77" w:rsidRDefault="007714AD">
            <w:pPr>
              <w:widowControl w:val="0"/>
              <w:jc w:val="left"/>
              <w:rPr>
                <w:lang w:eastAsia="zh-CN"/>
              </w:rPr>
            </w:pPr>
            <w:r>
              <w:rPr>
                <w:lang w:eastAsia="zh-CN"/>
              </w:rPr>
              <w:t>vivo</w:t>
            </w:r>
          </w:p>
        </w:tc>
        <w:tc>
          <w:tcPr>
            <w:tcW w:w="2191" w:type="dxa"/>
            <w:vAlign w:val="center"/>
          </w:tcPr>
          <w:p w14:paraId="691169C9" w14:textId="77777777" w:rsidR="005D2E77" w:rsidRDefault="007714AD">
            <w:pPr>
              <w:widowControl w:val="0"/>
              <w:jc w:val="left"/>
              <w:rPr>
                <w:lang w:eastAsia="zh-CN"/>
              </w:rPr>
            </w:pPr>
            <w:r>
              <w:rPr>
                <w:lang w:eastAsia="zh-CN"/>
              </w:rPr>
              <w:t>Zichao Ji</w:t>
            </w:r>
          </w:p>
        </w:tc>
        <w:tc>
          <w:tcPr>
            <w:tcW w:w="5549" w:type="dxa"/>
            <w:vAlign w:val="center"/>
          </w:tcPr>
          <w:p w14:paraId="5C1425CD" w14:textId="77777777" w:rsidR="005D2E77" w:rsidRDefault="007714AD">
            <w:pPr>
              <w:widowControl w:val="0"/>
              <w:jc w:val="left"/>
              <w:rPr>
                <w:lang w:eastAsia="zh-CN"/>
              </w:rPr>
            </w:pPr>
            <w:r>
              <w:rPr>
                <w:lang w:eastAsia="zh-CN"/>
              </w:rPr>
              <w:t>jizichao@vivo.com</w:t>
            </w:r>
          </w:p>
        </w:tc>
      </w:tr>
      <w:tr w:rsidR="005D2E77" w14:paraId="03C8DDC3" w14:textId="77777777">
        <w:trPr>
          <w:trHeight w:val="450"/>
        </w:trPr>
        <w:tc>
          <w:tcPr>
            <w:tcW w:w="1567" w:type="dxa"/>
          </w:tcPr>
          <w:p w14:paraId="37F74305" w14:textId="77777777" w:rsidR="005D2E77" w:rsidRDefault="007714AD">
            <w:pPr>
              <w:widowControl w:val="0"/>
            </w:pPr>
            <w:r>
              <w:t>ZTE,Sanechips</w:t>
            </w:r>
          </w:p>
        </w:tc>
        <w:tc>
          <w:tcPr>
            <w:tcW w:w="2191" w:type="dxa"/>
          </w:tcPr>
          <w:p w14:paraId="23D2E664" w14:textId="77777777" w:rsidR="005D2E77" w:rsidRDefault="007714AD">
            <w:pPr>
              <w:widowControl w:val="0"/>
            </w:pPr>
            <w:r>
              <w:t>Yuzhou Hu</w:t>
            </w:r>
          </w:p>
        </w:tc>
        <w:tc>
          <w:tcPr>
            <w:tcW w:w="5549" w:type="dxa"/>
          </w:tcPr>
          <w:p w14:paraId="6CDD606B" w14:textId="77777777" w:rsidR="005D2E77" w:rsidRDefault="007714AD">
            <w:pPr>
              <w:widowControl w:val="0"/>
            </w:pPr>
            <w:r>
              <w:t>hu.yuzhou@zte.com.cn</w:t>
            </w:r>
          </w:p>
        </w:tc>
      </w:tr>
      <w:tr w:rsidR="005D2E77" w14:paraId="1822337E" w14:textId="77777777">
        <w:trPr>
          <w:trHeight w:val="450"/>
        </w:trPr>
        <w:tc>
          <w:tcPr>
            <w:tcW w:w="1567" w:type="dxa"/>
          </w:tcPr>
          <w:p w14:paraId="4BF0431A" w14:textId="77777777" w:rsidR="005D2E77" w:rsidRDefault="007714AD">
            <w:pPr>
              <w:widowControl w:val="0"/>
              <w:rPr>
                <w:lang w:eastAsia="zh-CN"/>
              </w:rPr>
            </w:pPr>
            <w:r>
              <w:rPr>
                <w:lang w:eastAsia="zh-CN"/>
              </w:rPr>
              <w:t>Spreadtrum</w:t>
            </w:r>
          </w:p>
        </w:tc>
        <w:tc>
          <w:tcPr>
            <w:tcW w:w="2191" w:type="dxa"/>
          </w:tcPr>
          <w:p w14:paraId="5B4B1E4D" w14:textId="77777777" w:rsidR="005D2E77" w:rsidRDefault="007714AD">
            <w:pPr>
              <w:widowControl w:val="0"/>
              <w:rPr>
                <w:lang w:eastAsia="zh-CN"/>
              </w:rPr>
            </w:pPr>
            <w:r>
              <w:rPr>
                <w:lang w:eastAsia="zh-CN"/>
              </w:rPr>
              <w:t>Mimi Chen</w:t>
            </w:r>
          </w:p>
        </w:tc>
        <w:tc>
          <w:tcPr>
            <w:tcW w:w="5549" w:type="dxa"/>
          </w:tcPr>
          <w:p w14:paraId="6BD6525A" w14:textId="77777777" w:rsidR="005D2E77" w:rsidRDefault="007714AD">
            <w:pPr>
              <w:widowControl w:val="0"/>
              <w:rPr>
                <w:lang w:eastAsia="zh-CN"/>
              </w:rPr>
            </w:pPr>
            <w:r>
              <w:rPr>
                <w:lang w:eastAsia="zh-CN"/>
              </w:rPr>
              <w:t>mimi.chen@unisoc.com</w:t>
            </w:r>
          </w:p>
        </w:tc>
      </w:tr>
      <w:tr w:rsidR="005D2E77" w14:paraId="49E295A4" w14:textId="77777777">
        <w:trPr>
          <w:trHeight w:val="450"/>
        </w:trPr>
        <w:tc>
          <w:tcPr>
            <w:tcW w:w="1567" w:type="dxa"/>
          </w:tcPr>
          <w:p w14:paraId="731E38B8" w14:textId="77777777" w:rsidR="005D2E77" w:rsidRDefault="007714AD">
            <w:pPr>
              <w:widowControl w:val="0"/>
              <w:rPr>
                <w:lang w:eastAsia="zh-CN"/>
              </w:rPr>
            </w:pPr>
            <w:r>
              <w:rPr>
                <w:lang w:eastAsia="zh-CN"/>
              </w:rPr>
              <w:t>Intel</w:t>
            </w:r>
          </w:p>
        </w:tc>
        <w:tc>
          <w:tcPr>
            <w:tcW w:w="2191" w:type="dxa"/>
          </w:tcPr>
          <w:p w14:paraId="6972E3C7" w14:textId="77777777" w:rsidR="005D2E77" w:rsidRDefault="007714AD">
            <w:pPr>
              <w:widowControl w:val="0"/>
              <w:rPr>
                <w:lang w:eastAsia="zh-CN"/>
              </w:rPr>
            </w:pPr>
            <w:r>
              <w:rPr>
                <w:lang w:eastAsia="zh-CN"/>
              </w:rPr>
              <w:t>Salvatore Talarico</w:t>
            </w:r>
          </w:p>
        </w:tc>
        <w:tc>
          <w:tcPr>
            <w:tcW w:w="5549" w:type="dxa"/>
          </w:tcPr>
          <w:p w14:paraId="779929B9" w14:textId="77777777" w:rsidR="005D2E77" w:rsidRDefault="007714AD">
            <w:pPr>
              <w:widowControl w:val="0"/>
              <w:rPr>
                <w:lang w:eastAsia="zh-CN"/>
              </w:rPr>
            </w:pPr>
            <w:r>
              <w:rPr>
                <w:lang w:eastAsia="zh-CN"/>
              </w:rPr>
              <w:t>salvatore.talarico@intel.com</w:t>
            </w:r>
          </w:p>
        </w:tc>
      </w:tr>
      <w:tr w:rsidR="005D2E77" w14:paraId="3ACDEE22" w14:textId="77777777">
        <w:trPr>
          <w:trHeight w:val="450"/>
        </w:trPr>
        <w:tc>
          <w:tcPr>
            <w:tcW w:w="1567" w:type="dxa"/>
          </w:tcPr>
          <w:p w14:paraId="1493A31A" w14:textId="77777777" w:rsidR="005D2E77" w:rsidRDefault="007714AD">
            <w:pPr>
              <w:widowControl w:val="0"/>
              <w:rPr>
                <w:lang w:eastAsia="zh-CN"/>
              </w:rPr>
            </w:pPr>
            <w:r>
              <w:rPr>
                <w:lang w:eastAsia="zh-CN"/>
              </w:rPr>
              <w:t>CMCC</w:t>
            </w:r>
          </w:p>
        </w:tc>
        <w:tc>
          <w:tcPr>
            <w:tcW w:w="2191" w:type="dxa"/>
          </w:tcPr>
          <w:p w14:paraId="7EE4CCD8" w14:textId="77777777" w:rsidR="005D2E77" w:rsidRDefault="007714AD">
            <w:pPr>
              <w:widowControl w:val="0"/>
              <w:rPr>
                <w:lang w:eastAsia="zh-CN"/>
              </w:rPr>
            </w:pPr>
            <w:r>
              <w:rPr>
                <w:lang w:eastAsia="zh-CN"/>
              </w:rPr>
              <w:t>Pengyu Ji</w:t>
            </w:r>
          </w:p>
          <w:p w14:paraId="2A9387B6" w14:textId="77777777" w:rsidR="005D2E77" w:rsidRDefault="007714AD">
            <w:pPr>
              <w:widowControl w:val="0"/>
              <w:rPr>
                <w:lang w:eastAsia="zh-CN"/>
              </w:rPr>
            </w:pPr>
            <w:r>
              <w:rPr>
                <w:lang w:eastAsia="zh-CN"/>
              </w:rPr>
              <w:t>Jingwen Zhang</w:t>
            </w:r>
          </w:p>
        </w:tc>
        <w:tc>
          <w:tcPr>
            <w:tcW w:w="5549" w:type="dxa"/>
          </w:tcPr>
          <w:p w14:paraId="78CA13BA" w14:textId="77777777" w:rsidR="005D2E77" w:rsidRDefault="007714AD">
            <w:pPr>
              <w:widowControl w:val="0"/>
              <w:rPr>
                <w:lang w:eastAsia="zh-CN"/>
              </w:rPr>
            </w:pPr>
            <w:r>
              <w:rPr>
                <w:lang w:eastAsia="zh-CN"/>
              </w:rPr>
              <w:t>jipengyu@chinamobile.com</w:t>
            </w:r>
          </w:p>
          <w:p w14:paraId="7B63B2C3" w14:textId="77777777" w:rsidR="005D2E77" w:rsidRDefault="007714AD">
            <w:pPr>
              <w:widowControl w:val="0"/>
              <w:rPr>
                <w:lang w:eastAsia="zh-CN"/>
              </w:rPr>
            </w:pPr>
            <w:r>
              <w:rPr>
                <w:lang w:eastAsia="zh-CN"/>
              </w:rPr>
              <w:t>zhangjingwen@chinamobile.com</w:t>
            </w:r>
          </w:p>
        </w:tc>
      </w:tr>
      <w:tr w:rsidR="005D2E77" w14:paraId="3FECEA7E" w14:textId="77777777">
        <w:trPr>
          <w:trHeight w:val="450"/>
        </w:trPr>
        <w:tc>
          <w:tcPr>
            <w:tcW w:w="1567" w:type="dxa"/>
          </w:tcPr>
          <w:p w14:paraId="09355B9B" w14:textId="77777777" w:rsidR="005D2E77" w:rsidRDefault="007714AD">
            <w:pPr>
              <w:widowControl w:val="0"/>
              <w:rPr>
                <w:rFonts w:eastAsia="MS Mincho"/>
                <w:lang w:eastAsia="ja-JP"/>
              </w:rPr>
            </w:pPr>
            <w:r>
              <w:rPr>
                <w:rFonts w:eastAsia="MS Mincho"/>
                <w:lang w:eastAsia="ja-JP"/>
              </w:rPr>
              <w:t>Panasonic</w:t>
            </w:r>
          </w:p>
        </w:tc>
        <w:tc>
          <w:tcPr>
            <w:tcW w:w="2191" w:type="dxa"/>
          </w:tcPr>
          <w:p w14:paraId="5F080733" w14:textId="77777777" w:rsidR="005D2E77" w:rsidRDefault="007714AD">
            <w:pPr>
              <w:widowControl w:val="0"/>
              <w:rPr>
                <w:rFonts w:eastAsia="MS Mincho"/>
                <w:lang w:eastAsia="ja-JP"/>
              </w:rPr>
            </w:pPr>
            <w:r>
              <w:rPr>
                <w:rFonts w:eastAsia="MS Mincho"/>
                <w:lang w:eastAsia="ja-JP"/>
              </w:rPr>
              <w:t>Ayako Iwata</w:t>
            </w:r>
          </w:p>
        </w:tc>
        <w:tc>
          <w:tcPr>
            <w:tcW w:w="5549" w:type="dxa"/>
          </w:tcPr>
          <w:p w14:paraId="52090AB7" w14:textId="77777777" w:rsidR="005D2E77" w:rsidRDefault="007714AD">
            <w:pPr>
              <w:widowControl w:val="0"/>
              <w:rPr>
                <w:rFonts w:eastAsia="MS Mincho"/>
                <w:lang w:eastAsia="ja-JP"/>
              </w:rPr>
            </w:pPr>
            <w:r>
              <w:rPr>
                <w:rFonts w:eastAsia="MS Mincho"/>
                <w:lang w:eastAsia="ja-JP"/>
              </w:rPr>
              <w:t>iwata.ayako@jp.panasonic.com</w:t>
            </w:r>
          </w:p>
        </w:tc>
      </w:tr>
      <w:tr w:rsidR="005D2E77" w14:paraId="6944BD23" w14:textId="77777777">
        <w:trPr>
          <w:trHeight w:val="450"/>
        </w:trPr>
        <w:tc>
          <w:tcPr>
            <w:tcW w:w="1567" w:type="dxa"/>
          </w:tcPr>
          <w:p w14:paraId="7EECBFB5" w14:textId="77777777" w:rsidR="005D2E77" w:rsidRDefault="007714AD">
            <w:pPr>
              <w:widowControl w:val="0"/>
              <w:jc w:val="left"/>
              <w:rPr>
                <w:lang w:eastAsia="zh-CN"/>
              </w:rPr>
            </w:pPr>
            <w:r>
              <w:rPr>
                <w:lang w:eastAsia="zh-CN"/>
              </w:rPr>
              <w:t>xiaomi</w:t>
            </w:r>
          </w:p>
        </w:tc>
        <w:tc>
          <w:tcPr>
            <w:tcW w:w="2191" w:type="dxa"/>
          </w:tcPr>
          <w:p w14:paraId="5B837E16" w14:textId="77777777" w:rsidR="005D2E77" w:rsidRDefault="007714AD">
            <w:pPr>
              <w:widowControl w:val="0"/>
              <w:jc w:val="left"/>
              <w:rPr>
                <w:lang w:eastAsia="zh-CN"/>
              </w:rPr>
            </w:pPr>
            <w:r>
              <w:rPr>
                <w:lang w:eastAsia="zh-CN"/>
              </w:rPr>
              <w:t>Wensu Zhao</w:t>
            </w:r>
          </w:p>
          <w:p w14:paraId="5E88EB3B" w14:textId="77777777" w:rsidR="005D2E77" w:rsidRDefault="007714AD">
            <w:pPr>
              <w:widowControl w:val="0"/>
              <w:jc w:val="left"/>
              <w:rPr>
                <w:lang w:eastAsia="zh-CN"/>
              </w:rPr>
            </w:pPr>
            <w:r>
              <w:rPr>
                <w:lang w:eastAsia="zh-CN"/>
              </w:rPr>
              <w:t>Qun Zhao</w:t>
            </w:r>
          </w:p>
        </w:tc>
        <w:tc>
          <w:tcPr>
            <w:tcW w:w="5549" w:type="dxa"/>
          </w:tcPr>
          <w:p w14:paraId="45B51D16" w14:textId="77777777" w:rsidR="005D2E77" w:rsidRDefault="007714AD">
            <w:pPr>
              <w:widowControl w:val="0"/>
              <w:jc w:val="left"/>
              <w:rPr>
                <w:lang w:eastAsia="zh-CN"/>
              </w:rPr>
            </w:pPr>
            <w:r>
              <w:rPr>
                <w:lang w:eastAsia="zh-CN"/>
              </w:rPr>
              <w:t>zhaowensu@xiaomi.com</w:t>
            </w:r>
          </w:p>
          <w:p w14:paraId="5029A8FC" w14:textId="77777777" w:rsidR="005D2E77" w:rsidRDefault="007714AD">
            <w:pPr>
              <w:widowControl w:val="0"/>
              <w:jc w:val="left"/>
              <w:rPr>
                <w:lang w:eastAsia="zh-CN"/>
              </w:rPr>
            </w:pPr>
            <w:r>
              <w:rPr>
                <w:lang w:eastAsia="zh-CN"/>
              </w:rPr>
              <w:t>zhaoqun1@xiaomi.com</w:t>
            </w:r>
          </w:p>
        </w:tc>
      </w:tr>
      <w:tr w:rsidR="005D2E77" w14:paraId="0AF4D97F" w14:textId="77777777">
        <w:trPr>
          <w:trHeight w:val="450"/>
        </w:trPr>
        <w:tc>
          <w:tcPr>
            <w:tcW w:w="1567" w:type="dxa"/>
          </w:tcPr>
          <w:p w14:paraId="0D18CFA5" w14:textId="77777777" w:rsidR="005D2E77" w:rsidRDefault="007714AD">
            <w:pPr>
              <w:widowControl w:val="0"/>
              <w:jc w:val="left"/>
              <w:rPr>
                <w:lang w:eastAsia="zh-CN"/>
              </w:rPr>
            </w:pPr>
            <w:r>
              <w:rPr>
                <w:lang w:eastAsia="zh-CN"/>
              </w:rPr>
              <w:t>NTT DOCOMO</w:t>
            </w:r>
          </w:p>
        </w:tc>
        <w:tc>
          <w:tcPr>
            <w:tcW w:w="2191" w:type="dxa"/>
          </w:tcPr>
          <w:p w14:paraId="0BE29DF3" w14:textId="77777777" w:rsidR="005D2E77" w:rsidRDefault="007714AD">
            <w:pPr>
              <w:widowControl w:val="0"/>
              <w:jc w:val="left"/>
              <w:rPr>
                <w:rFonts w:eastAsia="MS Mincho"/>
                <w:lang w:eastAsia="ja-JP"/>
              </w:rPr>
            </w:pPr>
            <w:r>
              <w:rPr>
                <w:rFonts w:eastAsia="MS Mincho"/>
                <w:lang w:eastAsia="ja-JP"/>
              </w:rPr>
              <w:t>Shohei Yoshioka</w:t>
            </w:r>
          </w:p>
        </w:tc>
        <w:tc>
          <w:tcPr>
            <w:tcW w:w="5549" w:type="dxa"/>
          </w:tcPr>
          <w:p w14:paraId="0FD21ED0" w14:textId="77777777" w:rsidR="005D2E77" w:rsidRDefault="007714AD">
            <w:pPr>
              <w:widowControl w:val="0"/>
              <w:jc w:val="left"/>
              <w:rPr>
                <w:rFonts w:eastAsia="MS Mincho"/>
                <w:lang w:eastAsia="ja-JP"/>
              </w:rPr>
            </w:pPr>
            <w:r>
              <w:rPr>
                <w:rFonts w:eastAsia="MS Mincho"/>
                <w:lang w:eastAsia="ja-JP"/>
              </w:rPr>
              <w:t>shohei.yoshioka@docomo-lab.com</w:t>
            </w:r>
          </w:p>
        </w:tc>
      </w:tr>
      <w:tr w:rsidR="005D2E77" w14:paraId="353B9D6A" w14:textId="77777777">
        <w:trPr>
          <w:trHeight w:val="450"/>
        </w:trPr>
        <w:tc>
          <w:tcPr>
            <w:tcW w:w="1567" w:type="dxa"/>
          </w:tcPr>
          <w:p w14:paraId="6E489EFF" w14:textId="77777777" w:rsidR="005D2E77" w:rsidRDefault="007714AD">
            <w:pPr>
              <w:widowControl w:val="0"/>
              <w:jc w:val="left"/>
              <w:rPr>
                <w:rFonts w:eastAsia="MS Mincho"/>
                <w:lang w:eastAsia="ja-JP"/>
              </w:rPr>
            </w:pPr>
            <w:r>
              <w:rPr>
                <w:rFonts w:eastAsia="MS Mincho"/>
                <w:lang w:eastAsia="ja-JP"/>
              </w:rPr>
              <w:t>Sharp</w:t>
            </w:r>
          </w:p>
        </w:tc>
        <w:tc>
          <w:tcPr>
            <w:tcW w:w="2191" w:type="dxa"/>
          </w:tcPr>
          <w:p w14:paraId="73088FE0" w14:textId="77777777" w:rsidR="005D2E77" w:rsidRDefault="007714AD">
            <w:pPr>
              <w:widowControl w:val="0"/>
              <w:jc w:val="left"/>
              <w:rPr>
                <w:rFonts w:eastAsia="MS Mincho"/>
                <w:lang w:eastAsia="ja-JP"/>
              </w:rPr>
            </w:pPr>
            <w:r>
              <w:rPr>
                <w:rFonts w:eastAsia="MS Mincho"/>
                <w:lang w:eastAsia="ja-JP"/>
              </w:rPr>
              <w:t>Liqing Liu</w:t>
            </w:r>
          </w:p>
        </w:tc>
        <w:tc>
          <w:tcPr>
            <w:tcW w:w="5549" w:type="dxa"/>
          </w:tcPr>
          <w:p w14:paraId="2A846C4D" w14:textId="77777777" w:rsidR="005D2E77" w:rsidRDefault="007714AD">
            <w:pPr>
              <w:widowControl w:val="0"/>
              <w:jc w:val="left"/>
              <w:rPr>
                <w:rFonts w:eastAsia="MS Mincho"/>
                <w:lang w:eastAsia="ja-JP"/>
              </w:rPr>
            </w:pPr>
            <w:r>
              <w:rPr>
                <w:rFonts w:eastAsia="MS Mincho"/>
                <w:lang w:eastAsia="ja-JP"/>
              </w:rPr>
              <w:t>liu.liqing@sharp.co.jp</w:t>
            </w:r>
          </w:p>
        </w:tc>
      </w:tr>
      <w:tr w:rsidR="005D2E77" w14:paraId="21338BB4" w14:textId="77777777">
        <w:trPr>
          <w:trHeight w:val="450"/>
        </w:trPr>
        <w:tc>
          <w:tcPr>
            <w:tcW w:w="1567" w:type="dxa"/>
            <w:vAlign w:val="center"/>
          </w:tcPr>
          <w:p w14:paraId="4B12C45F" w14:textId="77777777" w:rsidR="005D2E77" w:rsidRDefault="007714AD">
            <w:pPr>
              <w:widowControl w:val="0"/>
              <w:jc w:val="left"/>
              <w:rPr>
                <w:rFonts w:eastAsia="MS Mincho"/>
                <w:lang w:eastAsia="ja-JP"/>
              </w:rPr>
            </w:pPr>
            <w:r>
              <w:rPr>
                <w:lang w:eastAsia="zh-CN"/>
              </w:rPr>
              <w:t>Nokia/NSB</w:t>
            </w:r>
          </w:p>
        </w:tc>
        <w:tc>
          <w:tcPr>
            <w:tcW w:w="2191" w:type="dxa"/>
            <w:vAlign w:val="center"/>
          </w:tcPr>
          <w:p w14:paraId="2A045AB0" w14:textId="77777777" w:rsidR="005D2E77" w:rsidRDefault="007714AD">
            <w:pPr>
              <w:widowControl w:val="0"/>
              <w:jc w:val="left"/>
              <w:rPr>
                <w:rFonts w:eastAsia="MS Mincho"/>
                <w:lang w:eastAsia="ja-JP"/>
              </w:rPr>
            </w:pPr>
            <w:r>
              <w:rPr>
                <w:lang w:eastAsia="zh-CN"/>
              </w:rPr>
              <w:t>Naizheng Zheng</w:t>
            </w:r>
          </w:p>
        </w:tc>
        <w:tc>
          <w:tcPr>
            <w:tcW w:w="5549" w:type="dxa"/>
            <w:vAlign w:val="center"/>
          </w:tcPr>
          <w:p w14:paraId="0417D42E" w14:textId="77777777" w:rsidR="005D2E77" w:rsidRDefault="007714AD">
            <w:pPr>
              <w:widowControl w:val="0"/>
              <w:jc w:val="left"/>
              <w:rPr>
                <w:rFonts w:eastAsia="MS Mincho"/>
                <w:lang w:eastAsia="ja-JP"/>
              </w:rPr>
            </w:pPr>
            <w:r>
              <w:rPr>
                <w:lang w:eastAsia="zh-CN"/>
              </w:rPr>
              <w:t>naizheng.zheng@nokia-sbell.com</w:t>
            </w:r>
          </w:p>
        </w:tc>
      </w:tr>
      <w:tr w:rsidR="005D2E77" w14:paraId="77E206E5" w14:textId="77777777">
        <w:trPr>
          <w:trHeight w:val="450"/>
        </w:trPr>
        <w:tc>
          <w:tcPr>
            <w:tcW w:w="1567" w:type="dxa"/>
            <w:vAlign w:val="center"/>
          </w:tcPr>
          <w:p w14:paraId="51834B8F" w14:textId="77777777" w:rsidR="005D2E77" w:rsidRDefault="007714AD">
            <w:pPr>
              <w:widowControl w:val="0"/>
              <w:jc w:val="left"/>
              <w:rPr>
                <w:lang w:eastAsia="zh-CN"/>
              </w:rPr>
            </w:pPr>
            <w:r>
              <w:rPr>
                <w:lang w:eastAsia="zh-CN"/>
              </w:rPr>
              <w:lastRenderedPageBreak/>
              <w:t>Ericsson</w:t>
            </w:r>
          </w:p>
        </w:tc>
        <w:tc>
          <w:tcPr>
            <w:tcW w:w="2191" w:type="dxa"/>
            <w:vAlign w:val="center"/>
          </w:tcPr>
          <w:p w14:paraId="34F69E9E" w14:textId="77777777" w:rsidR="005D2E77" w:rsidRDefault="007714AD">
            <w:pPr>
              <w:widowControl w:val="0"/>
              <w:jc w:val="left"/>
              <w:rPr>
                <w:lang w:val="it-IT" w:eastAsia="zh-CN"/>
              </w:rPr>
            </w:pPr>
            <w:r>
              <w:rPr>
                <w:lang w:val="it-IT" w:eastAsia="zh-CN"/>
              </w:rPr>
              <w:t>Ricardo Blasco</w:t>
            </w:r>
          </w:p>
          <w:p w14:paraId="742FDBED" w14:textId="77777777" w:rsidR="005D2E77" w:rsidRDefault="007714AD">
            <w:pPr>
              <w:widowControl w:val="0"/>
              <w:jc w:val="left"/>
              <w:rPr>
                <w:lang w:val="it-IT" w:eastAsia="zh-CN"/>
              </w:rPr>
            </w:pPr>
            <w:r>
              <w:rPr>
                <w:lang w:val="it-IT" w:eastAsia="zh-CN"/>
              </w:rPr>
              <w:t>Jose Leon Calvo</w:t>
            </w:r>
          </w:p>
        </w:tc>
        <w:tc>
          <w:tcPr>
            <w:tcW w:w="5549" w:type="dxa"/>
            <w:vAlign w:val="center"/>
          </w:tcPr>
          <w:p w14:paraId="6B150CB4" w14:textId="77777777" w:rsidR="005D2E77" w:rsidRDefault="007714AD">
            <w:pPr>
              <w:widowControl w:val="0"/>
              <w:jc w:val="left"/>
              <w:rPr>
                <w:lang w:eastAsia="zh-CN"/>
              </w:rPr>
            </w:pPr>
            <w:r>
              <w:rPr>
                <w:lang w:eastAsia="zh-CN"/>
              </w:rPr>
              <w:t>name.surname at company . com</w:t>
            </w:r>
          </w:p>
          <w:p w14:paraId="21954E1A" w14:textId="77777777" w:rsidR="005D2E77" w:rsidRDefault="007714AD">
            <w:pPr>
              <w:widowControl w:val="0"/>
              <w:jc w:val="left"/>
              <w:rPr>
                <w:lang w:eastAsia="zh-CN"/>
              </w:rPr>
            </w:pPr>
            <w:r>
              <w:rPr>
                <w:lang w:eastAsia="zh-CN"/>
              </w:rPr>
              <w:t>jose.leon.calvo@ericsson.com</w:t>
            </w:r>
          </w:p>
        </w:tc>
      </w:tr>
      <w:tr w:rsidR="005D2E77" w14:paraId="00035B62" w14:textId="77777777">
        <w:trPr>
          <w:trHeight w:val="450"/>
        </w:trPr>
        <w:tc>
          <w:tcPr>
            <w:tcW w:w="1567" w:type="dxa"/>
          </w:tcPr>
          <w:p w14:paraId="352F7C06" w14:textId="77777777" w:rsidR="005D2E77" w:rsidRDefault="007714AD">
            <w:pPr>
              <w:widowControl w:val="0"/>
              <w:jc w:val="left"/>
              <w:rPr>
                <w:lang w:eastAsia="zh-CN"/>
              </w:rPr>
            </w:pPr>
            <w:r>
              <w:rPr>
                <w:lang w:eastAsia="zh-CN"/>
              </w:rPr>
              <w:t>Transsion</w:t>
            </w:r>
          </w:p>
        </w:tc>
        <w:tc>
          <w:tcPr>
            <w:tcW w:w="2191" w:type="dxa"/>
          </w:tcPr>
          <w:p w14:paraId="79B5BD54" w14:textId="77777777" w:rsidR="005D2E77" w:rsidRDefault="007714AD">
            <w:pPr>
              <w:widowControl w:val="0"/>
              <w:jc w:val="left"/>
              <w:rPr>
                <w:lang w:eastAsia="zh-CN"/>
              </w:rPr>
            </w:pPr>
            <w:r>
              <w:rPr>
                <w:lang w:eastAsia="zh-CN"/>
              </w:rPr>
              <w:t>Xingya Shen</w:t>
            </w:r>
          </w:p>
        </w:tc>
        <w:tc>
          <w:tcPr>
            <w:tcW w:w="5549" w:type="dxa"/>
          </w:tcPr>
          <w:p w14:paraId="4C2D46D6" w14:textId="77777777" w:rsidR="005D2E77" w:rsidRDefault="007714AD">
            <w:pPr>
              <w:widowControl w:val="0"/>
              <w:jc w:val="left"/>
              <w:rPr>
                <w:lang w:eastAsia="zh-CN"/>
              </w:rPr>
            </w:pPr>
            <w:r>
              <w:rPr>
                <w:lang w:eastAsia="zh-CN"/>
              </w:rPr>
              <w:t>xingya.shen@transsion.com</w:t>
            </w:r>
          </w:p>
        </w:tc>
      </w:tr>
      <w:tr w:rsidR="005D2E77" w14:paraId="1261ED61" w14:textId="77777777">
        <w:trPr>
          <w:trHeight w:val="450"/>
        </w:trPr>
        <w:tc>
          <w:tcPr>
            <w:tcW w:w="1567" w:type="dxa"/>
          </w:tcPr>
          <w:p w14:paraId="1BD577B3" w14:textId="77777777" w:rsidR="005D2E77" w:rsidRDefault="007714AD">
            <w:pPr>
              <w:widowControl w:val="0"/>
              <w:jc w:val="left"/>
              <w:rPr>
                <w:lang w:eastAsia="zh-CN"/>
              </w:rPr>
            </w:pPr>
            <w:r>
              <w:rPr>
                <w:lang w:eastAsia="zh-CN"/>
              </w:rPr>
              <w:t>InterDigital</w:t>
            </w:r>
          </w:p>
        </w:tc>
        <w:tc>
          <w:tcPr>
            <w:tcW w:w="2191" w:type="dxa"/>
          </w:tcPr>
          <w:p w14:paraId="675DD13D" w14:textId="77777777" w:rsidR="005D2E77" w:rsidRDefault="007714AD">
            <w:pPr>
              <w:widowControl w:val="0"/>
              <w:jc w:val="left"/>
              <w:rPr>
                <w:lang w:eastAsia="zh-CN"/>
              </w:rPr>
            </w:pPr>
            <w:r>
              <w:rPr>
                <w:lang w:eastAsia="zh-CN"/>
              </w:rPr>
              <w:t>Aata El Hamss</w:t>
            </w:r>
          </w:p>
        </w:tc>
        <w:tc>
          <w:tcPr>
            <w:tcW w:w="5549" w:type="dxa"/>
          </w:tcPr>
          <w:p w14:paraId="1530F634" w14:textId="77777777" w:rsidR="005D2E77" w:rsidRDefault="007714AD">
            <w:pPr>
              <w:widowControl w:val="0"/>
              <w:jc w:val="left"/>
              <w:rPr>
                <w:lang w:eastAsia="zh-CN"/>
              </w:rPr>
            </w:pPr>
            <w:r>
              <w:rPr>
                <w:lang w:eastAsia="zh-CN"/>
              </w:rPr>
              <w:t>Aata.elhamss@interdigital.com</w:t>
            </w:r>
          </w:p>
        </w:tc>
      </w:tr>
      <w:tr w:rsidR="005D2E77" w:rsidRPr="00FA0B81" w14:paraId="16D9D98B" w14:textId="77777777">
        <w:trPr>
          <w:trHeight w:val="450"/>
        </w:trPr>
        <w:tc>
          <w:tcPr>
            <w:tcW w:w="1567" w:type="dxa"/>
          </w:tcPr>
          <w:p w14:paraId="51DC5676" w14:textId="77777777" w:rsidR="005D2E77" w:rsidRDefault="007714AD">
            <w:pPr>
              <w:widowControl w:val="0"/>
              <w:jc w:val="left"/>
              <w:rPr>
                <w:lang w:eastAsia="zh-CN"/>
              </w:rPr>
            </w:pPr>
            <w:r>
              <w:rPr>
                <w:lang w:eastAsia="zh-CN"/>
              </w:rPr>
              <w:t>Lenovo</w:t>
            </w:r>
          </w:p>
        </w:tc>
        <w:tc>
          <w:tcPr>
            <w:tcW w:w="2191" w:type="dxa"/>
          </w:tcPr>
          <w:p w14:paraId="0CEDDDDD" w14:textId="77777777" w:rsidR="005D2E77" w:rsidRDefault="007714AD">
            <w:pPr>
              <w:widowControl w:val="0"/>
              <w:jc w:val="left"/>
              <w:rPr>
                <w:lang w:val="sv-SE" w:eastAsia="zh-CN"/>
              </w:rPr>
            </w:pPr>
            <w:r>
              <w:rPr>
                <w:lang w:val="sv-SE" w:eastAsia="zh-CN"/>
              </w:rPr>
              <w:t>Xiaodong Yu</w:t>
            </w:r>
          </w:p>
          <w:p w14:paraId="1C651777" w14:textId="77777777" w:rsidR="005D2E77" w:rsidRDefault="007714AD">
            <w:pPr>
              <w:widowControl w:val="0"/>
              <w:jc w:val="left"/>
              <w:rPr>
                <w:lang w:val="sv-SE" w:eastAsia="zh-CN"/>
              </w:rPr>
            </w:pPr>
            <w:r>
              <w:rPr>
                <w:lang w:val="sv-SE" w:eastAsia="zh-CN"/>
              </w:rPr>
              <w:t>Karthikeyan Ganesan</w:t>
            </w:r>
          </w:p>
          <w:p w14:paraId="6D420233" w14:textId="77777777" w:rsidR="005D2E77" w:rsidRDefault="007714AD">
            <w:pPr>
              <w:widowControl w:val="0"/>
              <w:jc w:val="left"/>
              <w:rPr>
                <w:lang w:val="sv-SE" w:eastAsia="zh-CN"/>
              </w:rPr>
            </w:pPr>
            <w:r>
              <w:rPr>
                <w:lang w:val="sv-SE" w:eastAsia="zh-CN"/>
              </w:rPr>
              <w:t>Alexander Golitschek</w:t>
            </w:r>
          </w:p>
        </w:tc>
        <w:tc>
          <w:tcPr>
            <w:tcW w:w="5549" w:type="dxa"/>
          </w:tcPr>
          <w:p w14:paraId="185B53CB" w14:textId="77777777" w:rsidR="005D2E77" w:rsidRDefault="007714AD">
            <w:pPr>
              <w:widowControl w:val="0"/>
              <w:jc w:val="left"/>
              <w:rPr>
                <w:lang w:val="sv-SE" w:eastAsia="zh-CN"/>
              </w:rPr>
            </w:pPr>
            <w:r>
              <w:rPr>
                <w:rStyle w:val="Hyperlink"/>
                <w:lang w:val="sv-SE" w:eastAsia="zh-CN"/>
              </w:rPr>
              <w:t>Yuxd1@lenovo.com</w:t>
            </w:r>
          </w:p>
          <w:p w14:paraId="02AA5091" w14:textId="77777777" w:rsidR="005D2E77" w:rsidRDefault="007714AD">
            <w:pPr>
              <w:widowControl w:val="0"/>
              <w:jc w:val="left"/>
              <w:rPr>
                <w:lang w:val="sv-SE" w:eastAsia="zh-CN"/>
              </w:rPr>
            </w:pPr>
            <w:r>
              <w:rPr>
                <w:rStyle w:val="Hyperlink"/>
                <w:lang w:val="sv-SE" w:eastAsia="zh-CN"/>
              </w:rPr>
              <w:t>kganesan@lenovo.com</w:t>
            </w:r>
          </w:p>
          <w:p w14:paraId="5AE17888" w14:textId="77777777" w:rsidR="005D2E77" w:rsidRDefault="007714AD">
            <w:pPr>
              <w:widowControl w:val="0"/>
              <w:jc w:val="left"/>
              <w:rPr>
                <w:lang w:val="sv-SE" w:eastAsia="zh-CN"/>
              </w:rPr>
            </w:pPr>
            <w:r>
              <w:rPr>
                <w:lang w:val="sv-SE" w:eastAsia="zh-CN"/>
              </w:rPr>
              <w:t>aelbwart@lenovo.com</w:t>
            </w:r>
          </w:p>
        </w:tc>
      </w:tr>
      <w:tr w:rsidR="005D2E77" w14:paraId="7CD2F75F" w14:textId="77777777">
        <w:trPr>
          <w:trHeight w:val="450"/>
        </w:trPr>
        <w:tc>
          <w:tcPr>
            <w:tcW w:w="1567" w:type="dxa"/>
          </w:tcPr>
          <w:p w14:paraId="3E7B75B3" w14:textId="77777777" w:rsidR="005D2E77" w:rsidRDefault="007714AD">
            <w:pPr>
              <w:widowControl w:val="0"/>
              <w:jc w:val="left"/>
              <w:rPr>
                <w:lang w:eastAsia="zh-CN"/>
              </w:rPr>
            </w:pPr>
            <w:r>
              <w:rPr>
                <w:lang w:eastAsia="zh-CN"/>
              </w:rPr>
              <w:t>Samsung</w:t>
            </w:r>
          </w:p>
        </w:tc>
        <w:tc>
          <w:tcPr>
            <w:tcW w:w="2191" w:type="dxa"/>
          </w:tcPr>
          <w:p w14:paraId="215F2374" w14:textId="77777777" w:rsidR="005D2E77" w:rsidRDefault="007714AD">
            <w:pPr>
              <w:widowControl w:val="0"/>
              <w:jc w:val="left"/>
              <w:rPr>
                <w:lang w:eastAsia="zh-CN"/>
              </w:rPr>
            </w:pPr>
            <w:r>
              <w:rPr>
                <w:lang w:eastAsia="zh-CN"/>
              </w:rPr>
              <w:t>Hongbo Si</w:t>
            </w:r>
          </w:p>
        </w:tc>
        <w:tc>
          <w:tcPr>
            <w:tcW w:w="5549" w:type="dxa"/>
          </w:tcPr>
          <w:p w14:paraId="59DFE14C" w14:textId="77777777" w:rsidR="005D2E77" w:rsidRDefault="007714AD">
            <w:pPr>
              <w:widowControl w:val="0"/>
              <w:jc w:val="left"/>
              <w:rPr>
                <w:lang w:eastAsia="zh-CN"/>
              </w:rPr>
            </w:pPr>
            <w:r>
              <w:rPr>
                <w:lang w:eastAsia="zh-CN"/>
              </w:rPr>
              <w:t>hongbo.si@samsung.com</w:t>
            </w:r>
          </w:p>
        </w:tc>
      </w:tr>
      <w:tr w:rsidR="005D2E77" w14:paraId="19BAF759" w14:textId="77777777">
        <w:trPr>
          <w:trHeight w:val="450"/>
        </w:trPr>
        <w:tc>
          <w:tcPr>
            <w:tcW w:w="1567" w:type="dxa"/>
            <w:vAlign w:val="center"/>
          </w:tcPr>
          <w:p w14:paraId="446904C0" w14:textId="77777777" w:rsidR="005D2E77" w:rsidRDefault="007714AD">
            <w:pPr>
              <w:widowControl w:val="0"/>
              <w:jc w:val="left"/>
              <w:rPr>
                <w:lang w:eastAsia="zh-CN"/>
              </w:rPr>
            </w:pPr>
            <w:r>
              <w:rPr>
                <w:lang w:eastAsia="zh-CN"/>
              </w:rPr>
              <w:t>Futurewei</w:t>
            </w:r>
          </w:p>
        </w:tc>
        <w:tc>
          <w:tcPr>
            <w:tcW w:w="2191" w:type="dxa"/>
            <w:vAlign w:val="center"/>
          </w:tcPr>
          <w:p w14:paraId="0BE822BA" w14:textId="77777777" w:rsidR="005D2E77" w:rsidRDefault="007714AD">
            <w:pPr>
              <w:widowControl w:val="0"/>
              <w:jc w:val="left"/>
              <w:rPr>
                <w:lang w:eastAsia="zh-CN"/>
              </w:rPr>
            </w:pPr>
            <w:r>
              <w:rPr>
                <w:lang w:eastAsia="zh-CN"/>
              </w:rPr>
              <w:t>George Calcev</w:t>
            </w:r>
          </w:p>
        </w:tc>
        <w:tc>
          <w:tcPr>
            <w:tcW w:w="5549" w:type="dxa"/>
            <w:vAlign w:val="center"/>
          </w:tcPr>
          <w:p w14:paraId="6388FF67" w14:textId="77777777" w:rsidR="005D2E77" w:rsidRDefault="007714AD">
            <w:pPr>
              <w:widowControl w:val="0"/>
              <w:jc w:val="left"/>
              <w:rPr>
                <w:lang w:eastAsia="zh-CN"/>
              </w:rPr>
            </w:pPr>
            <w:r>
              <w:rPr>
                <w:rStyle w:val="Hyperlink"/>
                <w:lang w:eastAsia="zh-CN"/>
              </w:rPr>
              <w:t>gcalcev@futurewei.com</w:t>
            </w:r>
            <w:r>
              <w:rPr>
                <w:lang w:eastAsia="zh-CN"/>
              </w:rPr>
              <w:t xml:space="preserve"> </w:t>
            </w:r>
          </w:p>
        </w:tc>
      </w:tr>
      <w:tr w:rsidR="005D2E77" w:rsidRPr="00FA0B81" w14:paraId="0A97E404" w14:textId="77777777">
        <w:trPr>
          <w:trHeight w:val="450"/>
        </w:trPr>
        <w:tc>
          <w:tcPr>
            <w:tcW w:w="1567" w:type="dxa"/>
            <w:vAlign w:val="center"/>
          </w:tcPr>
          <w:p w14:paraId="34AFDE82" w14:textId="77777777" w:rsidR="005D2E77" w:rsidRDefault="007714AD">
            <w:pPr>
              <w:widowControl w:val="0"/>
              <w:jc w:val="left"/>
              <w:rPr>
                <w:lang w:eastAsia="zh-CN"/>
              </w:rPr>
            </w:pPr>
            <w:r>
              <w:rPr>
                <w:lang w:eastAsia="zh-CN"/>
              </w:rPr>
              <w:t>Qualcomm</w:t>
            </w:r>
          </w:p>
        </w:tc>
        <w:tc>
          <w:tcPr>
            <w:tcW w:w="2191" w:type="dxa"/>
            <w:vAlign w:val="center"/>
          </w:tcPr>
          <w:p w14:paraId="59F7FE83" w14:textId="77777777" w:rsidR="005D2E77" w:rsidRDefault="007714AD">
            <w:pPr>
              <w:widowControl w:val="0"/>
              <w:jc w:val="left"/>
              <w:rPr>
                <w:lang w:val="it-IT" w:eastAsia="zh-CN"/>
              </w:rPr>
            </w:pPr>
            <w:r>
              <w:rPr>
                <w:lang w:val="it-IT" w:eastAsia="zh-CN"/>
              </w:rPr>
              <w:t>Giovanni Chisci</w:t>
            </w:r>
          </w:p>
          <w:p w14:paraId="19EBC6E7" w14:textId="77777777" w:rsidR="005D2E77" w:rsidRDefault="007714AD">
            <w:pPr>
              <w:widowControl w:val="0"/>
              <w:jc w:val="left"/>
              <w:rPr>
                <w:lang w:val="it-IT" w:eastAsia="zh-CN"/>
              </w:rPr>
            </w:pPr>
            <w:r>
              <w:rPr>
                <w:lang w:val="it-IT" w:eastAsia="zh-CN"/>
              </w:rPr>
              <w:t>Chih-Hao Liu</w:t>
            </w:r>
          </w:p>
          <w:p w14:paraId="053A4132" w14:textId="77777777" w:rsidR="005D2E77" w:rsidRDefault="007714AD">
            <w:pPr>
              <w:widowControl w:val="0"/>
              <w:jc w:val="left"/>
              <w:rPr>
                <w:lang w:val="it-IT" w:eastAsia="zh-CN"/>
              </w:rPr>
            </w:pPr>
            <w:r>
              <w:rPr>
                <w:lang w:val="it-IT" w:eastAsia="zh-CN"/>
              </w:rPr>
              <w:t>Stelios Stefanatos</w:t>
            </w:r>
          </w:p>
        </w:tc>
        <w:tc>
          <w:tcPr>
            <w:tcW w:w="5549" w:type="dxa"/>
            <w:vAlign w:val="center"/>
          </w:tcPr>
          <w:p w14:paraId="26E3D443" w14:textId="77777777" w:rsidR="005D2E77" w:rsidRDefault="007714AD">
            <w:pPr>
              <w:widowControl w:val="0"/>
              <w:jc w:val="left"/>
              <w:rPr>
                <w:lang w:val="it-IT" w:eastAsia="zh-CN"/>
              </w:rPr>
            </w:pPr>
            <w:r>
              <w:rPr>
                <w:rStyle w:val="Hyperlink"/>
                <w:lang w:val="it-IT" w:eastAsia="zh-CN"/>
              </w:rPr>
              <w:t>gchisci@qti.qualcomm.com</w:t>
            </w:r>
          </w:p>
          <w:p w14:paraId="0D52D18E" w14:textId="77777777" w:rsidR="005D2E77" w:rsidRDefault="007714AD">
            <w:pPr>
              <w:widowControl w:val="0"/>
              <w:jc w:val="left"/>
              <w:rPr>
                <w:lang w:val="it-IT" w:eastAsia="zh-CN"/>
              </w:rPr>
            </w:pPr>
            <w:r>
              <w:rPr>
                <w:rStyle w:val="Hyperlink"/>
                <w:lang w:val="it-IT" w:eastAsia="zh-CN"/>
              </w:rPr>
              <w:t>chihliul@qti.qualcomm.com</w:t>
            </w:r>
          </w:p>
          <w:p w14:paraId="3D3DE571" w14:textId="77777777" w:rsidR="005D2E77" w:rsidRDefault="007714AD">
            <w:pPr>
              <w:widowControl w:val="0"/>
              <w:jc w:val="left"/>
              <w:rPr>
                <w:lang w:val="it-IT" w:eastAsia="zh-CN"/>
              </w:rPr>
            </w:pPr>
            <w:r>
              <w:rPr>
                <w:rStyle w:val="Hyperlink"/>
                <w:lang w:val="it-IT" w:eastAsia="zh-CN"/>
              </w:rPr>
              <w:t>sstefana@qti.qualcomm.com</w:t>
            </w:r>
          </w:p>
        </w:tc>
      </w:tr>
      <w:tr w:rsidR="005D2E77" w:rsidRPr="001D3074" w14:paraId="12189E72" w14:textId="77777777">
        <w:trPr>
          <w:trHeight w:val="450"/>
        </w:trPr>
        <w:tc>
          <w:tcPr>
            <w:tcW w:w="1567" w:type="dxa"/>
            <w:vAlign w:val="center"/>
          </w:tcPr>
          <w:p w14:paraId="00131744" w14:textId="77777777" w:rsidR="005D2E77" w:rsidRDefault="007714AD">
            <w:pPr>
              <w:widowControl w:val="0"/>
              <w:jc w:val="left"/>
              <w:rPr>
                <w:lang w:eastAsia="zh-CN"/>
              </w:rPr>
            </w:pPr>
            <w:r>
              <w:rPr>
                <w:lang w:eastAsia="zh-CN"/>
              </w:rPr>
              <w:t>NEC</w:t>
            </w:r>
          </w:p>
        </w:tc>
        <w:tc>
          <w:tcPr>
            <w:tcW w:w="2191" w:type="dxa"/>
            <w:vAlign w:val="center"/>
          </w:tcPr>
          <w:p w14:paraId="77704CD0" w14:textId="77777777" w:rsidR="005D2E77" w:rsidRDefault="007714AD">
            <w:pPr>
              <w:widowControl w:val="0"/>
              <w:jc w:val="left"/>
              <w:rPr>
                <w:lang w:val="it-IT" w:eastAsia="zh-CN"/>
              </w:rPr>
            </w:pPr>
            <w:r>
              <w:rPr>
                <w:lang w:val="it-IT" w:eastAsia="zh-CN"/>
              </w:rPr>
              <w:t>Zhaobang MIAO</w:t>
            </w:r>
          </w:p>
          <w:p w14:paraId="2A3FC1D9" w14:textId="77777777" w:rsidR="005D2E77" w:rsidRDefault="007714AD">
            <w:pPr>
              <w:widowControl w:val="0"/>
              <w:jc w:val="left"/>
              <w:rPr>
                <w:lang w:val="it-IT" w:eastAsia="zh-CN"/>
              </w:rPr>
            </w:pPr>
            <w:r>
              <w:rPr>
                <w:lang w:val="it-IT" w:eastAsia="zh-CN"/>
              </w:rPr>
              <w:t>Jin YANG</w:t>
            </w:r>
          </w:p>
        </w:tc>
        <w:tc>
          <w:tcPr>
            <w:tcW w:w="5549" w:type="dxa"/>
            <w:vAlign w:val="center"/>
          </w:tcPr>
          <w:p w14:paraId="6AFC73E0" w14:textId="77777777" w:rsidR="005D2E77" w:rsidRDefault="007714AD">
            <w:pPr>
              <w:widowControl w:val="0"/>
              <w:jc w:val="left"/>
              <w:rPr>
                <w:rStyle w:val="Hyperlink"/>
                <w:lang w:val="it-IT" w:eastAsia="zh-CN"/>
              </w:rPr>
            </w:pPr>
            <w:r>
              <w:rPr>
                <w:rStyle w:val="Hyperlink"/>
                <w:lang w:val="it-IT" w:eastAsia="zh-CN"/>
              </w:rPr>
              <w:t>miao_zhaobang@nec.cn</w:t>
            </w:r>
          </w:p>
          <w:p w14:paraId="71F6549A" w14:textId="77777777" w:rsidR="005D2E77" w:rsidRDefault="007714AD">
            <w:pPr>
              <w:widowControl w:val="0"/>
              <w:jc w:val="left"/>
              <w:rPr>
                <w:rStyle w:val="Hyperlink"/>
                <w:lang w:val="it-IT" w:eastAsia="zh-CN"/>
              </w:rPr>
            </w:pPr>
            <w:r>
              <w:rPr>
                <w:rStyle w:val="Hyperlink"/>
                <w:lang w:val="it-IT" w:eastAsia="zh-CN"/>
              </w:rPr>
              <w:t>yangjin@labs.nec.cn</w:t>
            </w:r>
          </w:p>
        </w:tc>
      </w:tr>
      <w:tr w:rsidR="005D2E77" w:rsidRPr="00FA0B81" w14:paraId="2372CAEC" w14:textId="77777777">
        <w:trPr>
          <w:trHeight w:val="450"/>
        </w:trPr>
        <w:tc>
          <w:tcPr>
            <w:tcW w:w="1567" w:type="dxa"/>
            <w:vAlign w:val="center"/>
          </w:tcPr>
          <w:p w14:paraId="558330B0" w14:textId="77777777" w:rsidR="005D2E77" w:rsidRDefault="007714AD">
            <w:pPr>
              <w:widowControl w:val="0"/>
              <w:jc w:val="left"/>
              <w:rPr>
                <w:lang w:val="it-IT" w:eastAsia="zh-CN"/>
              </w:rPr>
            </w:pPr>
            <w:r>
              <w:rPr>
                <w:kern w:val="2"/>
              </w:rPr>
              <w:t>WILUS</w:t>
            </w:r>
          </w:p>
        </w:tc>
        <w:tc>
          <w:tcPr>
            <w:tcW w:w="2191" w:type="dxa"/>
            <w:vAlign w:val="center"/>
          </w:tcPr>
          <w:p w14:paraId="24EFAF66" w14:textId="77777777" w:rsidR="005D2E77" w:rsidRDefault="007714AD">
            <w:pPr>
              <w:widowControl w:val="0"/>
              <w:jc w:val="left"/>
              <w:rPr>
                <w:lang w:val="it-IT" w:eastAsia="zh-CN"/>
              </w:rPr>
            </w:pPr>
            <w:r>
              <w:rPr>
                <w:kern w:val="2"/>
              </w:rPr>
              <w:t>Minseok Noh</w:t>
            </w:r>
          </w:p>
        </w:tc>
        <w:tc>
          <w:tcPr>
            <w:tcW w:w="5549" w:type="dxa"/>
            <w:vAlign w:val="center"/>
          </w:tcPr>
          <w:p w14:paraId="1A289F45" w14:textId="77777777" w:rsidR="005D2E77" w:rsidRDefault="007714AD">
            <w:pPr>
              <w:widowControl w:val="0"/>
              <w:jc w:val="left"/>
              <w:rPr>
                <w:rStyle w:val="Hyperlink"/>
                <w:lang w:val="it-IT" w:eastAsia="zh-CN"/>
              </w:rPr>
            </w:pPr>
            <w:r>
              <w:rPr>
                <w:rStyle w:val="Hyperlink"/>
                <w:kern w:val="2"/>
                <w:lang w:val="it-IT"/>
              </w:rPr>
              <w:t>minseok.noh@wilusgroup.com</w:t>
            </w:r>
          </w:p>
        </w:tc>
      </w:tr>
      <w:tr w:rsidR="005D2E77" w14:paraId="58A39856" w14:textId="77777777">
        <w:trPr>
          <w:trHeight w:val="450"/>
        </w:trPr>
        <w:tc>
          <w:tcPr>
            <w:tcW w:w="1567" w:type="dxa"/>
            <w:vAlign w:val="center"/>
          </w:tcPr>
          <w:p w14:paraId="05DF83B3" w14:textId="77777777" w:rsidR="005D2E77" w:rsidRDefault="007714AD">
            <w:pPr>
              <w:widowControl w:val="0"/>
              <w:jc w:val="left"/>
              <w:rPr>
                <w:kern w:val="2"/>
                <w:lang w:eastAsia="zh-CN"/>
              </w:rPr>
            </w:pPr>
            <w:r>
              <w:rPr>
                <w:kern w:val="2"/>
                <w:lang w:eastAsia="zh-CN"/>
              </w:rPr>
              <w:t>MediaTek</w:t>
            </w:r>
          </w:p>
        </w:tc>
        <w:tc>
          <w:tcPr>
            <w:tcW w:w="2191" w:type="dxa"/>
            <w:vAlign w:val="center"/>
          </w:tcPr>
          <w:p w14:paraId="6ACC13D6" w14:textId="77777777" w:rsidR="005D2E77" w:rsidRDefault="007714AD">
            <w:pPr>
              <w:widowControl w:val="0"/>
              <w:jc w:val="left"/>
              <w:rPr>
                <w:kern w:val="2"/>
                <w:lang w:eastAsia="zh-CN"/>
              </w:rPr>
            </w:pPr>
            <w:r>
              <w:rPr>
                <w:kern w:val="2"/>
                <w:lang w:eastAsia="zh-CN"/>
              </w:rPr>
              <w:t>Tao Chen</w:t>
            </w:r>
          </w:p>
        </w:tc>
        <w:tc>
          <w:tcPr>
            <w:tcW w:w="5549" w:type="dxa"/>
            <w:vAlign w:val="center"/>
          </w:tcPr>
          <w:p w14:paraId="3221E038" w14:textId="77777777" w:rsidR="005D2E77" w:rsidRDefault="007714AD">
            <w:pPr>
              <w:widowControl w:val="0"/>
              <w:jc w:val="left"/>
              <w:rPr>
                <w:kern w:val="2"/>
                <w:lang w:eastAsia="zh-CN"/>
              </w:rPr>
            </w:pPr>
            <w:r>
              <w:rPr>
                <w:rStyle w:val="Hyperlink"/>
                <w:kern w:val="2"/>
                <w:lang w:eastAsia="zh-CN"/>
              </w:rPr>
              <w:t>tao.chen@mediatek.com</w:t>
            </w:r>
          </w:p>
        </w:tc>
      </w:tr>
      <w:tr w:rsidR="005D2E77" w14:paraId="12EBBD4A" w14:textId="77777777">
        <w:trPr>
          <w:trHeight w:val="450"/>
        </w:trPr>
        <w:tc>
          <w:tcPr>
            <w:tcW w:w="1567" w:type="dxa"/>
            <w:vAlign w:val="center"/>
          </w:tcPr>
          <w:p w14:paraId="17180CD6" w14:textId="77777777" w:rsidR="005D2E77" w:rsidRDefault="007714AD">
            <w:pPr>
              <w:widowControl w:val="0"/>
              <w:jc w:val="left"/>
              <w:rPr>
                <w:kern w:val="2"/>
                <w:lang w:eastAsia="zh-CN"/>
              </w:rPr>
            </w:pPr>
            <w:r>
              <w:rPr>
                <w:kern w:val="2"/>
                <w:lang w:eastAsia="zh-CN"/>
              </w:rPr>
              <w:t>Fraunhofer</w:t>
            </w:r>
          </w:p>
        </w:tc>
        <w:tc>
          <w:tcPr>
            <w:tcW w:w="2191" w:type="dxa"/>
            <w:vAlign w:val="center"/>
          </w:tcPr>
          <w:p w14:paraId="10B12F4F" w14:textId="77777777" w:rsidR="005D2E77" w:rsidRDefault="007714AD">
            <w:pPr>
              <w:widowControl w:val="0"/>
              <w:jc w:val="left"/>
              <w:rPr>
                <w:kern w:val="2"/>
                <w:lang w:eastAsia="zh-CN"/>
              </w:rPr>
            </w:pPr>
            <w:r>
              <w:rPr>
                <w:kern w:val="2"/>
                <w:lang w:eastAsia="zh-CN"/>
              </w:rPr>
              <w:t>Tom Wirth</w:t>
            </w:r>
          </w:p>
        </w:tc>
        <w:tc>
          <w:tcPr>
            <w:tcW w:w="5549" w:type="dxa"/>
            <w:vAlign w:val="center"/>
          </w:tcPr>
          <w:p w14:paraId="78709AB3" w14:textId="77777777" w:rsidR="005D2E77" w:rsidRDefault="007714AD">
            <w:pPr>
              <w:widowControl w:val="0"/>
              <w:jc w:val="left"/>
            </w:pPr>
            <w:r>
              <w:rPr>
                <w:rStyle w:val="Hyperlink"/>
              </w:rPr>
              <w:t>thomas.wirth@hhi.fraunhofer.de</w:t>
            </w:r>
            <w:r>
              <w:t xml:space="preserve"> </w:t>
            </w:r>
          </w:p>
        </w:tc>
      </w:tr>
      <w:tr w:rsidR="005D2E77" w14:paraId="00BE33F6" w14:textId="77777777">
        <w:trPr>
          <w:trHeight w:val="450"/>
        </w:trPr>
        <w:tc>
          <w:tcPr>
            <w:tcW w:w="1567" w:type="dxa"/>
            <w:vAlign w:val="center"/>
          </w:tcPr>
          <w:p w14:paraId="78C987E3" w14:textId="77777777" w:rsidR="005D2E77" w:rsidRDefault="007714AD">
            <w:pPr>
              <w:widowControl w:val="0"/>
              <w:jc w:val="left"/>
              <w:rPr>
                <w:kern w:val="2"/>
                <w:lang w:eastAsia="zh-CN"/>
              </w:rPr>
            </w:pPr>
            <w:r>
              <w:rPr>
                <w:kern w:val="2"/>
                <w:lang w:eastAsia="zh-CN"/>
              </w:rPr>
              <w:t>China Telecom</w:t>
            </w:r>
          </w:p>
        </w:tc>
        <w:tc>
          <w:tcPr>
            <w:tcW w:w="2191" w:type="dxa"/>
            <w:vAlign w:val="center"/>
          </w:tcPr>
          <w:p w14:paraId="666EFEA8" w14:textId="77777777" w:rsidR="005D2E77" w:rsidRDefault="007714AD">
            <w:pPr>
              <w:widowControl w:val="0"/>
              <w:jc w:val="left"/>
              <w:rPr>
                <w:kern w:val="2"/>
                <w:lang w:eastAsia="zh-CN"/>
              </w:rPr>
            </w:pPr>
            <w:r>
              <w:rPr>
                <w:kern w:val="2"/>
                <w:lang w:eastAsia="zh-CN"/>
              </w:rPr>
              <w:t>Jing Guo</w:t>
            </w:r>
          </w:p>
        </w:tc>
        <w:tc>
          <w:tcPr>
            <w:tcW w:w="5549" w:type="dxa"/>
            <w:vAlign w:val="center"/>
          </w:tcPr>
          <w:p w14:paraId="4B2C6226" w14:textId="77777777" w:rsidR="005D2E77" w:rsidRDefault="007714AD">
            <w:pPr>
              <w:widowControl w:val="0"/>
              <w:jc w:val="left"/>
            </w:pPr>
            <w:r>
              <w:rPr>
                <w:lang w:eastAsia="zh-CN"/>
              </w:rPr>
              <w:t>guojing6@chinatelecom.cn</w:t>
            </w:r>
          </w:p>
        </w:tc>
      </w:tr>
      <w:tr w:rsidR="005D2E77" w14:paraId="2F905912" w14:textId="77777777">
        <w:trPr>
          <w:trHeight w:val="450"/>
        </w:trPr>
        <w:tc>
          <w:tcPr>
            <w:tcW w:w="1567" w:type="dxa"/>
            <w:vAlign w:val="center"/>
          </w:tcPr>
          <w:p w14:paraId="1BDC03EA" w14:textId="77777777" w:rsidR="005D2E77" w:rsidRDefault="007714AD">
            <w:pPr>
              <w:widowControl w:val="0"/>
              <w:jc w:val="left"/>
              <w:rPr>
                <w:rFonts w:eastAsia="MS Mincho"/>
                <w:kern w:val="2"/>
                <w:lang w:eastAsia="ja-JP"/>
              </w:rPr>
            </w:pPr>
            <w:r>
              <w:rPr>
                <w:rFonts w:eastAsia="MS Mincho"/>
                <w:kern w:val="2"/>
                <w:lang w:eastAsia="ja-JP"/>
              </w:rPr>
              <w:t>Sony</w:t>
            </w:r>
          </w:p>
        </w:tc>
        <w:tc>
          <w:tcPr>
            <w:tcW w:w="2191" w:type="dxa"/>
            <w:vAlign w:val="center"/>
          </w:tcPr>
          <w:p w14:paraId="628EED8A" w14:textId="77777777" w:rsidR="005D2E77" w:rsidRDefault="007714AD">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203BC20E" w14:textId="77777777" w:rsidR="005D2E77" w:rsidRDefault="007714AD">
            <w:pPr>
              <w:widowControl w:val="0"/>
              <w:jc w:val="left"/>
              <w:rPr>
                <w:rFonts w:eastAsia="MS Mincho"/>
                <w:lang w:eastAsia="ja-JP"/>
              </w:rPr>
            </w:pPr>
            <w:r>
              <w:rPr>
                <w:rFonts w:eastAsia="MS Mincho"/>
                <w:lang w:eastAsia="ja-JP"/>
              </w:rPr>
              <w:t>kazuyuki.shimezawa@sony.com</w:t>
            </w:r>
          </w:p>
        </w:tc>
      </w:tr>
      <w:tr w:rsidR="005D2E77" w14:paraId="00B1A668" w14:textId="77777777">
        <w:trPr>
          <w:trHeight w:val="450"/>
        </w:trPr>
        <w:tc>
          <w:tcPr>
            <w:tcW w:w="1567" w:type="dxa"/>
            <w:vAlign w:val="center"/>
          </w:tcPr>
          <w:p w14:paraId="4FB5D40A" w14:textId="77777777" w:rsidR="005D2E77" w:rsidRDefault="007714AD">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0D946EEF" w14:textId="77777777" w:rsidR="005D2E77" w:rsidRDefault="007714AD">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12707E80" w14:textId="77777777" w:rsidR="005D2E77" w:rsidRDefault="007714AD">
            <w:pPr>
              <w:widowControl w:val="0"/>
              <w:jc w:val="left"/>
              <w:rPr>
                <w:rFonts w:eastAsia="MS Mincho"/>
                <w:lang w:eastAsia="ja-JP"/>
              </w:rPr>
            </w:pPr>
            <w:r>
              <w:rPr>
                <w:rFonts w:eastAsia="MS Mincho"/>
                <w:lang w:eastAsia="ja-JP"/>
              </w:rPr>
              <w:t>vijitha.weerackody@jhuapl.edu</w:t>
            </w:r>
          </w:p>
        </w:tc>
      </w:tr>
      <w:tr w:rsidR="005D2E77" w14:paraId="0EBA2944" w14:textId="77777777">
        <w:trPr>
          <w:trHeight w:val="450"/>
        </w:trPr>
        <w:tc>
          <w:tcPr>
            <w:tcW w:w="1567" w:type="dxa"/>
            <w:vAlign w:val="center"/>
          </w:tcPr>
          <w:p w14:paraId="3A499635" w14:textId="77777777" w:rsidR="005D2E77" w:rsidRDefault="007714AD">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34145276" w14:textId="77777777" w:rsidR="005D2E77" w:rsidRDefault="007714AD">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0AAC4AB1" w14:textId="77777777" w:rsidR="005D2E77" w:rsidRDefault="007714AD">
            <w:pPr>
              <w:widowControl w:val="0"/>
              <w:jc w:val="left"/>
              <w:rPr>
                <w:rFonts w:eastAsia="MS Mincho"/>
                <w:lang w:eastAsia="ja-JP"/>
              </w:rPr>
            </w:pPr>
            <w:r>
              <w:rPr>
                <w:rFonts w:eastAsia="MS Mincho"/>
                <w:lang w:eastAsia="ja-JP"/>
              </w:rPr>
              <w:t>Amitav.Mukherjee@nationalspectrumconsortium.org</w:t>
            </w:r>
          </w:p>
        </w:tc>
      </w:tr>
    </w:tbl>
    <w:p w14:paraId="16CDDBB0" w14:textId="77777777" w:rsidR="005D2E77" w:rsidRDefault="007714AD">
      <w:pPr>
        <w:pStyle w:val="Heading1"/>
        <w:numPr>
          <w:ilvl w:val="0"/>
          <w:numId w:val="0"/>
        </w:numPr>
        <w:snapToGrid/>
        <w:ind w:left="432" w:hanging="432"/>
        <w:contextualSpacing/>
      </w:pPr>
      <w:r>
        <w:t>Annex B: Outcomes of RAN1 meetings</w:t>
      </w:r>
    </w:p>
    <w:p w14:paraId="7271BB70" w14:textId="77777777" w:rsidR="005D2E77" w:rsidRDefault="007714AD">
      <w:pPr>
        <w:pStyle w:val="Heading2"/>
        <w:numPr>
          <w:ilvl w:val="0"/>
          <w:numId w:val="0"/>
        </w:numPr>
        <w:tabs>
          <w:tab w:val="left" w:pos="2268"/>
        </w:tabs>
        <w:ind w:left="576" w:hanging="576"/>
        <w:rPr>
          <w:lang w:eastAsia="zh-CN"/>
        </w:rPr>
      </w:pPr>
      <w:r>
        <w:rPr>
          <w:lang w:eastAsia="zh-CN"/>
        </w:rPr>
        <w:t>RAN1#109-e (May 9 – 20, 2022)</w:t>
      </w:r>
    </w:p>
    <w:p w14:paraId="1030A2FD"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4E97B95"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C36DB64"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F8B8A7B"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074C73F8"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1B09980F"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5A1B3C4F"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1E579C4"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B7D3097"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CBDE945"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details, e.g., how such PRBs are used, the applicable resource pool, etc.</w:t>
      </w:r>
    </w:p>
    <w:p w14:paraId="2CAAE2CB"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2CB60B6"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3F49ED39"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121E8C03" w14:textId="77777777" w:rsidR="005D2E77" w:rsidRDefault="005D2E77">
      <w:pPr>
        <w:snapToGrid/>
        <w:spacing w:after="0"/>
        <w:jc w:val="left"/>
        <w:rPr>
          <w:rFonts w:ascii="Times" w:eastAsia="Batang" w:hAnsi="Times"/>
          <w:sz w:val="20"/>
          <w:szCs w:val="24"/>
          <w:lang w:val="en-GB" w:eastAsia="zh-CN"/>
        </w:rPr>
      </w:pPr>
    </w:p>
    <w:p w14:paraId="38EDFC92"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FF50B2"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9C78679"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467E8036"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7E09708E"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4B2FE8BA" w14:textId="77777777" w:rsidR="005D2E77" w:rsidRDefault="005D2E77">
      <w:pPr>
        <w:snapToGrid/>
        <w:spacing w:after="0"/>
        <w:jc w:val="left"/>
        <w:rPr>
          <w:rFonts w:ascii="Times" w:eastAsia="Batang" w:hAnsi="Times"/>
          <w:sz w:val="20"/>
          <w:szCs w:val="24"/>
          <w:lang w:val="en-GB" w:eastAsia="zh-CN"/>
        </w:rPr>
      </w:pPr>
    </w:p>
    <w:p w14:paraId="08000C34" w14:textId="77777777" w:rsidR="005D2E77" w:rsidRDefault="007714A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04E0D833" w14:textId="77777777" w:rsidR="005D2E77" w:rsidRDefault="007714A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40D2BD92"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6FBF67D9"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CFFD98F" w14:textId="77777777" w:rsidR="005D2E77" w:rsidRDefault="007714AD">
      <w:pPr>
        <w:numPr>
          <w:ilvl w:val="2"/>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1E4A01D1"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834719D" w14:textId="77777777" w:rsidR="005D2E77" w:rsidRDefault="007714AD">
      <w:pPr>
        <w:numPr>
          <w:ilvl w:val="2"/>
          <w:numId w:val="25"/>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2EF760D7"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634AD28C"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487C38C6"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09ADDB1" w14:textId="77777777" w:rsidR="005D2E77" w:rsidRDefault="005D2E77">
      <w:pPr>
        <w:snapToGrid/>
        <w:spacing w:after="0"/>
        <w:jc w:val="left"/>
        <w:rPr>
          <w:rFonts w:ascii="Times" w:eastAsia="Batang" w:hAnsi="Times"/>
          <w:sz w:val="20"/>
          <w:szCs w:val="24"/>
          <w:lang w:val="en-GB" w:eastAsia="zh-CN"/>
        </w:rPr>
      </w:pPr>
    </w:p>
    <w:p w14:paraId="3037C05E"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5DBB3A8"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888283F" w14:textId="77777777" w:rsidR="005D2E77" w:rsidRDefault="007714AD">
      <w:pPr>
        <w:numPr>
          <w:ilvl w:val="0"/>
          <w:numId w:val="26"/>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5A7CC829" w14:textId="77777777" w:rsidR="005D2E77" w:rsidRDefault="007714AD">
      <w:pPr>
        <w:numPr>
          <w:ilvl w:val="1"/>
          <w:numId w:val="26"/>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017AD7B" w14:textId="77777777" w:rsidR="005D2E77" w:rsidRDefault="005D2E77">
      <w:pPr>
        <w:snapToGrid/>
        <w:spacing w:after="0"/>
        <w:jc w:val="left"/>
        <w:rPr>
          <w:rFonts w:ascii="Times" w:eastAsia="Batang" w:hAnsi="Times"/>
          <w:sz w:val="20"/>
          <w:szCs w:val="24"/>
          <w:lang w:val="en-GB" w:eastAsia="zh-CN"/>
        </w:rPr>
      </w:pPr>
    </w:p>
    <w:p w14:paraId="27670055"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847CA5"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36AE9D29"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63CFF1DA"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3B7E2EBC"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2D3A368"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C30C711"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6519B70"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73C4DD5E" w14:textId="77777777" w:rsidR="005D2E77" w:rsidRDefault="005D2E77">
      <w:pPr>
        <w:snapToGrid/>
        <w:spacing w:after="0"/>
        <w:jc w:val="left"/>
        <w:rPr>
          <w:rFonts w:ascii="Times" w:hAnsi="Times"/>
          <w:sz w:val="20"/>
          <w:szCs w:val="24"/>
          <w:lang w:val="en-GB" w:eastAsia="zh-CN"/>
        </w:rPr>
      </w:pPr>
    </w:p>
    <w:p w14:paraId="626D5C80"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882965C"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4CF0490" w14:textId="77777777" w:rsidR="005D2E77" w:rsidRDefault="007714AD">
      <w:pPr>
        <w:numPr>
          <w:ilvl w:val="0"/>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4EEEA8A" w14:textId="77777777" w:rsidR="005D2E77" w:rsidRDefault="007714AD">
      <w:pPr>
        <w:numPr>
          <w:ilvl w:val="0"/>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CA8B55C" w14:textId="77777777" w:rsidR="005D2E77" w:rsidRDefault="007714AD">
      <w:pPr>
        <w:numPr>
          <w:ilvl w:val="1"/>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3F423C66" w14:textId="77777777" w:rsidR="005D2E77" w:rsidRDefault="007714AD">
      <w:pPr>
        <w:numPr>
          <w:ilvl w:val="1"/>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B13F4D0" w14:textId="77777777" w:rsidR="005D2E77" w:rsidRDefault="007714AD">
      <w:pPr>
        <w:numPr>
          <w:ilvl w:val="1"/>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7A3AEA5" w14:textId="77777777" w:rsidR="005D2E77" w:rsidRDefault="007714AD">
      <w:pPr>
        <w:numPr>
          <w:ilvl w:val="1"/>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Option 4: S-PSS/S-SSS/PSBCH with wider bandwidth</w:t>
      </w:r>
    </w:p>
    <w:p w14:paraId="5D6FDD1C" w14:textId="77777777" w:rsidR="005D2E77" w:rsidRDefault="007714AD">
      <w:pPr>
        <w:numPr>
          <w:ilvl w:val="0"/>
          <w:numId w:val="27"/>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826E0A" w14:textId="77777777" w:rsidR="005D2E77" w:rsidRDefault="007714AD">
      <w:pPr>
        <w:numPr>
          <w:ilvl w:val="1"/>
          <w:numId w:val="27"/>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1C43A91" w14:textId="77777777" w:rsidR="005D2E77" w:rsidRDefault="007714AD">
      <w:pPr>
        <w:numPr>
          <w:ilvl w:val="0"/>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7007AAB5" w14:textId="77777777" w:rsidR="005D2E77" w:rsidRDefault="007714AD">
      <w:pPr>
        <w:numPr>
          <w:ilvl w:val="0"/>
          <w:numId w:val="2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712CE061" w14:textId="77777777" w:rsidR="005D2E77" w:rsidRDefault="005D2E77">
      <w:pPr>
        <w:rPr>
          <w:lang w:val="en-GB"/>
        </w:rPr>
      </w:pPr>
    </w:p>
    <w:p w14:paraId="61A8E88A" w14:textId="77777777" w:rsidR="005D2E77" w:rsidRDefault="007714A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7EDE75A" w14:textId="77777777" w:rsidR="005D2E77" w:rsidRDefault="007714A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6CD12CC7" w14:textId="77777777" w:rsidR="005D2E77" w:rsidRDefault="007714A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2FAFBA44" w14:textId="77777777" w:rsidR="005D2E77" w:rsidRDefault="007714AD">
      <w:pPr>
        <w:numPr>
          <w:ilvl w:val="0"/>
          <w:numId w:val="25"/>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38992CE" w14:textId="77777777" w:rsidR="005D2E77" w:rsidRDefault="005D2E77">
      <w:pPr>
        <w:snapToGrid/>
        <w:spacing w:after="0"/>
        <w:jc w:val="left"/>
        <w:rPr>
          <w:rFonts w:ascii="Times" w:eastAsia="Batang" w:hAnsi="Times"/>
          <w:sz w:val="20"/>
          <w:szCs w:val="24"/>
          <w:lang w:val="en-GB"/>
        </w:rPr>
      </w:pPr>
    </w:p>
    <w:p w14:paraId="4FD1A2FB"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8664F3A" w14:textId="77777777" w:rsidR="005D2E77" w:rsidRDefault="007714A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47FA27F5"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62DBAB35"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2043FBDA"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B21ADBD" w14:textId="77777777" w:rsidR="005D2E77" w:rsidRDefault="007714AD">
      <w:pPr>
        <w:numPr>
          <w:ilvl w:val="2"/>
          <w:numId w:val="25"/>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061319CF" w14:textId="77777777" w:rsidR="005D2E77" w:rsidRDefault="007714AD">
      <w:pPr>
        <w:numPr>
          <w:ilvl w:val="1"/>
          <w:numId w:val="25"/>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25D1CE47" w14:textId="77777777" w:rsidR="005D2E77" w:rsidRDefault="007714AD">
      <w:pPr>
        <w:numPr>
          <w:ilvl w:val="2"/>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7CE3367B" w14:textId="77777777" w:rsidR="005D2E77" w:rsidRDefault="007714AD">
      <w:pPr>
        <w:numPr>
          <w:ilvl w:val="2"/>
          <w:numId w:val="2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3AE11D5" w14:textId="77777777" w:rsidR="005D2E77" w:rsidRDefault="005D2E77">
      <w:pPr>
        <w:snapToGrid/>
        <w:spacing w:after="0"/>
        <w:jc w:val="left"/>
        <w:rPr>
          <w:rFonts w:ascii="Times" w:eastAsia="Batang" w:hAnsi="Times"/>
          <w:sz w:val="20"/>
          <w:szCs w:val="24"/>
          <w:lang w:val="en-GB"/>
        </w:rPr>
      </w:pPr>
    </w:p>
    <w:p w14:paraId="37EEE9AD"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876EC2"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5DB0EB4E" w14:textId="77777777" w:rsidR="005D2E77" w:rsidRDefault="005D2E77">
      <w:pPr>
        <w:snapToGrid/>
        <w:spacing w:after="0"/>
        <w:jc w:val="left"/>
        <w:rPr>
          <w:rFonts w:ascii="Times" w:eastAsia="Batang" w:hAnsi="Times"/>
          <w:sz w:val="20"/>
          <w:szCs w:val="24"/>
          <w:lang w:val="en-GB" w:eastAsia="zh-CN"/>
        </w:rPr>
      </w:pPr>
    </w:p>
    <w:p w14:paraId="673FFF94" w14:textId="77777777" w:rsidR="005D2E77" w:rsidRDefault="007714A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D3CAE5A"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BF98784" w14:textId="77777777" w:rsidR="005D2E77" w:rsidRDefault="007714AD">
      <w:pPr>
        <w:numPr>
          <w:ilvl w:val="0"/>
          <w:numId w:val="27"/>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ED09E1B" w14:textId="77777777" w:rsidR="005D2E77" w:rsidRDefault="007714AD">
      <w:pPr>
        <w:numPr>
          <w:ilvl w:val="0"/>
          <w:numId w:val="27"/>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544E52C4" w14:textId="77777777" w:rsidR="005D2E77" w:rsidRDefault="005D2E77">
      <w:pPr>
        <w:snapToGrid/>
        <w:spacing w:after="0"/>
        <w:jc w:val="left"/>
        <w:rPr>
          <w:rFonts w:ascii="Times" w:eastAsia="Batang" w:hAnsi="Times"/>
          <w:sz w:val="20"/>
          <w:szCs w:val="24"/>
          <w:lang w:val="en-GB" w:eastAsia="zh-CN"/>
        </w:rPr>
      </w:pPr>
    </w:p>
    <w:p w14:paraId="5BCA04D7" w14:textId="77777777" w:rsidR="005D2E77" w:rsidRDefault="007714A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0288B90"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5E7EFCE3"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8B867C2"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65714867"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45F389D5" w14:textId="77777777" w:rsidR="005D2E77" w:rsidRDefault="007714AD">
      <w:pPr>
        <w:numPr>
          <w:ilvl w:val="0"/>
          <w:numId w:val="25"/>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AFB983B" w14:textId="77777777" w:rsidR="005D2E77" w:rsidRDefault="005D2E77">
      <w:pPr>
        <w:snapToGrid/>
        <w:spacing w:after="0"/>
        <w:jc w:val="left"/>
        <w:rPr>
          <w:rFonts w:ascii="Times" w:eastAsia="Batang" w:hAnsi="Times"/>
          <w:sz w:val="20"/>
          <w:szCs w:val="24"/>
          <w:lang w:val="en-GB"/>
        </w:rPr>
      </w:pPr>
    </w:p>
    <w:p w14:paraId="110BDFD6" w14:textId="77777777" w:rsidR="005D2E77" w:rsidRDefault="007714A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0F96C466"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5F9449D"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66CA006B"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6E7EEA5A" w14:textId="77777777" w:rsidR="005D2E77" w:rsidRDefault="007714AD">
      <w:pPr>
        <w:numPr>
          <w:ilvl w:val="0"/>
          <w:numId w:val="25"/>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15F1649A" w14:textId="77777777" w:rsidR="005D2E77" w:rsidRDefault="007714AD">
      <w:pPr>
        <w:numPr>
          <w:ilvl w:val="0"/>
          <w:numId w:val="25"/>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8AD1C9E" w14:textId="77777777" w:rsidR="005D2E77" w:rsidRDefault="005D2E77">
      <w:pPr>
        <w:snapToGrid/>
        <w:spacing w:after="0"/>
        <w:jc w:val="left"/>
        <w:rPr>
          <w:rFonts w:ascii="Times" w:eastAsia="Batang" w:hAnsi="Times"/>
          <w:sz w:val="20"/>
          <w:szCs w:val="24"/>
          <w:lang w:val="en-GB"/>
        </w:rPr>
      </w:pPr>
    </w:p>
    <w:p w14:paraId="542FCDD6" w14:textId="77777777" w:rsidR="005D2E77" w:rsidRDefault="007714A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8F86EEC"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7DC427F3" w14:textId="77777777" w:rsidR="005D2E77" w:rsidRDefault="007714AD">
      <w:pPr>
        <w:numPr>
          <w:ilvl w:val="0"/>
          <w:numId w:val="27"/>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693D9BC5" w14:textId="77777777" w:rsidR="005D2E77" w:rsidRDefault="007714AD">
      <w:pPr>
        <w:numPr>
          <w:ilvl w:val="0"/>
          <w:numId w:val="27"/>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Continue studying the 4 options from the previous agreement and whether/how temporary exemption of OCB requirement is applicable for S-SSB transmission, e.g., how to meet the minimum of 2 MHz requirement under 15 kHz SCS</w:t>
      </w:r>
    </w:p>
    <w:p w14:paraId="7B8DD690" w14:textId="77777777" w:rsidR="005D2E77" w:rsidRDefault="005D2E77">
      <w:pPr>
        <w:snapToGrid/>
        <w:spacing w:after="0"/>
        <w:jc w:val="left"/>
        <w:rPr>
          <w:rFonts w:ascii="Times" w:eastAsia="Batang" w:hAnsi="Times"/>
          <w:sz w:val="20"/>
          <w:szCs w:val="24"/>
          <w:lang w:val="en-GB"/>
        </w:rPr>
      </w:pPr>
    </w:p>
    <w:p w14:paraId="0B6D5823" w14:textId="77777777" w:rsidR="005D2E77" w:rsidRDefault="007714A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DAFA12" w14:textId="77777777" w:rsidR="005D2E77" w:rsidRDefault="007714A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77B8900D"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E7B4B50"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B05415C" w14:textId="77777777" w:rsidR="005D2E77" w:rsidRDefault="007714AD">
      <w:pPr>
        <w:numPr>
          <w:ilvl w:val="1"/>
          <w:numId w:val="25"/>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73A945A7" w14:textId="77777777" w:rsidR="005D2E77" w:rsidRDefault="007714AD">
      <w:pPr>
        <w:numPr>
          <w:ilvl w:val="0"/>
          <w:numId w:val="25"/>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3FE212B3" w14:textId="77777777" w:rsidR="005D2E77" w:rsidRDefault="005D2E77">
      <w:pPr>
        <w:rPr>
          <w:lang w:val="en-GB"/>
        </w:rPr>
      </w:pPr>
    </w:p>
    <w:p w14:paraId="5EF440C1" w14:textId="77777777" w:rsidR="005D2E77" w:rsidRDefault="007714A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5B65233F"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0620BF" w14:textId="77777777" w:rsidR="005D2E77" w:rsidRDefault="007714A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502318B3"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6D7778A5"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B5C482E"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3E49D877"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32021935"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158DE724" w14:textId="77777777" w:rsidR="005D2E77" w:rsidRDefault="007714A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7FE8FE3B"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86E1971"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22D2CF35"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0C63DEDA"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6E690651"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E24494F"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11D4D83"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3C33976C"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44D53D"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45B5582E"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904C070"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6577FD3"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05CF9427"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7734F1F"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DAF1F84"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72590130"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B8F808D"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B4393A4"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5A83BC10"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0AD2A894"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E99E56B"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010327CC"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711A5C21"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B4D3F79"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D88D01B"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04A4A322"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B1304A0"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63A54D95" w14:textId="77777777" w:rsidR="005D2E77" w:rsidRDefault="007714AD">
      <w:pPr>
        <w:numPr>
          <w:ilvl w:val="2"/>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79E36B4"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BA56E9B"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4911AA2"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DB7891A"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5137286"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61D74D7"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1318471B"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56C98F9" w14:textId="77777777" w:rsidR="005D2E77" w:rsidRDefault="007714AD">
      <w:pPr>
        <w:numPr>
          <w:ilvl w:val="2"/>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52354AD8"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18517C2"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49ED5EC5"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3259779F"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2D4ED040"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397F7A6"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8047153"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1D7C44B6"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4364BF80"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1372FC"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042EED17" w14:textId="77777777" w:rsidR="005D2E77" w:rsidRDefault="007714AD">
      <w:pPr>
        <w:numPr>
          <w:ilvl w:val="1"/>
          <w:numId w:val="13"/>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74A4008" w14:textId="77777777" w:rsidR="005D2E77" w:rsidRDefault="005D2E77">
      <w:pPr>
        <w:suppressAutoHyphens w:val="0"/>
        <w:snapToGrid/>
        <w:spacing w:after="0" w:line="240" w:lineRule="auto"/>
        <w:jc w:val="left"/>
        <w:rPr>
          <w:rFonts w:ascii="Times" w:eastAsia="宋体" w:hAnsi="Times"/>
          <w:sz w:val="20"/>
          <w:szCs w:val="24"/>
          <w:lang w:val="en-GB" w:eastAsia="zh-CN"/>
        </w:rPr>
      </w:pPr>
    </w:p>
    <w:p w14:paraId="168740FC"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DD4C15C"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460AE101"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A66C37F"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366BAB3"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7153D84"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4E5DEA5" w14:textId="77777777" w:rsidR="005D2E77" w:rsidRDefault="005D2E77">
      <w:pPr>
        <w:suppressAutoHyphens w:val="0"/>
        <w:snapToGrid/>
        <w:spacing w:after="0" w:line="240" w:lineRule="auto"/>
        <w:jc w:val="left"/>
        <w:rPr>
          <w:rFonts w:ascii="Times" w:eastAsia="Batang" w:hAnsi="Times"/>
          <w:sz w:val="20"/>
          <w:szCs w:val="24"/>
          <w:lang w:eastAsia="zh-CN"/>
        </w:rPr>
      </w:pPr>
    </w:p>
    <w:p w14:paraId="619B5D25"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051424A"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868CF4C"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17E57C37"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59DB0925"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2FAAF00"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261875AF"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3677685"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3A8BC9"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8114BB9" w14:textId="77777777" w:rsidR="005D2E77" w:rsidRDefault="005D2E77">
      <w:pPr>
        <w:suppressAutoHyphens w:val="0"/>
        <w:snapToGrid/>
        <w:spacing w:after="0" w:line="240" w:lineRule="auto"/>
        <w:jc w:val="left"/>
        <w:rPr>
          <w:rFonts w:ascii="Calibri" w:eastAsia="Batang" w:hAnsi="Calibri" w:cs="Calibri"/>
          <w:color w:val="1F497D"/>
          <w:sz w:val="21"/>
          <w:szCs w:val="21"/>
          <w:lang w:val="en-GB" w:eastAsia="zh-CN"/>
        </w:rPr>
      </w:pPr>
    </w:p>
    <w:p w14:paraId="4A92F0C5" w14:textId="77777777" w:rsidR="005D2E77" w:rsidRDefault="007714A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2B8A04" w14:textId="77777777" w:rsidR="005D2E77" w:rsidRDefault="007714A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B5A63C3" w14:textId="77777777" w:rsidR="005D2E77" w:rsidRDefault="007714AD">
      <w:pPr>
        <w:numPr>
          <w:ilvl w:val="0"/>
          <w:numId w:val="13"/>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5B22568" w14:textId="77777777" w:rsidR="005D2E77" w:rsidRDefault="005D2E77">
      <w:pPr>
        <w:rPr>
          <w:lang w:val="en-GB"/>
        </w:rPr>
      </w:pPr>
    </w:p>
    <w:p w14:paraId="0E51D10A" w14:textId="77777777" w:rsidR="005D2E77" w:rsidRDefault="007714AD">
      <w:pPr>
        <w:pStyle w:val="Heading2"/>
        <w:numPr>
          <w:ilvl w:val="0"/>
          <w:numId w:val="0"/>
        </w:numPr>
        <w:ind w:left="576" w:hanging="576"/>
        <w:rPr>
          <w:lang w:eastAsia="zh-CN"/>
        </w:rPr>
      </w:pPr>
      <w:r>
        <w:rPr>
          <w:lang w:eastAsia="zh-CN"/>
        </w:rPr>
        <w:t>RAN1#111 (November 14 – 18, 2022)</w:t>
      </w:r>
    </w:p>
    <w:p w14:paraId="73CD2055" w14:textId="77777777" w:rsidR="005D2E77" w:rsidRDefault="007714A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F5E4375"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E4EAC9A"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2B408CA1"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665FB98E"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015E57DA"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Regarding the location of 2nd starting symbol, down-select one of the followings:</w:t>
      </w:r>
    </w:p>
    <w:p w14:paraId="1B5D02D1"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A41BD61"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270B1316"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6EE7F0E1"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5310E94A"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AD297F8"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0C1CE801" w14:textId="77777777" w:rsidR="005D2E77" w:rsidRDefault="007714A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BFD18D9"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47AF164C"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22F736CE"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00FE4479"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5957BF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42C0D047"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A02FF2B"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60040A7B" w14:textId="77777777" w:rsidR="005D2E77" w:rsidRDefault="007714A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6130640"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72E3788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B92A9A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64826B5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7A5BD67E"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30409856"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3920D8C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3C286930"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755820B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50EB005D"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279D683"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77273A8D"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36FE20B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4E390EAD"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7DF4DDA8"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35E87BEE"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32E723B7"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51FD8B"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C78A413"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2B3B39EE"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1A2A2ED0"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5F52A2C0" w14:textId="77777777" w:rsidR="005D2E77" w:rsidRDefault="007714A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3A7AA4" w14:textId="77777777" w:rsidR="005D2E77" w:rsidRDefault="007714A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5E7FA5B7"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620549E7" w14:textId="77777777" w:rsidR="005D2E77" w:rsidRDefault="007714A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FF104C5" w14:textId="77777777" w:rsidR="005D2E77" w:rsidRDefault="007714A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5C51024F"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2AD27D9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682820F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685257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1CFAB3CD"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58D07F16"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1A850FF"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whether/how to use intra-cell guardband PRBs</w:t>
      </w:r>
    </w:p>
    <w:p w14:paraId="413836F4"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24A11332" w14:textId="77777777" w:rsidR="005D2E77" w:rsidRDefault="007714A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6A35DC" w14:textId="77777777" w:rsidR="005D2E77" w:rsidRDefault="007714A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FA12AD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74F44AFF"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E05E2"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786482A5"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42F4E216"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792406E"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0BE9F0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3BE73B3D"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0D8646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788FD98B"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41999073"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B47556F"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3AA54C01"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7261A38B"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26CBFBE4"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7A8B1EFC"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6309C7D"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1F03376"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06F31DB9"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37C7EC3E"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BBEDC8B"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341F880E"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38B34678"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0A34B13"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383FDCF"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19ACA2E0"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0EF1397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735D4F5"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7378F39"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97E5DD7"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3FE2DCAB"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7D38649C"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778A25D"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69F9C6FD"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2E53C5D5"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ED941C3"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4FBCB75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15D1AAB2"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278E2357"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12EE8EAF"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64E48D63"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2F11098D"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3BA81FFE"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3BE02ED6"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2271A03C"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C1CE52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7B8EF9D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71327F0"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74EFE7A5"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2968D65"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54BB1742"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28782854"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4AFE0D4"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A50F558"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5EE0D9A7"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730ACDB5"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0828421"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2A13A4B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4EA26881"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78FFD69"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79F96D86"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EB9959"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966EC49"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C83773A"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A81A337"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5A5F6931"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9537284"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315CF324"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55E886F7"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48E983B"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7D72FBDA"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3F34D407" w14:textId="77777777" w:rsidR="005D2E77" w:rsidRDefault="007714AD">
      <w:pPr>
        <w:numPr>
          <w:ilvl w:val="2"/>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68B6F7DE"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E4FEBFF"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B1D6223"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614AC403"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0C4E8521"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3B55F4E4"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6BA0A79E" w14:textId="77777777" w:rsidR="005D2E77" w:rsidRDefault="007714AD">
      <w:pPr>
        <w:numPr>
          <w:ilvl w:val="1"/>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D4B3B9B"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1A3A6FAB"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EDABC1A" w14:textId="77777777" w:rsidR="005D2E77" w:rsidRDefault="007714A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386F0823" w14:textId="77777777" w:rsidR="005D2E77" w:rsidRDefault="007714AD">
      <w:pPr>
        <w:numPr>
          <w:ilvl w:val="0"/>
          <w:numId w:val="28"/>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169806A0" w14:textId="77777777" w:rsidR="005D2E77" w:rsidRDefault="005D2E77">
      <w:pPr>
        <w:rPr>
          <w:lang w:val="en-GB" w:eastAsia="zh-CN"/>
        </w:rPr>
      </w:pPr>
    </w:p>
    <w:p w14:paraId="6142EEC8" w14:textId="77777777" w:rsidR="005D2E77" w:rsidRDefault="007714A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5FCF5382" w14:textId="77777777" w:rsidR="005D2E77" w:rsidRDefault="007714A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FC38ECD" w14:textId="77777777" w:rsidR="005D2E77" w:rsidRDefault="007714A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C4A0983"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3F5BEBE3"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447542B3"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618CA1B2"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B240D3E"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11CECB9"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2DB24FF2"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2CB1CF7B" w14:textId="77777777" w:rsidR="005D2E77" w:rsidRDefault="005D2E77">
      <w:pPr>
        <w:suppressAutoHyphens w:val="0"/>
        <w:snapToGrid/>
        <w:spacing w:after="0" w:line="240" w:lineRule="auto"/>
        <w:jc w:val="left"/>
        <w:rPr>
          <w:rFonts w:ascii="Times" w:eastAsia="Batang" w:hAnsi="Times"/>
          <w:b/>
          <w:sz w:val="20"/>
          <w:szCs w:val="24"/>
          <w:lang w:val="en-GB" w:eastAsia="zh-CN"/>
        </w:rPr>
      </w:pPr>
    </w:p>
    <w:p w14:paraId="3C716FFC" w14:textId="77777777" w:rsidR="005D2E77" w:rsidRDefault="007714A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6E1E944" w14:textId="77777777" w:rsidR="005D2E77" w:rsidRDefault="007714A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3BEC3ED"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486F15FE"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68AB8245" w14:textId="77777777" w:rsidR="005D2E77" w:rsidRDefault="007714A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6B17878" w14:textId="77777777" w:rsidR="005D2E77" w:rsidRDefault="007714A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3167608C"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5EFA33D"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355646D5"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49E833E4"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C1B9BD9"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7A36D4DB"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2490CDAC"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22EF98D"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F288DA9"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11CF5467"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59E5BC3F"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D73AC01"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399A8A84"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8C0AFDC" w14:textId="77777777" w:rsidR="005D2E77" w:rsidRDefault="007714A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132776D2"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C061F57"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41ED50A1" w14:textId="77777777" w:rsidR="005D2E77" w:rsidRDefault="007714AD">
      <w:pPr>
        <w:numPr>
          <w:ilvl w:val="2"/>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83B0C6D" w14:textId="77777777" w:rsidR="005D2E77" w:rsidRDefault="007714AD">
      <w:pPr>
        <w:numPr>
          <w:ilvl w:val="2"/>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C588692" w14:textId="77777777" w:rsidR="005D2E77" w:rsidRDefault="007714AD">
      <w:pPr>
        <w:numPr>
          <w:ilvl w:val="2"/>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0B2F41C5"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2EFAD4EB"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67C7179B"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BE18626" w14:textId="77777777" w:rsidR="005D2E77" w:rsidRDefault="007714A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75E44EC5"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52AEDC24"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9404598" w14:textId="77777777" w:rsidR="005D2E77" w:rsidRDefault="007714AD">
      <w:pPr>
        <w:numPr>
          <w:ilvl w:val="2"/>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51BA9D01"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7F25FF75" w14:textId="77777777" w:rsidR="005D2E77" w:rsidRDefault="007714A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C6325F" w14:textId="77777777" w:rsidR="005D2E77" w:rsidRDefault="007714A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218764EB"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2374F54"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7EEB400C"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2051A33"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38CAEA86"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B93E1E8"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34E6935"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0226EDA0" w14:textId="77777777" w:rsidR="005D2E77" w:rsidRDefault="005D2E77">
      <w:pPr>
        <w:rPr>
          <w:lang w:val="en-GB" w:eastAsia="zh-CN"/>
        </w:rPr>
      </w:pPr>
    </w:p>
    <w:p w14:paraId="2A76BEA9" w14:textId="77777777" w:rsidR="005D2E77" w:rsidRDefault="007714A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287D2154" w14:textId="77777777" w:rsidR="005D2E77" w:rsidRDefault="007714A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63746C61"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46EAF6A"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254C37BF"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780363BD" w14:textId="77777777" w:rsidR="005D2E77" w:rsidRDefault="007714AD">
      <w:pPr>
        <w:numPr>
          <w:ilvl w:val="1"/>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35164332"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321CA09E" w14:textId="77777777" w:rsidR="005D2E77" w:rsidRDefault="007714A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F4AA3DE" w14:textId="77777777" w:rsidR="005D2E77" w:rsidRDefault="007714A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D7D46A7"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0A0C47B1"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14270EAC"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396A86E5" w14:textId="77777777" w:rsidR="005D2E77" w:rsidRDefault="005D2E77">
      <w:pPr>
        <w:suppressAutoHyphens w:val="0"/>
        <w:snapToGrid/>
        <w:spacing w:after="0" w:line="240" w:lineRule="auto"/>
        <w:jc w:val="left"/>
        <w:rPr>
          <w:rFonts w:ascii="Times" w:eastAsia="Batang" w:hAnsi="Times"/>
          <w:sz w:val="20"/>
          <w:szCs w:val="24"/>
          <w:lang w:val="en-GB" w:eastAsia="zh-CN"/>
        </w:rPr>
      </w:pPr>
    </w:p>
    <w:p w14:paraId="46C5D1B0" w14:textId="77777777" w:rsidR="005D2E77" w:rsidRDefault="007714A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E0A2641" w14:textId="77777777" w:rsidR="005D2E77" w:rsidRDefault="007714A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566A52DE"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7FA04E3" w14:textId="77777777" w:rsidR="005D2E77" w:rsidRDefault="005D2E77">
      <w:pPr>
        <w:suppressAutoHyphens w:val="0"/>
        <w:snapToGrid/>
        <w:spacing w:after="0" w:line="240" w:lineRule="auto"/>
        <w:contextualSpacing/>
        <w:jc w:val="left"/>
        <w:rPr>
          <w:rFonts w:ascii="Times" w:eastAsia="Batang" w:hAnsi="Times"/>
          <w:b/>
          <w:sz w:val="20"/>
          <w:szCs w:val="24"/>
          <w:lang w:val="en-GB" w:eastAsia="zh-CN"/>
        </w:rPr>
      </w:pPr>
    </w:p>
    <w:p w14:paraId="5D9A4411" w14:textId="77777777" w:rsidR="005D2E77" w:rsidRDefault="007714A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2322495" w14:textId="77777777" w:rsidR="005D2E77" w:rsidRDefault="007714A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58B22AE4" w14:textId="77777777" w:rsidR="005D2E77" w:rsidRDefault="007714AD">
      <w:pPr>
        <w:numPr>
          <w:ilvl w:val="0"/>
          <w:numId w:val="28"/>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sectPr w:rsidR="005D2E77">
      <w:footerReference w:type="default" r:id="rId2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4FA4B" w14:textId="77777777" w:rsidR="00BF0BA0" w:rsidRDefault="00BF0BA0">
      <w:pPr>
        <w:spacing w:after="0" w:line="240" w:lineRule="auto"/>
      </w:pPr>
      <w:r>
        <w:separator/>
      </w:r>
    </w:p>
  </w:endnote>
  <w:endnote w:type="continuationSeparator" w:id="0">
    <w:p w14:paraId="69EDB325" w14:textId="77777777" w:rsidR="00BF0BA0" w:rsidRDefault="00BF0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D5601" w14:textId="77777777" w:rsidR="00BA59D6" w:rsidRDefault="00BA59D6">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6A46C2">
      <w:rPr>
        <w:bCs/>
        <w:noProof/>
        <w:sz w:val="24"/>
        <w:szCs w:val="24"/>
      </w:rPr>
      <w:t>98</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6A46C2">
      <w:rPr>
        <w:bCs/>
        <w:noProof/>
        <w:sz w:val="24"/>
        <w:szCs w:val="24"/>
      </w:rPr>
      <w:t>112</w:t>
    </w:r>
    <w:r>
      <w:rPr>
        <w:bCs/>
        <w:sz w:val="24"/>
        <w:szCs w:val="24"/>
      </w:rPr>
      <w:fldChar w:fldCharType="end"/>
    </w:r>
  </w:p>
  <w:p w14:paraId="50A937AF" w14:textId="77777777" w:rsidR="00BA59D6" w:rsidRDefault="00BA5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1A688" w14:textId="77777777" w:rsidR="00BF0BA0" w:rsidRDefault="00BF0BA0">
      <w:pPr>
        <w:spacing w:after="0" w:line="240" w:lineRule="auto"/>
      </w:pPr>
      <w:r>
        <w:separator/>
      </w:r>
    </w:p>
  </w:footnote>
  <w:footnote w:type="continuationSeparator" w:id="0">
    <w:p w14:paraId="79B9E241" w14:textId="77777777" w:rsidR="00BF0BA0" w:rsidRDefault="00BF0B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4B1E17"/>
    <w:multiLevelType w:val="singleLevel"/>
    <w:tmpl w:val="A24B1E17"/>
    <w:lvl w:ilvl="0">
      <w:start w:val="1"/>
      <w:numFmt w:val="decimal"/>
      <w:lvlText w:val="%1."/>
      <w:lvlJc w:val="left"/>
      <w:pPr>
        <w:tabs>
          <w:tab w:val="left" w:pos="312"/>
        </w:tabs>
      </w:pPr>
    </w:lvl>
  </w:abstractNum>
  <w:abstractNum w:abstractNumId="1" w15:restartNumberingAfterBreak="0">
    <w:nsid w:val="BC7228A5"/>
    <w:multiLevelType w:val="multilevel"/>
    <w:tmpl w:val="BC7228A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07FBFC9"/>
    <w:multiLevelType w:val="multilevel"/>
    <w:tmpl w:val="F07FBF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E292F"/>
    <w:multiLevelType w:val="multilevel"/>
    <w:tmpl w:val="10AE292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B9C755B"/>
    <w:multiLevelType w:val="multilevel"/>
    <w:tmpl w:val="1B9C75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01001"/>
    <w:multiLevelType w:val="multilevel"/>
    <w:tmpl w:val="2CC010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4C7601"/>
    <w:multiLevelType w:val="multilevel"/>
    <w:tmpl w:val="384C76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3F2D9CCD"/>
    <w:multiLevelType w:val="multilevel"/>
    <w:tmpl w:val="3F2D9CCD"/>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0D53A39"/>
    <w:multiLevelType w:val="multilevel"/>
    <w:tmpl w:val="50D53A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9829B2"/>
    <w:multiLevelType w:val="multilevel"/>
    <w:tmpl w:val="539829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5505B41"/>
    <w:multiLevelType w:val="multilevel"/>
    <w:tmpl w:val="75505B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196234"/>
    <w:multiLevelType w:val="multilevel"/>
    <w:tmpl w:val="7A19623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D20C57"/>
    <w:multiLevelType w:val="multilevel"/>
    <w:tmpl w:val="7BD20C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4B1E2E"/>
    <w:multiLevelType w:val="multilevel"/>
    <w:tmpl w:val="7C4B1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2"/>
  </w:num>
  <w:num w:numId="4">
    <w:abstractNumId w:val="3"/>
  </w:num>
  <w:num w:numId="5">
    <w:abstractNumId w:val="17"/>
  </w:num>
  <w:num w:numId="6">
    <w:abstractNumId w:val="12"/>
  </w:num>
  <w:num w:numId="7">
    <w:abstractNumId w:val="18"/>
  </w:num>
  <w:num w:numId="8">
    <w:abstractNumId w:val="2"/>
  </w:num>
  <w:num w:numId="9">
    <w:abstractNumId w:val="8"/>
  </w:num>
  <w:num w:numId="10">
    <w:abstractNumId w:val="20"/>
  </w:num>
  <w:num w:numId="11">
    <w:abstractNumId w:val="1"/>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3">
    <w:abstractNumId w:val="4"/>
  </w:num>
  <w:num w:numId="14">
    <w:abstractNumId w:val="11"/>
  </w:num>
  <w:num w:numId="15">
    <w:abstractNumId w:val="0"/>
  </w:num>
  <w:num w:numId="16">
    <w:abstractNumId w:val="24"/>
  </w:num>
  <w:num w:numId="17">
    <w:abstractNumId w:val="9"/>
  </w:num>
  <w:num w:numId="18">
    <w:abstractNumId w:val="19"/>
  </w:num>
  <w:num w:numId="19">
    <w:abstractNumId w:val="6"/>
  </w:num>
  <w:num w:numId="20">
    <w:abstractNumId w:val="10"/>
  </w:num>
  <w:num w:numId="21">
    <w:abstractNumId w:val="25"/>
  </w:num>
  <w:num w:numId="22">
    <w:abstractNumId w:val="26"/>
  </w:num>
  <w:num w:numId="23">
    <w:abstractNumId w:val="27"/>
  </w:num>
  <w:num w:numId="24">
    <w:abstractNumId w:val="23"/>
  </w:num>
  <w:num w:numId="25">
    <w:abstractNumId w:val="21"/>
  </w:num>
  <w:num w:numId="26">
    <w:abstractNumId w:val="16"/>
  </w:num>
  <w:num w:numId="27">
    <w:abstractNumId w:val="15"/>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doNotDisplayPageBoundaries/>
  <w:embedSystemFonts/>
  <w:bordersDoNotSurroundHeader/>
  <w:bordersDoNotSurroundFooter/>
  <w:defaultTabStop w:val="425"/>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129C"/>
    <w:rsid w:val="00001432"/>
    <w:rsid w:val="00001B51"/>
    <w:rsid w:val="00001C9A"/>
    <w:rsid w:val="00001F92"/>
    <w:rsid w:val="00001F9C"/>
    <w:rsid w:val="0000275F"/>
    <w:rsid w:val="00002949"/>
    <w:rsid w:val="00002FDF"/>
    <w:rsid w:val="0000325D"/>
    <w:rsid w:val="000036D6"/>
    <w:rsid w:val="00003A86"/>
    <w:rsid w:val="00003B40"/>
    <w:rsid w:val="00004365"/>
    <w:rsid w:val="000047AD"/>
    <w:rsid w:val="00004835"/>
    <w:rsid w:val="000055C1"/>
    <w:rsid w:val="00005F9B"/>
    <w:rsid w:val="00006A51"/>
    <w:rsid w:val="00006C2A"/>
    <w:rsid w:val="000071EA"/>
    <w:rsid w:val="000073D1"/>
    <w:rsid w:val="00007604"/>
    <w:rsid w:val="000077DA"/>
    <w:rsid w:val="00007D4D"/>
    <w:rsid w:val="00007D88"/>
    <w:rsid w:val="000104ED"/>
    <w:rsid w:val="00010AC7"/>
    <w:rsid w:val="00010F6E"/>
    <w:rsid w:val="00011975"/>
    <w:rsid w:val="00011A81"/>
    <w:rsid w:val="00011AFA"/>
    <w:rsid w:val="00012727"/>
    <w:rsid w:val="000129B0"/>
    <w:rsid w:val="000129FA"/>
    <w:rsid w:val="0001346D"/>
    <w:rsid w:val="00013652"/>
    <w:rsid w:val="000136E7"/>
    <w:rsid w:val="0001379E"/>
    <w:rsid w:val="00013E55"/>
    <w:rsid w:val="000146BA"/>
    <w:rsid w:val="00014848"/>
    <w:rsid w:val="00014B7E"/>
    <w:rsid w:val="00014EC6"/>
    <w:rsid w:val="00014F80"/>
    <w:rsid w:val="00014FAD"/>
    <w:rsid w:val="00015056"/>
    <w:rsid w:val="000154F6"/>
    <w:rsid w:val="00015C88"/>
    <w:rsid w:val="0001649B"/>
    <w:rsid w:val="000164BC"/>
    <w:rsid w:val="0001665C"/>
    <w:rsid w:val="00016D35"/>
    <w:rsid w:val="00017133"/>
    <w:rsid w:val="00017402"/>
    <w:rsid w:val="000177A5"/>
    <w:rsid w:val="00017FC8"/>
    <w:rsid w:val="00020476"/>
    <w:rsid w:val="00020E9B"/>
    <w:rsid w:val="000217B6"/>
    <w:rsid w:val="000222F1"/>
    <w:rsid w:val="0002296C"/>
    <w:rsid w:val="0002340C"/>
    <w:rsid w:val="00023502"/>
    <w:rsid w:val="00023618"/>
    <w:rsid w:val="00023A7F"/>
    <w:rsid w:val="00024871"/>
    <w:rsid w:val="000249CF"/>
    <w:rsid w:val="00025729"/>
    <w:rsid w:val="0002577A"/>
    <w:rsid w:val="00025905"/>
    <w:rsid w:val="00025C76"/>
    <w:rsid w:val="00026663"/>
    <w:rsid w:val="000270C9"/>
    <w:rsid w:val="000271BB"/>
    <w:rsid w:val="00027ABF"/>
    <w:rsid w:val="00027B2C"/>
    <w:rsid w:val="000304C6"/>
    <w:rsid w:val="00030C38"/>
    <w:rsid w:val="0003143E"/>
    <w:rsid w:val="00031693"/>
    <w:rsid w:val="00031E2B"/>
    <w:rsid w:val="00032284"/>
    <w:rsid w:val="000323BB"/>
    <w:rsid w:val="000325E1"/>
    <w:rsid w:val="000327A4"/>
    <w:rsid w:val="000327DA"/>
    <w:rsid w:val="00032A76"/>
    <w:rsid w:val="00033141"/>
    <w:rsid w:val="0003368B"/>
    <w:rsid w:val="000338B7"/>
    <w:rsid w:val="00033936"/>
    <w:rsid w:val="00033C01"/>
    <w:rsid w:val="00033FC2"/>
    <w:rsid w:val="00034012"/>
    <w:rsid w:val="000341FD"/>
    <w:rsid w:val="0003463C"/>
    <w:rsid w:val="000346BC"/>
    <w:rsid w:val="00034A3B"/>
    <w:rsid w:val="00034E4B"/>
    <w:rsid w:val="000350A5"/>
    <w:rsid w:val="000350E5"/>
    <w:rsid w:val="0003521D"/>
    <w:rsid w:val="00035467"/>
    <w:rsid w:val="00035C9A"/>
    <w:rsid w:val="00035CCC"/>
    <w:rsid w:val="00035FE7"/>
    <w:rsid w:val="000362FA"/>
    <w:rsid w:val="000368D8"/>
    <w:rsid w:val="00037132"/>
    <w:rsid w:val="000371C1"/>
    <w:rsid w:val="00037B1A"/>
    <w:rsid w:val="00037DF8"/>
    <w:rsid w:val="00037E48"/>
    <w:rsid w:val="00040657"/>
    <w:rsid w:val="00041BCD"/>
    <w:rsid w:val="00041C56"/>
    <w:rsid w:val="00041C64"/>
    <w:rsid w:val="0004296A"/>
    <w:rsid w:val="00042CA9"/>
    <w:rsid w:val="00043311"/>
    <w:rsid w:val="000433D8"/>
    <w:rsid w:val="000435C1"/>
    <w:rsid w:val="00043707"/>
    <w:rsid w:val="00043EB9"/>
    <w:rsid w:val="0004414B"/>
    <w:rsid w:val="0004418E"/>
    <w:rsid w:val="000443C2"/>
    <w:rsid w:val="0004455A"/>
    <w:rsid w:val="000445AC"/>
    <w:rsid w:val="000446BD"/>
    <w:rsid w:val="0004487A"/>
    <w:rsid w:val="000448A0"/>
    <w:rsid w:val="00044F01"/>
    <w:rsid w:val="000450F9"/>
    <w:rsid w:val="000455DE"/>
    <w:rsid w:val="00045E36"/>
    <w:rsid w:val="00046523"/>
    <w:rsid w:val="000465F8"/>
    <w:rsid w:val="00046E97"/>
    <w:rsid w:val="00046F06"/>
    <w:rsid w:val="00046FD9"/>
    <w:rsid w:val="0004721F"/>
    <w:rsid w:val="0004725F"/>
    <w:rsid w:val="00047A67"/>
    <w:rsid w:val="00047A96"/>
    <w:rsid w:val="0005006B"/>
    <w:rsid w:val="000506DA"/>
    <w:rsid w:val="000514E9"/>
    <w:rsid w:val="00051801"/>
    <w:rsid w:val="0005181F"/>
    <w:rsid w:val="00051E05"/>
    <w:rsid w:val="00052B77"/>
    <w:rsid w:val="00052FA2"/>
    <w:rsid w:val="0005347A"/>
    <w:rsid w:val="00053B7C"/>
    <w:rsid w:val="00053C63"/>
    <w:rsid w:val="000541EA"/>
    <w:rsid w:val="00054299"/>
    <w:rsid w:val="00054377"/>
    <w:rsid w:val="000550D3"/>
    <w:rsid w:val="000558DA"/>
    <w:rsid w:val="00056CBB"/>
    <w:rsid w:val="00056D2C"/>
    <w:rsid w:val="000577F7"/>
    <w:rsid w:val="00057D47"/>
    <w:rsid w:val="00057FB0"/>
    <w:rsid w:val="000601CE"/>
    <w:rsid w:val="00060A4F"/>
    <w:rsid w:val="00060FEC"/>
    <w:rsid w:val="0006152B"/>
    <w:rsid w:val="00061978"/>
    <w:rsid w:val="00061C78"/>
    <w:rsid w:val="00061F2D"/>
    <w:rsid w:val="0006204D"/>
    <w:rsid w:val="000621B2"/>
    <w:rsid w:val="00062524"/>
    <w:rsid w:val="000628F6"/>
    <w:rsid w:val="0006301B"/>
    <w:rsid w:val="00063188"/>
    <w:rsid w:val="0006339C"/>
    <w:rsid w:val="00063467"/>
    <w:rsid w:val="00063787"/>
    <w:rsid w:val="00063B28"/>
    <w:rsid w:val="00063C4E"/>
    <w:rsid w:val="000642A0"/>
    <w:rsid w:val="00064E20"/>
    <w:rsid w:val="0006531B"/>
    <w:rsid w:val="00065D76"/>
    <w:rsid w:val="00065E8A"/>
    <w:rsid w:val="000660EC"/>
    <w:rsid w:val="000661B3"/>
    <w:rsid w:val="00066271"/>
    <w:rsid w:val="0006789A"/>
    <w:rsid w:val="0006795F"/>
    <w:rsid w:val="000679B1"/>
    <w:rsid w:val="00067F69"/>
    <w:rsid w:val="00070018"/>
    <w:rsid w:val="00070128"/>
    <w:rsid w:val="0007058B"/>
    <w:rsid w:val="0007074B"/>
    <w:rsid w:val="00071574"/>
    <w:rsid w:val="00071800"/>
    <w:rsid w:val="00072379"/>
    <w:rsid w:val="000723B1"/>
    <w:rsid w:val="00072566"/>
    <w:rsid w:val="00072D57"/>
    <w:rsid w:val="00073E84"/>
    <w:rsid w:val="00073F22"/>
    <w:rsid w:val="00074282"/>
    <w:rsid w:val="000743E2"/>
    <w:rsid w:val="000745DE"/>
    <w:rsid w:val="00074708"/>
    <w:rsid w:val="00074CE4"/>
    <w:rsid w:val="00075937"/>
    <w:rsid w:val="000759A4"/>
    <w:rsid w:val="00075A2C"/>
    <w:rsid w:val="00075BB5"/>
    <w:rsid w:val="00075C66"/>
    <w:rsid w:val="00075E27"/>
    <w:rsid w:val="0007635D"/>
    <w:rsid w:val="00076954"/>
    <w:rsid w:val="00077015"/>
    <w:rsid w:val="000771BC"/>
    <w:rsid w:val="00077E59"/>
    <w:rsid w:val="000802C0"/>
    <w:rsid w:val="00080A2C"/>
    <w:rsid w:val="00080FFF"/>
    <w:rsid w:val="0008147B"/>
    <w:rsid w:val="000816F3"/>
    <w:rsid w:val="00081A6D"/>
    <w:rsid w:val="00081BEB"/>
    <w:rsid w:val="00082228"/>
    <w:rsid w:val="00082302"/>
    <w:rsid w:val="00082695"/>
    <w:rsid w:val="0008360B"/>
    <w:rsid w:val="00083A3F"/>
    <w:rsid w:val="0008450D"/>
    <w:rsid w:val="000855FE"/>
    <w:rsid w:val="00085895"/>
    <w:rsid w:val="00085F36"/>
    <w:rsid w:val="00085F5E"/>
    <w:rsid w:val="00086716"/>
    <w:rsid w:val="00086A9E"/>
    <w:rsid w:val="000870DA"/>
    <w:rsid w:val="000878D0"/>
    <w:rsid w:val="00092035"/>
    <w:rsid w:val="0009233F"/>
    <w:rsid w:val="0009309F"/>
    <w:rsid w:val="0009335D"/>
    <w:rsid w:val="000935EF"/>
    <w:rsid w:val="0009374C"/>
    <w:rsid w:val="00093974"/>
    <w:rsid w:val="00093B68"/>
    <w:rsid w:val="00093DDD"/>
    <w:rsid w:val="00093FF0"/>
    <w:rsid w:val="00094362"/>
    <w:rsid w:val="00094C8E"/>
    <w:rsid w:val="00094DFB"/>
    <w:rsid w:val="0009510B"/>
    <w:rsid w:val="00095725"/>
    <w:rsid w:val="00095C36"/>
    <w:rsid w:val="00095E8E"/>
    <w:rsid w:val="00095EBA"/>
    <w:rsid w:val="00095F30"/>
    <w:rsid w:val="0009619C"/>
    <w:rsid w:val="00096511"/>
    <w:rsid w:val="00096651"/>
    <w:rsid w:val="00096668"/>
    <w:rsid w:val="00096C26"/>
    <w:rsid w:val="00096D4E"/>
    <w:rsid w:val="00096DCC"/>
    <w:rsid w:val="00096EFA"/>
    <w:rsid w:val="000973C6"/>
    <w:rsid w:val="00097549"/>
    <w:rsid w:val="000976B2"/>
    <w:rsid w:val="00097CB2"/>
    <w:rsid w:val="00097DA2"/>
    <w:rsid w:val="000A01CC"/>
    <w:rsid w:val="000A0697"/>
    <w:rsid w:val="000A06D6"/>
    <w:rsid w:val="000A0C66"/>
    <w:rsid w:val="000A109D"/>
    <w:rsid w:val="000A1194"/>
    <w:rsid w:val="000A1A58"/>
    <w:rsid w:val="000A1E91"/>
    <w:rsid w:val="000A2245"/>
    <w:rsid w:val="000A24FD"/>
    <w:rsid w:val="000A2B6A"/>
    <w:rsid w:val="000A2EB3"/>
    <w:rsid w:val="000A376C"/>
    <w:rsid w:val="000A397F"/>
    <w:rsid w:val="000A3C06"/>
    <w:rsid w:val="000A41DA"/>
    <w:rsid w:val="000A42CC"/>
    <w:rsid w:val="000A445F"/>
    <w:rsid w:val="000A473E"/>
    <w:rsid w:val="000A6715"/>
    <w:rsid w:val="000A74B7"/>
    <w:rsid w:val="000A7EDC"/>
    <w:rsid w:val="000A7FE5"/>
    <w:rsid w:val="000B01F3"/>
    <w:rsid w:val="000B0900"/>
    <w:rsid w:val="000B0D5C"/>
    <w:rsid w:val="000B10E1"/>
    <w:rsid w:val="000B166B"/>
    <w:rsid w:val="000B1B16"/>
    <w:rsid w:val="000B1DD9"/>
    <w:rsid w:val="000B2356"/>
    <w:rsid w:val="000B2DE1"/>
    <w:rsid w:val="000B2E8C"/>
    <w:rsid w:val="000B314E"/>
    <w:rsid w:val="000B321A"/>
    <w:rsid w:val="000B3B4A"/>
    <w:rsid w:val="000B4763"/>
    <w:rsid w:val="000B4932"/>
    <w:rsid w:val="000B4E86"/>
    <w:rsid w:val="000B581E"/>
    <w:rsid w:val="000B59A4"/>
    <w:rsid w:val="000B5A36"/>
    <w:rsid w:val="000B5E61"/>
    <w:rsid w:val="000B61E2"/>
    <w:rsid w:val="000B65C5"/>
    <w:rsid w:val="000B686A"/>
    <w:rsid w:val="000B6955"/>
    <w:rsid w:val="000B6A1A"/>
    <w:rsid w:val="000B6A48"/>
    <w:rsid w:val="000B730D"/>
    <w:rsid w:val="000B7BEA"/>
    <w:rsid w:val="000B7D3D"/>
    <w:rsid w:val="000C0744"/>
    <w:rsid w:val="000C0873"/>
    <w:rsid w:val="000C0894"/>
    <w:rsid w:val="000C0A29"/>
    <w:rsid w:val="000C0ADC"/>
    <w:rsid w:val="000C0C2A"/>
    <w:rsid w:val="000C0DF4"/>
    <w:rsid w:val="000C10F1"/>
    <w:rsid w:val="000C1254"/>
    <w:rsid w:val="000C12A6"/>
    <w:rsid w:val="000C216F"/>
    <w:rsid w:val="000C316E"/>
    <w:rsid w:val="000C33C3"/>
    <w:rsid w:val="000C3730"/>
    <w:rsid w:val="000C3852"/>
    <w:rsid w:val="000C3EFA"/>
    <w:rsid w:val="000C4121"/>
    <w:rsid w:val="000C498A"/>
    <w:rsid w:val="000C4C89"/>
    <w:rsid w:val="000C52EE"/>
    <w:rsid w:val="000C5C4E"/>
    <w:rsid w:val="000C641B"/>
    <w:rsid w:val="000C6674"/>
    <w:rsid w:val="000C6AD9"/>
    <w:rsid w:val="000C6E7C"/>
    <w:rsid w:val="000C7199"/>
    <w:rsid w:val="000C7333"/>
    <w:rsid w:val="000C73E8"/>
    <w:rsid w:val="000C75ED"/>
    <w:rsid w:val="000C7998"/>
    <w:rsid w:val="000C79BE"/>
    <w:rsid w:val="000D0090"/>
    <w:rsid w:val="000D0BA8"/>
    <w:rsid w:val="000D0D89"/>
    <w:rsid w:val="000D1D6B"/>
    <w:rsid w:val="000D1EA9"/>
    <w:rsid w:val="000D2579"/>
    <w:rsid w:val="000D274F"/>
    <w:rsid w:val="000D2821"/>
    <w:rsid w:val="000D2C4B"/>
    <w:rsid w:val="000D2C83"/>
    <w:rsid w:val="000D3253"/>
    <w:rsid w:val="000D3C66"/>
    <w:rsid w:val="000D421F"/>
    <w:rsid w:val="000D4417"/>
    <w:rsid w:val="000D453E"/>
    <w:rsid w:val="000D60A4"/>
    <w:rsid w:val="000D672A"/>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90F"/>
    <w:rsid w:val="000E1C27"/>
    <w:rsid w:val="000E2290"/>
    <w:rsid w:val="000E25E6"/>
    <w:rsid w:val="000E2689"/>
    <w:rsid w:val="000E2FBD"/>
    <w:rsid w:val="000E3007"/>
    <w:rsid w:val="000E3464"/>
    <w:rsid w:val="000E43EB"/>
    <w:rsid w:val="000E454A"/>
    <w:rsid w:val="000E48A6"/>
    <w:rsid w:val="000E48FA"/>
    <w:rsid w:val="000E4972"/>
    <w:rsid w:val="000E4F7D"/>
    <w:rsid w:val="000E5B4D"/>
    <w:rsid w:val="000E5C37"/>
    <w:rsid w:val="000E5D21"/>
    <w:rsid w:val="000E5D8F"/>
    <w:rsid w:val="000E5DA3"/>
    <w:rsid w:val="000E6016"/>
    <w:rsid w:val="000E6139"/>
    <w:rsid w:val="000E63C4"/>
    <w:rsid w:val="000E6CCA"/>
    <w:rsid w:val="000E7152"/>
    <w:rsid w:val="000E718B"/>
    <w:rsid w:val="000E7261"/>
    <w:rsid w:val="000E7622"/>
    <w:rsid w:val="000E7A79"/>
    <w:rsid w:val="000F0537"/>
    <w:rsid w:val="000F0C7F"/>
    <w:rsid w:val="000F16AB"/>
    <w:rsid w:val="000F22BC"/>
    <w:rsid w:val="000F2AB2"/>
    <w:rsid w:val="000F2B5C"/>
    <w:rsid w:val="000F3653"/>
    <w:rsid w:val="000F4003"/>
    <w:rsid w:val="000F5A89"/>
    <w:rsid w:val="000F5B77"/>
    <w:rsid w:val="000F5DD3"/>
    <w:rsid w:val="000F6033"/>
    <w:rsid w:val="000F6098"/>
    <w:rsid w:val="000F60FE"/>
    <w:rsid w:val="000F6105"/>
    <w:rsid w:val="000F61CB"/>
    <w:rsid w:val="000F621D"/>
    <w:rsid w:val="000F6882"/>
    <w:rsid w:val="000F6B68"/>
    <w:rsid w:val="000F6D3C"/>
    <w:rsid w:val="000F6F91"/>
    <w:rsid w:val="000F7079"/>
    <w:rsid w:val="000F72C0"/>
    <w:rsid w:val="000F7B7D"/>
    <w:rsid w:val="00100025"/>
    <w:rsid w:val="001002AF"/>
    <w:rsid w:val="0010049F"/>
    <w:rsid w:val="001004D0"/>
    <w:rsid w:val="00101399"/>
    <w:rsid w:val="00101DF8"/>
    <w:rsid w:val="001025B1"/>
    <w:rsid w:val="0010280D"/>
    <w:rsid w:val="00102846"/>
    <w:rsid w:val="00102E8D"/>
    <w:rsid w:val="001031B6"/>
    <w:rsid w:val="00103211"/>
    <w:rsid w:val="0010338B"/>
    <w:rsid w:val="00103BDD"/>
    <w:rsid w:val="00103BFE"/>
    <w:rsid w:val="00103C27"/>
    <w:rsid w:val="00103EE2"/>
    <w:rsid w:val="00103EF4"/>
    <w:rsid w:val="00104087"/>
    <w:rsid w:val="00104428"/>
    <w:rsid w:val="00104A26"/>
    <w:rsid w:val="00104B5E"/>
    <w:rsid w:val="00104DC1"/>
    <w:rsid w:val="00105219"/>
    <w:rsid w:val="0010545F"/>
    <w:rsid w:val="001057A8"/>
    <w:rsid w:val="00105A36"/>
    <w:rsid w:val="00105E4D"/>
    <w:rsid w:val="00107071"/>
    <w:rsid w:val="00107398"/>
    <w:rsid w:val="001073F2"/>
    <w:rsid w:val="00107D8E"/>
    <w:rsid w:val="00110095"/>
    <w:rsid w:val="001101CA"/>
    <w:rsid w:val="001102FB"/>
    <w:rsid w:val="0011046B"/>
    <w:rsid w:val="00110951"/>
    <w:rsid w:val="00112040"/>
    <w:rsid w:val="001120F0"/>
    <w:rsid w:val="0011266D"/>
    <w:rsid w:val="001126B2"/>
    <w:rsid w:val="00112FA9"/>
    <w:rsid w:val="00112FCB"/>
    <w:rsid w:val="001131FA"/>
    <w:rsid w:val="00113468"/>
    <w:rsid w:val="00113C27"/>
    <w:rsid w:val="00113E4F"/>
    <w:rsid w:val="0011414C"/>
    <w:rsid w:val="00114412"/>
    <w:rsid w:val="001144B2"/>
    <w:rsid w:val="00114B4C"/>
    <w:rsid w:val="00114CB6"/>
    <w:rsid w:val="00115053"/>
    <w:rsid w:val="00115631"/>
    <w:rsid w:val="001156C3"/>
    <w:rsid w:val="0011582F"/>
    <w:rsid w:val="00115B97"/>
    <w:rsid w:val="00115F07"/>
    <w:rsid w:val="0011601E"/>
    <w:rsid w:val="001168BA"/>
    <w:rsid w:val="00116A9F"/>
    <w:rsid w:val="00117699"/>
    <w:rsid w:val="00117A7F"/>
    <w:rsid w:val="00117D34"/>
    <w:rsid w:val="00117E3A"/>
    <w:rsid w:val="00120090"/>
    <w:rsid w:val="00120209"/>
    <w:rsid w:val="001208A3"/>
    <w:rsid w:val="001208CA"/>
    <w:rsid w:val="00120D0F"/>
    <w:rsid w:val="00120F9C"/>
    <w:rsid w:val="00121098"/>
    <w:rsid w:val="0012147D"/>
    <w:rsid w:val="001217BB"/>
    <w:rsid w:val="00122126"/>
    <w:rsid w:val="00122547"/>
    <w:rsid w:val="00122DF8"/>
    <w:rsid w:val="001234E3"/>
    <w:rsid w:val="00123927"/>
    <w:rsid w:val="00123B63"/>
    <w:rsid w:val="00123ED3"/>
    <w:rsid w:val="00123F2B"/>
    <w:rsid w:val="001243DF"/>
    <w:rsid w:val="00125D7F"/>
    <w:rsid w:val="00125E9A"/>
    <w:rsid w:val="00126528"/>
    <w:rsid w:val="00126AAE"/>
    <w:rsid w:val="00126D41"/>
    <w:rsid w:val="00127026"/>
    <w:rsid w:val="0012764D"/>
    <w:rsid w:val="001278D4"/>
    <w:rsid w:val="00127FB8"/>
    <w:rsid w:val="00130069"/>
    <w:rsid w:val="00130270"/>
    <w:rsid w:val="00130EA8"/>
    <w:rsid w:val="001318B3"/>
    <w:rsid w:val="00131A4B"/>
    <w:rsid w:val="00132001"/>
    <w:rsid w:val="00132402"/>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6547"/>
    <w:rsid w:val="0013672B"/>
    <w:rsid w:val="00136F14"/>
    <w:rsid w:val="0013787B"/>
    <w:rsid w:val="001403D6"/>
    <w:rsid w:val="001405A0"/>
    <w:rsid w:val="00142378"/>
    <w:rsid w:val="001434CD"/>
    <w:rsid w:val="0014439D"/>
    <w:rsid w:val="00144851"/>
    <w:rsid w:val="00144D37"/>
    <w:rsid w:val="00144D58"/>
    <w:rsid w:val="00144DA6"/>
    <w:rsid w:val="00144FAB"/>
    <w:rsid w:val="0014573C"/>
    <w:rsid w:val="0014607D"/>
    <w:rsid w:val="00146080"/>
    <w:rsid w:val="00146F48"/>
    <w:rsid w:val="0014745C"/>
    <w:rsid w:val="0014766A"/>
    <w:rsid w:val="00147D3F"/>
    <w:rsid w:val="00147D4A"/>
    <w:rsid w:val="00150565"/>
    <w:rsid w:val="00150744"/>
    <w:rsid w:val="001509EC"/>
    <w:rsid w:val="001511F2"/>
    <w:rsid w:val="00151652"/>
    <w:rsid w:val="00152457"/>
    <w:rsid w:val="00152693"/>
    <w:rsid w:val="001529FB"/>
    <w:rsid w:val="00152DC3"/>
    <w:rsid w:val="00152E37"/>
    <w:rsid w:val="001531E5"/>
    <w:rsid w:val="0015324A"/>
    <w:rsid w:val="001534B5"/>
    <w:rsid w:val="001537D6"/>
    <w:rsid w:val="00153A0E"/>
    <w:rsid w:val="00154D23"/>
    <w:rsid w:val="001555FE"/>
    <w:rsid w:val="00155626"/>
    <w:rsid w:val="0015578D"/>
    <w:rsid w:val="00155E6F"/>
    <w:rsid w:val="00155EFA"/>
    <w:rsid w:val="00156831"/>
    <w:rsid w:val="00156D5B"/>
    <w:rsid w:val="00156DB4"/>
    <w:rsid w:val="0015703D"/>
    <w:rsid w:val="001571B6"/>
    <w:rsid w:val="00157973"/>
    <w:rsid w:val="00157D58"/>
    <w:rsid w:val="00157DCF"/>
    <w:rsid w:val="00157E2C"/>
    <w:rsid w:val="0016043D"/>
    <w:rsid w:val="001611DA"/>
    <w:rsid w:val="00161855"/>
    <w:rsid w:val="0016190F"/>
    <w:rsid w:val="00161F96"/>
    <w:rsid w:val="00162297"/>
    <w:rsid w:val="00162336"/>
    <w:rsid w:val="001623BD"/>
    <w:rsid w:val="001624FD"/>
    <w:rsid w:val="001628C0"/>
    <w:rsid w:val="00162BA5"/>
    <w:rsid w:val="0016365A"/>
    <w:rsid w:val="00163C9C"/>
    <w:rsid w:val="00164506"/>
    <w:rsid w:val="0016463A"/>
    <w:rsid w:val="00164BA5"/>
    <w:rsid w:val="00164BE8"/>
    <w:rsid w:val="00165327"/>
    <w:rsid w:val="00165624"/>
    <w:rsid w:val="00165CB8"/>
    <w:rsid w:val="0016675D"/>
    <w:rsid w:val="0016689A"/>
    <w:rsid w:val="00166A25"/>
    <w:rsid w:val="00166BAC"/>
    <w:rsid w:val="00166DFA"/>
    <w:rsid w:val="001673F2"/>
    <w:rsid w:val="001674B0"/>
    <w:rsid w:val="00167D00"/>
    <w:rsid w:val="0017004D"/>
    <w:rsid w:val="001700CD"/>
    <w:rsid w:val="001700EC"/>
    <w:rsid w:val="001706A9"/>
    <w:rsid w:val="00170D3E"/>
    <w:rsid w:val="00171784"/>
    <w:rsid w:val="00171E78"/>
    <w:rsid w:val="00171FBD"/>
    <w:rsid w:val="00172228"/>
    <w:rsid w:val="001727A2"/>
    <w:rsid w:val="00172B7E"/>
    <w:rsid w:val="00172C2D"/>
    <w:rsid w:val="00173390"/>
    <w:rsid w:val="0017372D"/>
    <w:rsid w:val="00173760"/>
    <w:rsid w:val="00173810"/>
    <w:rsid w:val="00173BDD"/>
    <w:rsid w:val="0017454E"/>
    <w:rsid w:val="00174859"/>
    <w:rsid w:val="00174B84"/>
    <w:rsid w:val="0017576F"/>
    <w:rsid w:val="00176582"/>
    <w:rsid w:val="00176F88"/>
    <w:rsid w:val="001773D5"/>
    <w:rsid w:val="001775C3"/>
    <w:rsid w:val="00177ABF"/>
    <w:rsid w:val="00177B9D"/>
    <w:rsid w:val="00180645"/>
    <w:rsid w:val="001808A2"/>
    <w:rsid w:val="00180AE7"/>
    <w:rsid w:val="00180DD4"/>
    <w:rsid w:val="00181560"/>
    <w:rsid w:val="001818EB"/>
    <w:rsid w:val="00181E1E"/>
    <w:rsid w:val="00182442"/>
    <w:rsid w:val="00182858"/>
    <w:rsid w:val="00182E4E"/>
    <w:rsid w:val="001839B6"/>
    <w:rsid w:val="00183E2A"/>
    <w:rsid w:val="00183FCD"/>
    <w:rsid w:val="00184818"/>
    <w:rsid w:val="0018532A"/>
    <w:rsid w:val="00185426"/>
    <w:rsid w:val="0018557C"/>
    <w:rsid w:val="001855F3"/>
    <w:rsid w:val="00185645"/>
    <w:rsid w:val="0018567B"/>
    <w:rsid w:val="00185875"/>
    <w:rsid w:val="0018602B"/>
    <w:rsid w:val="0018628A"/>
    <w:rsid w:val="001862DB"/>
    <w:rsid w:val="00186B2C"/>
    <w:rsid w:val="00187261"/>
    <w:rsid w:val="001875CA"/>
    <w:rsid w:val="00187988"/>
    <w:rsid w:val="00190174"/>
    <w:rsid w:val="001902B3"/>
    <w:rsid w:val="00190501"/>
    <w:rsid w:val="001908C8"/>
    <w:rsid w:val="00190CCB"/>
    <w:rsid w:val="00190D89"/>
    <w:rsid w:val="00190FFE"/>
    <w:rsid w:val="00191872"/>
    <w:rsid w:val="00192AD7"/>
    <w:rsid w:val="0019332B"/>
    <w:rsid w:val="001936CC"/>
    <w:rsid w:val="00193BB4"/>
    <w:rsid w:val="0019485E"/>
    <w:rsid w:val="00194898"/>
    <w:rsid w:val="0019490A"/>
    <w:rsid w:val="00194DC5"/>
    <w:rsid w:val="00194EB2"/>
    <w:rsid w:val="0019531A"/>
    <w:rsid w:val="00195B6A"/>
    <w:rsid w:val="00195DA2"/>
    <w:rsid w:val="00195E74"/>
    <w:rsid w:val="00196282"/>
    <w:rsid w:val="001963CD"/>
    <w:rsid w:val="00196665"/>
    <w:rsid w:val="001968F6"/>
    <w:rsid w:val="00196915"/>
    <w:rsid w:val="00196B2C"/>
    <w:rsid w:val="00197914"/>
    <w:rsid w:val="00197C34"/>
    <w:rsid w:val="00197C5B"/>
    <w:rsid w:val="001A0233"/>
    <w:rsid w:val="001A0FE0"/>
    <w:rsid w:val="001A11B6"/>
    <w:rsid w:val="001A14C6"/>
    <w:rsid w:val="001A16E0"/>
    <w:rsid w:val="001A25DF"/>
    <w:rsid w:val="001A2B3C"/>
    <w:rsid w:val="001A3657"/>
    <w:rsid w:val="001A3AAB"/>
    <w:rsid w:val="001A3D9E"/>
    <w:rsid w:val="001A4908"/>
    <w:rsid w:val="001A4B9A"/>
    <w:rsid w:val="001A50A3"/>
    <w:rsid w:val="001A5909"/>
    <w:rsid w:val="001A639E"/>
    <w:rsid w:val="001A68DD"/>
    <w:rsid w:val="001A6CFA"/>
    <w:rsid w:val="001A7DA3"/>
    <w:rsid w:val="001B07F1"/>
    <w:rsid w:val="001B082E"/>
    <w:rsid w:val="001B08BD"/>
    <w:rsid w:val="001B1196"/>
    <w:rsid w:val="001B130E"/>
    <w:rsid w:val="001B24B4"/>
    <w:rsid w:val="001B28EE"/>
    <w:rsid w:val="001B3051"/>
    <w:rsid w:val="001B30D0"/>
    <w:rsid w:val="001B33A4"/>
    <w:rsid w:val="001B3760"/>
    <w:rsid w:val="001B3D99"/>
    <w:rsid w:val="001B4242"/>
    <w:rsid w:val="001B4287"/>
    <w:rsid w:val="001B46E8"/>
    <w:rsid w:val="001B47D2"/>
    <w:rsid w:val="001B49F9"/>
    <w:rsid w:val="001B4A3B"/>
    <w:rsid w:val="001B4A84"/>
    <w:rsid w:val="001B4C43"/>
    <w:rsid w:val="001B4E5F"/>
    <w:rsid w:val="001B4FC1"/>
    <w:rsid w:val="001B5120"/>
    <w:rsid w:val="001B51F1"/>
    <w:rsid w:val="001B5866"/>
    <w:rsid w:val="001B5A4F"/>
    <w:rsid w:val="001B626D"/>
    <w:rsid w:val="001B7072"/>
    <w:rsid w:val="001B72A7"/>
    <w:rsid w:val="001B7995"/>
    <w:rsid w:val="001B7FAE"/>
    <w:rsid w:val="001C0854"/>
    <w:rsid w:val="001C08C7"/>
    <w:rsid w:val="001C09E5"/>
    <w:rsid w:val="001C1D15"/>
    <w:rsid w:val="001C2173"/>
    <w:rsid w:val="001C244C"/>
    <w:rsid w:val="001C25BF"/>
    <w:rsid w:val="001C284B"/>
    <w:rsid w:val="001C2B7F"/>
    <w:rsid w:val="001C32CE"/>
    <w:rsid w:val="001C3B38"/>
    <w:rsid w:val="001C3B41"/>
    <w:rsid w:val="001C3EC9"/>
    <w:rsid w:val="001C3F7A"/>
    <w:rsid w:val="001C3F87"/>
    <w:rsid w:val="001C3FAA"/>
    <w:rsid w:val="001C41CC"/>
    <w:rsid w:val="001C4209"/>
    <w:rsid w:val="001C488B"/>
    <w:rsid w:val="001C4E44"/>
    <w:rsid w:val="001C5096"/>
    <w:rsid w:val="001C51FD"/>
    <w:rsid w:val="001C5C1F"/>
    <w:rsid w:val="001C6030"/>
    <w:rsid w:val="001C61BC"/>
    <w:rsid w:val="001C6262"/>
    <w:rsid w:val="001C74BE"/>
    <w:rsid w:val="001C7A40"/>
    <w:rsid w:val="001C7B7C"/>
    <w:rsid w:val="001C7DE4"/>
    <w:rsid w:val="001D0679"/>
    <w:rsid w:val="001D08AE"/>
    <w:rsid w:val="001D1CFF"/>
    <w:rsid w:val="001D2809"/>
    <w:rsid w:val="001D2A8D"/>
    <w:rsid w:val="001D2EF0"/>
    <w:rsid w:val="001D3074"/>
    <w:rsid w:val="001D3144"/>
    <w:rsid w:val="001D31AC"/>
    <w:rsid w:val="001D31EE"/>
    <w:rsid w:val="001D3760"/>
    <w:rsid w:val="001D37A9"/>
    <w:rsid w:val="001D49B9"/>
    <w:rsid w:val="001D4D1B"/>
    <w:rsid w:val="001D5419"/>
    <w:rsid w:val="001D57C6"/>
    <w:rsid w:val="001D5A3E"/>
    <w:rsid w:val="001D5B75"/>
    <w:rsid w:val="001D5E58"/>
    <w:rsid w:val="001D6F42"/>
    <w:rsid w:val="001D766D"/>
    <w:rsid w:val="001D78C2"/>
    <w:rsid w:val="001E0345"/>
    <w:rsid w:val="001E07A8"/>
    <w:rsid w:val="001E08E9"/>
    <w:rsid w:val="001E0AE3"/>
    <w:rsid w:val="001E113E"/>
    <w:rsid w:val="001E1340"/>
    <w:rsid w:val="001E1379"/>
    <w:rsid w:val="001E177C"/>
    <w:rsid w:val="001E234C"/>
    <w:rsid w:val="001E2B60"/>
    <w:rsid w:val="001E2BC2"/>
    <w:rsid w:val="001E2C4E"/>
    <w:rsid w:val="001E317D"/>
    <w:rsid w:val="001E31FA"/>
    <w:rsid w:val="001E3C58"/>
    <w:rsid w:val="001E3CF0"/>
    <w:rsid w:val="001E3ED8"/>
    <w:rsid w:val="001E40A2"/>
    <w:rsid w:val="001E4819"/>
    <w:rsid w:val="001E56DA"/>
    <w:rsid w:val="001E5A23"/>
    <w:rsid w:val="001E5C55"/>
    <w:rsid w:val="001E5DD7"/>
    <w:rsid w:val="001E5ECB"/>
    <w:rsid w:val="001E616F"/>
    <w:rsid w:val="001E670C"/>
    <w:rsid w:val="001E6DC9"/>
    <w:rsid w:val="001E7E4B"/>
    <w:rsid w:val="001F13B4"/>
    <w:rsid w:val="001F14A3"/>
    <w:rsid w:val="001F1756"/>
    <w:rsid w:val="001F2DEB"/>
    <w:rsid w:val="001F2F4D"/>
    <w:rsid w:val="001F300C"/>
    <w:rsid w:val="001F3590"/>
    <w:rsid w:val="001F36AB"/>
    <w:rsid w:val="001F4568"/>
    <w:rsid w:val="001F475E"/>
    <w:rsid w:val="001F49B0"/>
    <w:rsid w:val="001F5131"/>
    <w:rsid w:val="001F5371"/>
    <w:rsid w:val="001F56FA"/>
    <w:rsid w:val="001F5965"/>
    <w:rsid w:val="001F5D8F"/>
    <w:rsid w:val="001F63D0"/>
    <w:rsid w:val="001F6563"/>
    <w:rsid w:val="001F6B50"/>
    <w:rsid w:val="001F74D4"/>
    <w:rsid w:val="002003CF"/>
    <w:rsid w:val="00201DC0"/>
    <w:rsid w:val="00201F9C"/>
    <w:rsid w:val="00201FCA"/>
    <w:rsid w:val="00202090"/>
    <w:rsid w:val="00202287"/>
    <w:rsid w:val="00202B78"/>
    <w:rsid w:val="00202CA4"/>
    <w:rsid w:val="00202F70"/>
    <w:rsid w:val="00202F75"/>
    <w:rsid w:val="00202F7F"/>
    <w:rsid w:val="00203149"/>
    <w:rsid w:val="002038EB"/>
    <w:rsid w:val="00203D3C"/>
    <w:rsid w:val="0020407C"/>
    <w:rsid w:val="00204248"/>
    <w:rsid w:val="002042FC"/>
    <w:rsid w:val="00204714"/>
    <w:rsid w:val="0020518C"/>
    <w:rsid w:val="002054C0"/>
    <w:rsid w:val="002055CD"/>
    <w:rsid w:val="0020560F"/>
    <w:rsid w:val="00205766"/>
    <w:rsid w:val="00205950"/>
    <w:rsid w:val="00205A1D"/>
    <w:rsid w:val="00206340"/>
    <w:rsid w:val="00206AEA"/>
    <w:rsid w:val="00207C2C"/>
    <w:rsid w:val="00210044"/>
    <w:rsid w:val="0021095A"/>
    <w:rsid w:val="00210E01"/>
    <w:rsid w:val="00210E4D"/>
    <w:rsid w:val="00210EEB"/>
    <w:rsid w:val="00210F4A"/>
    <w:rsid w:val="00210FCA"/>
    <w:rsid w:val="0021118D"/>
    <w:rsid w:val="0021135A"/>
    <w:rsid w:val="00211A10"/>
    <w:rsid w:val="00211E26"/>
    <w:rsid w:val="00211EBD"/>
    <w:rsid w:val="00212BD9"/>
    <w:rsid w:val="00213215"/>
    <w:rsid w:val="00213515"/>
    <w:rsid w:val="002136A9"/>
    <w:rsid w:val="0021384B"/>
    <w:rsid w:val="00213BD8"/>
    <w:rsid w:val="0021425E"/>
    <w:rsid w:val="002144BF"/>
    <w:rsid w:val="00214ACA"/>
    <w:rsid w:val="00214D21"/>
    <w:rsid w:val="00214DEC"/>
    <w:rsid w:val="0021525E"/>
    <w:rsid w:val="002156BF"/>
    <w:rsid w:val="00215ECB"/>
    <w:rsid w:val="00216C1C"/>
    <w:rsid w:val="00216ED8"/>
    <w:rsid w:val="00217070"/>
    <w:rsid w:val="002205E5"/>
    <w:rsid w:val="002218E4"/>
    <w:rsid w:val="00221F99"/>
    <w:rsid w:val="00221FCF"/>
    <w:rsid w:val="0022204F"/>
    <w:rsid w:val="00222CE9"/>
    <w:rsid w:val="00222D1F"/>
    <w:rsid w:val="00222E55"/>
    <w:rsid w:val="00222F0D"/>
    <w:rsid w:val="002232CE"/>
    <w:rsid w:val="00223353"/>
    <w:rsid w:val="002233EB"/>
    <w:rsid w:val="002236D8"/>
    <w:rsid w:val="0022396F"/>
    <w:rsid w:val="002239A6"/>
    <w:rsid w:val="00224598"/>
    <w:rsid w:val="002254C4"/>
    <w:rsid w:val="0022562B"/>
    <w:rsid w:val="00225727"/>
    <w:rsid w:val="00225BE8"/>
    <w:rsid w:val="00225C8F"/>
    <w:rsid w:val="00225F52"/>
    <w:rsid w:val="002263CF"/>
    <w:rsid w:val="00226725"/>
    <w:rsid w:val="0022695C"/>
    <w:rsid w:val="0022721B"/>
    <w:rsid w:val="002272A3"/>
    <w:rsid w:val="002272EB"/>
    <w:rsid w:val="0022737C"/>
    <w:rsid w:val="002274EC"/>
    <w:rsid w:val="0022773C"/>
    <w:rsid w:val="002301DB"/>
    <w:rsid w:val="002301E9"/>
    <w:rsid w:val="0023022A"/>
    <w:rsid w:val="00230368"/>
    <w:rsid w:val="002308EB"/>
    <w:rsid w:val="002309CF"/>
    <w:rsid w:val="002309F1"/>
    <w:rsid w:val="00230CA2"/>
    <w:rsid w:val="00230CC1"/>
    <w:rsid w:val="00230EC5"/>
    <w:rsid w:val="00231C51"/>
    <w:rsid w:val="00232142"/>
    <w:rsid w:val="002328C4"/>
    <w:rsid w:val="00232F51"/>
    <w:rsid w:val="00233064"/>
    <w:rsid w:val="002330B7"/>
    <w:rsid w:val="00233364"/>
    <w:rsid w:val="00233857"/>
    <w:rsid w:val="002338BC"/>
    <w:rsid w:val="00233A15"/>
    <w:rsid w:val="00233FDD"/>
    <w:rsid w:val="00234470"/>
    <w:rsid w:val="00234CC3"/>
    <w:rsid w:val="00235166"/>
    <w:rsid w:val="00235526"/>
    <w:rsid w:val="00235A70"/>
    <w:rsid w:val="00235B78"/>
    <w:rsid w:val="0023650A"/>
    <w:rsid w:val="0023662F"/>
    <w:rsid w:val="00236869"/>
    <w:rsid w:val="00236AC2"/>
    <w:rsid w:val="002374FD"/>
    <w:rsid w:val="0023758D"/>
    <w:rsid w:val="00237955"/>
    <w:rsid w:val="002402A2"/>
    <w:rsid w:val="00240494"/>
    <w:rsid w:val="0024073F"/>
    <w:rsid w:val="00240F43"/>
    <w:rsid w:val="002417AD"/>
    <w:rsid w:val="00241C74"/>
    <w:rsid w:val="00241F43"/>
    <w:rsid w:val="002425A3"/>
    <w:rsid w:val="002428ED"/>
    <w:rsid w:val="00242E44"/>
    <w:rsid w:val="00242F59"/>
    <w:rsid w:val="00242FE5"/>
    <w:rsid w:val="00243140"/>
    <w:rsid w:val="00243171"/>
    <w:rsid w:val="002433CD"/>
    <w:rsid w:val="00243440"/>
    <w:rsid w:val="00243797"/>
    <w:rsid w:val="00243BDB"/>
    <w:rsid w:val="002446A4"/>
    <w:rsid w:val="00244931"/>
    <w:rsid w:val="00244BA4"/>
    <w:rsid w:val="00245335"/>
    <w:rsid w:val="00245669"/>
    <w:rsid w:val="0024599C"/>
    <w:rsid w:val="002461D4"/>
    <w:rsid w:val="00246531"/>
    <w:rsid w:val="00246920"/>
    <w:rsid w:val="00246A08"/>
    <w:rsid w:val="00246C77"/>
    <w:rsid w:val="002477E7"/>
    <w:rsid w:val="002478FC"/>
    <w:rsid w:val="0025066E"/>
    <w:rsid w:val="002509B1"/>
    <w:rsid w:val="00250B79"/>
    <w:rsid w:val="00250BD6"/>
    <w:rsid w:val="00250F9B"/>
    <w:rsid w:val="00251A97"/>
    <w:rsid w:val="00251B0D"/>
    <w:rsid w:val="00251CBC"/>
    <w:rsid w:val="00251D9F"/>
    <w:rsid w:val="002520F0"/>
    <w:rsid w:val="002522CD"/>
    <w:rsid w:val="00252CCB"/>
    <w:rsid w:val="00253346"/>
    <w:rsid w:val="00253E74"/>
    <w:rsid w:val="00253FB7"/>
    <w:rsid w:val="00254154"/>
    <w:rsid w:val="0025443C"/>
    <w:rsid w:val="00254EAC"/>
    <w:rsid w:val="0025553D"/>
    <w:rsid w:val="0025607A"/>
    <w:rsid w:val="00256299"/>
    <w:rsid w:val="002564E3"/>
    <w:rsid w:val="00256630"/>
    <w:rsid w:val="00256860"/>
    <w:rsid w:val="00256EF4"/>
    <w:rsid w:val="00257397"/>
    <w:rsid w:val="002574B2"/>
    <w:rsid w:val="00257C68"/>
    <w:rsid w:val="00257C90"/>
    <w:rsid w:val="00257E66"/>
    <w:rsid w:val="00260371"/>
    <w:rsid w:val="0026076A"/>
    <w:rsid w:val="002607B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894"/>
    <w:rsid w:val="00264CAE"/>
    <w:rsid w:val="00264EC0"/>
    <w:rsid w:val="00264F3D"/>
    <w:rsid w:val="0026505C"/>
    <w:rsid w:val="00265189"/>
    <w:rsid w:val="002651C3"/>
    <w:rsid w:val="0026527D"/>
    <w:rsid w:val="0026528E"/>
    <w:rsid w:val="00265BDE"/>
    <w:rsid w:val="00265EEC"/>
    <w:rsid w:val="00266942"/>
    <w:rsid w:val="00266C34"/>
    <w:rsid w:val="00266D4D"/>
    <w:rsid w:val="002670C5"/>
    <w:rsid w:val="002673AE"/>
    <w:rsid w:val="002673B8"/>
    <w:rsid w:val="00267583"/>
    <w:rsid w:val="002677AD"/>
    <w:rsid w:val="0026791F"/>
    <w:rsid w:val="00267986"/>
    <w:rsid w:val="00267B7D"/>
    <w:rsid w:val="00267CAD"/>
    <w:rsid w:val="0027029A"/>
    <w:rsid w:val="002702AB"/>
    <w:rsid w:val="002705A5"/>
    <w:rsid w:val="002707AD"/>
    <w:rsid w:val="00271697"/>
    <w:rsid w:val="002717EF"/>
    <w:rsid w:val="0027182F"/>
    <w:rsid w:val="002718AD"/>
    <w:rsid w:val="00271A93"/>
    <w:rsid w:val="00271C62"/>
    <w:rsid w:val="00271EC0"/>
    <w:rsid w:val="002721FC"/>
    <w:rsid w:val="002724B3"/>
    <w:rsid w:val="00272807"/>
    <w:rsid w:val="00273628"/>
    <w:rsid w:val="00273749"/>
    <w:rsid w:val="00273D41"/>
    <w:rsid w:val="00274539"/>
    <w:rsid w:val="0027453A"/>
    <w:rsid w:val="002747F7"/>
    <w:rsid w:val="00274977"/>
    <w:rsid w:val="00274B37"/>
    <w:rsid w:val="002750A6"/>
    <w:rsid w:val="00275AFF"/>
    <w:rsid w:val="00276085"/>
    <w:rsid w:val="00276980"/>
    <w:rsid w:val="002771E9"/>
    <w:rsid w:val="00277691"/>
    <w:rsid w:val="00277B55"/>
    <w:rsid w:val="00277BFE"/>
    <w:rsid w:val="00280144"/>
    <w:rsid w:val="00280375"/>
    <w:rsid w:val="00280528"/>
    <w:rsid w:val="002809B7"/>
    <w:rsid w:val="00280C66"/>
    <w:rsid w:val="00280CAA"/>
    <w:rsid w:val="00281302"/>
    <w:rsid w:val="0028157F"/>
    <w:rsid w:val="002826C9"/>
    <w:rsid w:val="002826FC"/>
    <w:rsid w:val="00283479"/>
    <w:rsid w:val="00283F38"/>
    <w:rsid w:val="002840AB"/>
    <w:rsid w:val="002845F0"/>
    <w:rsid w:val="00284A90"/>
    <w:rsid w:val="00284B43"/>
    <w:rsid w:val="00284EA8"/>
    <w:rsid w:val="00285952"/>
    <w:rsid w:val="0028595F"/>
    <w:rsid w:val="00286305"/>
    <w:rsid w:val="00286904"/>
    <w:rsid w:val="0028789D"/>
    <w:rsid w:val="002879C6"/>
    <w:rsid w:val="002902E2"/>
    <w:rsid w:val="002907BA"/>
    <w:rsid w:val="002908B9"/>
    <w:rsid w:val="00290A53"/>
    <w:rsid w:val="00290D93"/>
    <w:rsid w:val="002915FB"/>
    <w:rsid w:val="00291E53"/>
    <w:rsid w:val="002924BF"/>
    <w:rsid w:val="00292B35"/>
    <w:rsid w:val="00292CB7"/>
    <w:rsid w:val="00293085"/>
    <w:rsid w:val="002930A3"/>
    <w:rsid w:val="00293EB3"/>
    <w:rsid w:val="00294123"/>
    <w:rsid w:val="002948FE"/>
    <w:rsid w:val="00294B1E"/>
    <w:rsid w:val="00294E87"/>
    <w:rsid w:val="0029550D"/>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938"/>
    <w:rsid w:val="002A1AEB"/>
    <w:rsid w:val="002A1C9B"/>
    <w:rsid w:val="002A248E"/>
    <w:rsid w:val="002A29CA"/>
    <w:rsid w:val="002A2AB8"/>
    <w:rsid w:val="002A2CDF"/>
    <w:rsid w:val="002A2E02"/>
    <w:rsid w:val="002A3F48"/>
    <w:rsid w:val="002A46C9"/>
    <w:rsid w:val="002A471C"/>
    <w:rsid w:val="002A4E51"/>
    <w:rsid w:val="002A4F7C"/>
    <w:rsid w:val="002A5149"/>
    <w:rsid w:val="002A5486"/>
    <w:rsid w:val="002A58A9"/>
    <w:rsid w:val="002A6730"/>
    <w:rsid w:val="002A6A5E"/>
    <w:rsid w:val="002A7AD3"/>
    <w:rsid w:val="002A7DA5"/>
    <w:rsid w:val="002A7E27"/>
    <w:rsid w:val="002A7EC4"/>
    <w:rsid w:val="002B0335"/>
    <w:rsid w:val="002B0B50"/>
    <w:rsid w:val="002B0DC2"/>
    <w:rsid w:val="002B0FDC"/>
    <w:rsid w:val="002B1558"/>
    <w:rsid w:val="002B19BE"/>
    <w:rsid w:val="002B1D5D"/>
    <w:rsid w:val="002B23C2"/>
    <w:rsid w:val="002B26D4"/>
    <w:rsid w:val="002B27DA"/>
    <w:rsid w:val="002B28A0"/>
    <w:rsid w:val="002B28E8"/>
    <w:rsid w:val="002B2F96"/>
    <w:rsid w:val="002B3239"/>
    <w:rsid w:val="002B332D"/>
    <w:rsid w:val="002B34D7"/>
    <w:rsid w:val="002B3729"/>
    <w:rsid w:val="002B3747"/>
    <w:rsid w:val="002B3C03"/>
    <w:rsid w:val="002B3CCB"/>
    <w:rsid w:val="002B4369"/>
    <w:rsid w:val="002B441A"/>
    <w:rsid w:val="002B4C5D"/>
    <w:rsid w:val="002B593B"/>
    <w:rsid w:val="002B5A59"/>
    <w:rsid w:val="002B62EC"/>
    <w:rsid w:val="002B63EA"/>
    <w:rsid w:val="002B64C1"/>
    <w:rsid w:val="002B67E1"/>
    <w:rsid w:val="002B6A36"/>
    <w:rsid w:val="002B6E88"/>
    <w:rsid w:val="002B7257"/>
    <w:rsid w:val="002B738B"/>
    <w:rsid w:val="002B77CD"/>
    <w:rsid w:val="002B78F5"/>
    <w:rsid w:val="002B7D20"/>
    <w:rsid w:val="002C2008"/>
    <w:rsid w:val="002C2119"/>
    <w:rsid w:val="002C228C"/>
    <w:rsid w:val="002C23E3"/>
    <w:rsid w:val="002C2819"/>
    <w:rsid w:val="002C28EA"/>
    <w:rsid w:val="002C2933"/>
    <w:rsid w:val="002C2DAB"/>
    <w:rsid w:val="002C3074"/>
    <w:rsid w:val="002C3201"/>
    <w:rsid w:val="002C3556"/>
    <w:rsid w:val="002C3B69"/>
    <w:rsid w:val="002C3CC2"/>
    <w:rsid w:val="002C3E82"/>
    <w:rsid w:val="002C4057"/>
    <w:rsid w:val="002C47BC"/>
    <w:rsid w:val="002C48A5"/>
    <w:rsid w:val="002C48C7"/>
    <w:rsid w:val="002C49F8"/>
    <w:rsid w:val="002C4A38"/>
    <w:rsid w:val="002C4B1B"/>
    <w:rsid w:val="002C4CBA"/>
    <w:rsid w:val="002C4CD2"/>
    <w:rsid w:val="002C583B"/>
    <w:rsid w:val="002C5B15"/>
    <w:rsid w:val="002C5E23"/>
    <w:rsid w:val="002C6397"/>
    <w:rsid w:val="002C6AF1"/>
    <w:rsid w:val="002C6BC6"/>
    <w:rsid w:val="002C71B7"/>
    <w:rsid w:val="002C732A"/>
    <w:rsid w:val="002D04D3"/>
    <w:rsid w:val="002D04F2"/>
    <w:rsid w:val="002D05DF"/>
    <w:rsid w:val="002D0A84"/>
    <w:rsid w:val="002D0C00"/>
    <w:rsid w:val="002D0DE6"/>
    <w:rsid w:val="002D1A92"/>
    <w:rsid w:val="002D1C08"/>
    <w:rsid w:val="002D1C8B"/>
    <w:rsid w:val="002D1E6A"/>
    <w:rsid w:val="002D204C"/>
    <w:rsid w:val="002D214F"/>
    <w:rsid w:val="002D2A77"/>
    <w:rsid w:val="002D2D7E"/>
    <w:rsid w:val="002D3B9E"/>
    <w:rsid w:val="002D4169"/>
    <w:rsid w:val="002D469E"/>
    <w:rsid w:val="002D49FD"/>
    <w:rsid w:val="002D4D8D"/>
    <w:rsid w:val="002D515B"/>
    <w:rsid w:val="002D5806"/>
    <w:rsid w:val="002D591B"/>
    <w:rsid w:val="002D59B3"/>
    <w:rsid w:val="002D5F6D"/>
    <w:rsid w:val="002D601F"/>
    <w:rsid w:val="002D6355"/>
    <w:rsid w:val="002D6828"/>
    <w:rsid w:val="002D6C8A"/>
    <w:rsid w:val="002D713F"/>
    <w:rsid w:val="002D73C4"/>
    <w:rsid w:val="002D756B"/>
    <w:rsid w:val="002D7970"/>
    <w:rsid w:val="002D7C89"/>
    <w:rsid w:val="002D7CB6"/>
    <w:rsid w:val="002D7DBB"/>
    <w:rsid w:val="002E09DB"/>
    <w:rsid w:val="002E13DC"/>
    <w:rsid w:val="002E15C8"/>
    <w:rsid w:val="002E15E3"/>
    <w:rsid w:val="002E1D65"/>
    <w:rsid w:val="002E2127"/>
    <w:rsid w:val="002E2272"/>
    <w:rsid w:val="002E23CC"/>
    <w:rsid w:val="002E25C7"/>
    <w:rsid w:val="002E276F"/>
    <w:rsid w:val="002E277B"/>
    <w:rsid w:val="002E2E4E"/>
    <w:rsid w:val="002E2F39"/>
    <w:rsid w:val="002E2F86"/>
    <w:rsid w:val="002E3DE4"/>
    <w:rsid w:val="002E40BE"/>
    <w:rsid w:val="002E4347"/>
    <w:rsid w:val="002E490A"/>
    <w:rsid w:val="002E492D"/>
    <w:rsid w:val="002E62A0"/>
    <w:rsid w:val="002E65D6"/>
    <w:rsid w:val="002E6DE1"/>
    <w:rsid w:val="002E71DE"/>
    <w:rsid w:val="002E7256"/>
    <w:rsid w:val="002E75EB"/>
    <w:rsid w:val="002E7675"/>
    <w:rsid w:val="002E76C0"/>
    <w:rsid w:val="002E7E6C"/>
    <w:rsid w:val="002F074D"/>
    <w:rsid w:val="002F0FB4"/>
    <w:rsid w:val="002F146D"/>
    <w:rsid w:val="002F16DB"/>
    <w:rsid w:val="002F1A66"/>
    <w:rsid w:val="002F1E7E"/>
    <w:rsid w:val="002F216B"/>
    <w:rsid w:val="002F24CF"/>
    <w:rsid w:val="002F2550"/>
    <w:rsid w:val="002F3215"/>
    <w:rsid w:val="002F3EF7"/>
    <w:rsid w:val="002F4206"/>
    <w:rsid w:val="002F439A"/>
    <w:rsid w:val="002F4674"/>
    <w:rsid w:val="002F5A91"/>
    <w:rsid w:val="002F5D36"/>
    <w:rsid w:val="002F5EA3"/>
    <w:rsid w:val="002F68FB"/>
    <w:rsid w:val="002F6F5F"/>
    <w:rsid w:val="002F750D"/>
    <w:rsid w:val="0030011D"/>
    <w:rsid w:val="003006BE"/>
    <w:rsid w:val="003008D7"/>
    <w:rsid w:val="00300974"/>
    <w:rsid w:val="00300C66"/>
    <w:rsid w:val="00300CB1"/>
    <w:rsid w:val="00300D79"/>
    <w:rsid w:val="003017CB"/>
    <w:rsid w:val="003017D1"/>
    <w:rsid w:val="00301B53"/>
    <w:rsid w:val="00301B83"/>
    <w:rsid w:val="00301CDB"/>
    <w:rsid w:val="00301FF1"/>
    <w:rsid w:val="003026BC"/>
    <w:rsid w:val="0030293B"/>
    <w:rsid w:val="00302E57"/>
    <w:rsid w:val="0030303D"/>
    <w:rsid w:val="003031FD"/>
    <w:rsid w:val="00303640"/>
    <w:rsid w:val="003039B5"/>
    <w:rsid w:val="00304998"/>
    <w:rsid w:val="0030499F"/>
    <w:rsid w:val="00304C2F"/>
    <w:rsid w:val="00304D52"/>
    <w:rsid w:val="00304F5B"/>
    <w:rsid w:val="00305A0E"/>
    <w:rsid w:val="00305EBF"/>
    <w:rsid w:val="0030619B"/>
    <w:rsid w:val="00306378"/>
    <w:rsid w:val="00306666"/>
    <w:rsid w:val="00306A44"/>
    <w:rsid w:val="003074C9"/>
    <w:rsid w:val="0030783B"/>
    <w:rsid w:val="00307933"/>
    <w:rsid w:val="00307BC4"/>
    <w:rsid w:val="00307C7E"/>
    <w:rsid w:val="00310263"/>
    <w:rsid w:val="0031040B"/>
    <w:rsid w:val="003104C7"/>
    <w:rsid w:val="00310AD6"/>
    <w:rsid w:val="003111F3"/>
    <w:rsid w:val="0031153F"/>
    <w:rsid w:val="003117D7"/>
    <w:rsid w:val="00312500"/>
    <w:rsid w:val="00312889"/>
    <w:rsid w:val="00312944"/>
    <w:rsid w:val="00312DAF"/>
    <w:rsid w:val="0031325E"/>
    <w:rsid w:val="0031349C"/>
    <w:rsid w:val="00314387"/>
    <w:rsid w:val="00314D1E"/>
    <w:rsid w:val="003151DB"/>
    <w:rsid w:val="00315812"/>
    <w:rsid w:val="00315CDC"/>
    <w:rsid w:val="0031638F"/>
    <w:rsid w:val="003163C2"/>
    <w:rsid w:val="00316448"/>
    <w:rsid w:val="003169C9"/>
    <w:rsid w:val="00316BDA"/>
    <w:rsid w:val="00316CD7"/>
    <w:rsid w:val="0031726C"/>
    <w:rsid w:val="003205CD"/>
    <w:rsid w:val="00320855"/>
    <w:rsid w:val="00320B5E"/>
    <w:rsid w:val="00320BF0"/>
    <w:rsid w:val="00320C48"/>
    <w:rsid w:val="00320EB7"/>
    <w:rsid w:val="003211E9"/>
    <w:rsid w:val="00321229"/>
    <w:rsid w:val="0032170C"/>
    <w:rsid w:val="0032208A"/>
    <w:rsid w:val="003229EE"/>
    <w:rsid w:val="00322C61"/>
    <w:rsid w:val="00323304"/>
    <w:rsid w:val="0032375B"/>
    <w:rsid w:val="0032395F"/>
    <w:rsid w:val="00323DD3"/>
    <w:rsid w:val="00324A46"/>
    <w:rsid w:val="00324B80"/>
    <w:rsid w:val="00324D9D"/>
    <w:rsid w:val="00324E40"/>
    <w:rsid w:val="00324E97"/>
    <w:rsid w:val="0032511E"/>
    <w:rsid w:val="00325333"/>
    <w:rsid w:val="00325DC2"/>
    <w:rsid w:val="003263A4"/>
    <w:rsid w:val="003263A7"/>
    <w:rsid w:val="00326486"/>
    <w:rsid w:val="003265B5"/>
    <w:rsid w:val="00326BD2"/>
    <w:rsid w:val="00326DAB"/>
    <w:rsid w:val="00327195"/>
    <w:rsid w:val="003279B6"/>
    <w:rsid w:val="00327B0E"/>
    <w:rsid w:val="00327E88"/>
    <w:rsid w:val="00330974"/>
    <w:rsid w:val="0033129A"/>
    <w:rsid w:val="00331531"/>
    <w:rsid w:val="00331542"/>
    <w:rsid w:val="003316DA"/>
    <w:rsid w:val="00331797"/>
    <w:rsid w:val="00331A3E"/>
    <w:rsid w:val="00331D09"/>
    <w:rsid w:val="00332AE4"/>
    <w:rsid w:val="00332DCA"/>
    <w:rsid w:val="0033329C"/>
    <w:rsid w:val="00333691"/>
    <w:rsid w:val="00333A61"/>
    <w:rsid w:val="00334ABE"/>
    <w:rsid w:val="00335339"/>
    <w:rsid w:val="0033615B"/>
    <w:rsid w:val="00336397"/>
    <w:rsid w:val="00336619"/>
    <w:rsid w:val="0033670D"/>
    <w:rsid w:val="003372D9"/>
    <w:rsid w:val="0034063B"/>
    <w:rsid w:val="0034086F"/>
    <w:rsid w:val="00340DAD"/>
    <w:rsid w:val="00340DB9"/>
    <w:rsid w:val="0034112F"/>
    <w:rsid w:val="00341314"/>
    <w:rsid w:val="003415B2"/>
    <w:rsid w:val="00341C34"/>
    <w:rsid w:val="00341E8D"/>
    <w:rsid w:val="003422D4"/>
    <w:rsid w:val="00342D52"/>
    <w:rsid w:val="003437DE"/>
    <w:rsid w:val="003438C0"/>
    <w:rsid w:val="00343F06"/>
    <w:rsid w:val="003443D4"/>
    <w:rsid w:val="003452FA"/>
    <w:rsid w:val="00345D2E"/>
    <w:rsid w:val="003460D5"/>
    <w:rsid w:val="00346532"/>
    <w:rsid w:val="00346594"/>
    <w:rsid w:val="0034660F"/>
    <w:rsid w:val="00347102"/>
    <w:rsid w:val="00347351"/>
    <w:rsid w:val="003473E4"/>
    <w:rsid w:val="00347508"/>
    <w:rsid w:val="00347B6D"/>
    <w:rsid w:val="00347C8B"/>
    <w:rsid w:val="00347D71"/>
    <w:rsid w:val="00350400"/>
    <w:rsid w:val="003509A9"/>
    <w:rsid w:val="00350E1B"/>
    <w:rsid w:val="003517BE"/>
    <w:rsid w:val="00352095"/>
    <w:rsid w:val="00352199"/>
    <w:rsid w:val="00352255"/>
    <w:rsid w:val="0035227A"/>
    <w:rsid w:val="003525B4"/>
    <w:rsid w:val="00352A4C"/>
    <w:rsid w:val="00353316"/>
    <w:rsid w:val="003536BF"/>
    <w:rsid w:val="003537BC"/>
    <w:rsid w:val="0035391B"/>
    <w:rsid w:val="00353EC5"/>
    <w:rsid w:val="003543CF"/>
    <w:rsid w:val="0035442A"/>
    <w:rsid w:val="003546A9"/>
    <w:rsid w:val="00354C5A"/>
    <w:rsid w:val="003552A6"/>
    <w:rsid w:val="00355D27"/>
    <w:rsid w:val="00355F07"/>
    <w:rsid w:val="00356325"/>
    <w:rsid w:val="0035635B"/>
    <w:rsid w:val="00356536"/>
    <w:rsid w:val="00356F31"/>
    <w:rsid w:val="00357591"/>
    <w:rsid w:val="003578A5"/>
    <w:rsid w:val="00357E64"/>
    <w:rsid w:val="00357FA7"/>
    <w:rsid w:val="003601ED"/>
    <w:rsid w:val="00360355"/>
    <w:rsid w:val="003606E1"/>
    <w:rsid w:val="0036072E"/>
    <w:rsid w:val="0036115C"/>
    <w:rsid w:val="003615E0"/>
    <w:rsid w:val="00362027"/>
    <w:rsid w:val="0036228D"/>
    <w:rsid w:val="00362421"/>
    <w:rsid w:val="003624C1"/>
    <w:rsid w:val="00362C66"/>
    <w:rsid w:val="00362CCC"/>
    <w:rsid w:val="00362E34"/>
    <w:rsid w:val="00363BA0"/>
    <w:rsid w:val="0036425E"/>
    <w:rsid w:val="0036430B"/>
    <w:rsid w:val="00364773"/>
    <w:rsid w:val="00364C19"/>
    <w:rsid w:val="00365595"/>
    <w:rsid w:val="0036573B"/>
    <w:rsid w:val="003658AB"/>
    <w:rsid w:val="00365AE3"/>
    <w:rsid w:val="00365C93"/>
    <w:rsid w:val="0036600D"/>
    <w:rsid w:val="00366553"/>
    <w:rsid w:val="00366B55"/>
    <w:rsid w:val="00366FBB"/>
    <w:rsid w:val="003674CB"/>
    <w:rsid w:val="003677B0"/>
    <w:rsid w:val="00367C69"/>
    <w:rsid w:val="00367CA1"/>
    <w:rsid w:val="00367D88"/>
    <w:rsid w:val="00367E30"/>
    <w:rsid w:val="00370600"/>
    <w:rsid w:val="00370C0E"/>
    <w:rsid w:val="00370F4C"/>
    <w:rsid w:val="003712D8"/>
    <w:rsid w:val="00371305"/>
    <w:rsid w:val="00371BA2"/>
    <w:rsid w:val="00372779"/>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A65"/>
    <w:rsid w:val="00376CAD"/>
    <w:rsid w:val="003772A3"/>
    <w:rsid w:val="003773E9"/>
    <w:rsid w:val="0037792B"/>
    <w:rsid w:val="00377BE0"/>
    <w:rsid w:val="00377CAA"/>
    <w:rsid w:val="00380155"/>
    <w:rsid w:val="003811CC"/>
    <w:rsid w:val="003812EA"/>
    <w:rsid w:val="0038193A"/>
    <w:rsid w:val="00381AB5"/>
    <w:rsid w:val="00381CBA"/>
    <w:rsid w:val="003824AE"/>
    <w:rsid w:val="00382AA4"/>
    <w:rsid w:val="00383649"/>
    <w:rsid w:val="00383D23"/>
    <w:rsid w:val="00383D3F"/>
    <w:rsid w:val="00383E82"/>
    <w:rsid w:val="003840EF"/>
    <w:rsid w:val="00384572"/>
    <w:rsid w:val="00384873"/>
    <w:rsid w:val="0038491B"/>
    <w:rsid w:val="00384CB5"/>
    <w:rsid w:val="00385076"/>
    <w:rsid w:val="003852AF"/>
    <w:rsid w:val="003854DE"/>
    <w:rsid w:val="00385728"/>
    <w:rsid w:val="00385F06"/>
    <w:rsid w:val="003863E2"/>
    <w:rsid w:val="003866F3"/>
    <w:rsid w:val="00386801"/>
    <w:rsid w:val="00386951"/>
    <w:rsid w:val="003875FE"/>
    <w:rsid w:val="00390052"/>
    <w:rsid w:val="003905C8"/>
    <w:rsid w:val="00391167"/>
    <w:rsid w:val="0039134E"/>
    <w:rsid w:val="003913D4"/>
    <w:rsid w:val="00391405"/>
    <w:rsid w:val="00391664"/>
    <w:rsid w:val="00391CC0"/>
    <w:rsid w:val="00391ED6"/>
    <w:rsid w:val="0039224D"/>
    <w:rsid w:val="00392886"/>
    <w:rsid w:val="0039301A"/>
    <w:rsid w:val="003937F1"/>
    <w:rsid w:val="00393A42"/>
    <w:rsid w:val="00393D88"/>
    <w:rsid w:val="003943BE"/>
    <w:rsid w:val="00394558"/>
    <w:rsid w:val="00394CAC"/>
    <w:rsid w:val="00394E92"/>
    <w:rsid w:val="003951AA"/>
    <w:rsid w:val="003952A6"/>
    <w:rsid w:val="003953FB"/>
    <w:rsid w:val="003958D3"/>
    <w:rsid w:val="0039595D"/>
    <w:rsid w:val="00395A9F"/>
    <w:rsid w:val="00395BE7"/>
    <w:rsid w:val="00395D73"/>
    <w:rsid w:val="00395FA4"/>
    <w:rsid w:val="003960C5"/>
    <w:rsid w:val="00396476"/>
    <w:rsid w:val="003965D2"/>
    <w:rsid w:val="0039682C"/>
    <w:rsid w:val="00396937"/>
    <w:rsid w:val="00397406"/>
    <w:rsid w:val="003974E3"/>
    <w:rsid w:val="0039756D"/>
    <w:rsid w:val="00397F62"/>
    <w:rsid w:val="003A01C0"/>
    <w:rsid w:val="003A0865"/>
    <w:rsid w:val="003A08C1"/>
    <w:rsid w:val="003A0A2D"/>
    <w:rsid w:val="003A0B1B"/>
    <w:rsid w:val="003A0E16"/>
    <w:rsid w:val="003A0F0E"/>
    <w:rsid w:val="003A0F2F"/>
    <w:rsid w:val="003A154F"/>
    <w:rsid w:val="003A162C"/>
    <w:rsid w:val="003A1C31"/>
    <w:rsid w:val="003A1CC0"/>
    <w:rsid w:val="003A2114"/>
    <w:rsid w:val="003A25AE"/>
    <w:rsid w:val="003A2C24"/>
    <w:rsid w:val="003A32C4"/>
    <w:rsid w:val="003A361D"/>
    <w:rsid w:val="003A3878"/>
    <w:rsid w:val="003A39A0"/>
    <w:rsid w:val="003A3A2F"/>
    <w:rsid w:val="003A3CD5"/>
    <w:rsid w:val="003A3DA8"/>
    <w:rsid w:val="003A414A"/>
    <w:rsid w:val="003A43F5"/>
    <w:rsid w:val="003A4E0D"/>
    <w:rsid w:val="003A51E7"/>
    <w:rsid w:val="003A526C"/>
    <w:rsid w:val="003A5595"/>
    <w:rsid w:val="003A563D"/>
    <w:rsid w:val="003A68F1"/>
    <w:rsid w:val="003A6C2D"/>
    <w:rsid w:val="003A715A"/>
    <w:rsid w:val="003A7D24"/>
    <w:rsid w:val="003B01C1"/>
    <w:rsid w:val="003B097F"/>
    <w:rsid w:val="003B0A91"/>
    <w:rsid w:val="003B0C0E"/>
    <w:rsid w:val="003B0DC3"/>
    <w:rsid w:val="003B1371"/>
    <w:rsid w:val="003B13ED"/>
    <w:rsid w:val="003B1498"/>
    <w:rsid w:val="003B14D8"/>
    <w:rsid w:val="003B1AFC"/>
    <w:rsid w:val="003B20E1"/>
    <w:rsid w:val="003B2E85"/>
    <w:rsid w:val="003B3508"/>
    <w:rsid w:val="003B3730"/>
    <w:rsid w:val="003B3A44"/>
    <w:rsid w:val="003B3B69"/>
    <w:rsid w:val="003B4430"/>
    <w:rsid w:val="003B446C"/>
    <w:rsid w:val="003B44D0"/>
    <w:rsid w:val="003B489E"/>
    <w:rsid w:val="003B4B07"/>
    <w:rsid w:val="003B4E11"/>
    <w:rsid w:val="003B535A"/>
    <w:rsid w:val="003B60AD"/>
    <w:rsid w:val="003B61F5"/>
    <w:rsid w:val="003B633D"/>
    <w:rsid w:val="003B6422"/>
    <w:rsid w:val="003B65EF"/>
    <w:rsid w:val="003B67D6"/>
    <w:rsid w:val="003B6D3F"/>
    <w:rsid w:val="003B6F9E"/>
    <w:rsid w:val="003B72F6"/>
    <w:rsid w:val="003B7739"/>
    <w:rsid w:val="003B793E"/>
    <w:rsid w:val="003B7AE0"/>
    <w:rsid w:val="003B7B76"/>
    <w:rsid w:val="003B7DE6"/>
    <w:rsid w:val="003C049D"/>
    <w:rsid w:val="003C0A18"/>
    <w:rsid w:val="003C0AC4"/>
    <w:rsid w:val="003C0DDA"/>
    <w:rsid w:val="003C13FF"/>
    <w:rsid w:val="003C18D7"/>
    <w:rsid w:val="003C1E32"/>
    <w:rsid w:val="003C216D"/>
    <w:rsid w:val="003C2469"/>
    <w:rsid w:val="003C25AE"/>
    <w:rsid w:val="003C2DF6"/>
    <w:rsid w:val="003C2F28"/>
    <w:rsid w:val="003C33A3"/>
    <w:rsid w:val="003C3B0B"/>
    <w:rsid w:val="003C3B32"/>
    <w:rsid w:val="003C3B6E"/>
    <w:rsid w:val="003C3CBA"/>
    <w:rsid w:val="003C3F77"/>
    <w:rsid w:val="003C3FD3"/>
    <w:rsid w:val="003C4960"/>
    <w:rsid w:val="003C4A4E"/>
    <w:rsid w:val="003C4A60"/>
    <w:rsid w:val="003C4FDA"/>
    <w:rsid w:val="003C521C"/>
    <w:rsid w:val="003C54DA"/>
    <w:rsid w:val="003C5A15"/>
    <w:rsid w:val="003C5DC9"/>
    <w:rsid w:val="003C5FBB"/>
    <w:rsid w:val="003C6374"/>
    <w:rsid w:val="003C6390"/>
    <w:rsid w:val="003C64CC"/>
    <w:rsid w:val="003C6780"/>
    <w:rsid w:val="003C685A"/>
    <w:rsid w:val="003C6B86"/>
    <w:rsid w:val="003C76C9"/>
    <w:rsid w:val="003C779A"/>
    <w:rsid w:val="003C7F98"/>
    <w:rsid w:val="003C7FBA"/>
    <w:rsid w:val="003C7FCB"/>
    <w:rsid w:val="003D01DA"/>
    <w:rsid w:val="003D06E3"/>
    <w:rsid w:val="003D08BD"/>
    <w:rsid w:val="003D0B8C"/>
    <w:rsid w:val="003D0CA5"/>
    <w:rsid w:val="003D0CF1"/>
    <w:rsid w:val="003D0D22"/>
    <w:rsid w:val="003D10F8"/>
    <w:rsid w:val="003D136A"/>
    <w:rsid w:val="003D18C0"/>
    <w:rsid w:val="003D1DD0"/>
    <w:rsid w:val="003D2457"/>
    <w:rsid w:val="003D2781"/>
    <w:rsid w:val="003D2DA3"/>
    <w:rsid w:val="003D2F26"/>
    <w:rsid w:val="003D318F"/>
    <w:rsid w:val="003D4214"/>
    <w:rsid w:val="003D4227"/>
    <w:rsid w:val="003D442A"/>
    <w:rsid w:val="003D4AB3"/>
    <w:rsid w:val="003D4D4A"/>
    <w:rsid w:val="003D5944"/>
    <w:rsid w:val="003D5AC4"/>
    <w:rsid w:val="003D5CA9"/>
    <w:rsid w:val="003D5CAF"/>
    <w:rsid w:val="003D5CFD"/>
    <w:rsid w:val="003D5D4A"/>
    <w:rsid w:val="003D63AA"/>
    <w:rsid w:val="003D66A3"/>
    <w:rsid w:val="003D6912"/>
    <w:rsid w:val="003D7FA4"/>
    <w:rsid w:val="003E0381"/>
    <w:rsid w:val="003E0553"/>
    <w:rsid w:val="003E0B89"/>
    <w:rsid w:val="003E0B9F"/>
    <w:rsid w:val="003E0BE6"/>
    <w:rsid w:val="003E0C0A"/>
    <w:rsid w:val="003E0FCA"/>
    <w:rsid w:val="003E1699"/>
    <w:rsid w:val="003E180A"/>
    <w:rsid w:val="003E18E9"/>
    <w:rsid w:val="003E27BF"/>
    <w:rsid w:val="003E2D14"/>
    <w:rsid w:val="003E369F"/>
    <w:rsid w:val="003E37B8"/>
    <w:rsid w:val="003E3A2E"/>
    <w:rsid w:val="003E3F2F"/>
    <w:rsid w:val="003E3F54"/>
    <w:rsid w:val="003E4329"/>
    <w:rsid w:val="003E469E"/>
    <w:rsid w:val="003E47F7"/>
    <w:rsid w:val="003E4A92"/>
    <w:rsid w:val="003E5056"/>
    <w:rsid w:val="003E5660"/>
    <w:rsid w:val="003E5733"/>
    <w:rsid w:val="003E5BEA"/>
    <w:rsid w:val="003E5E90"/>
    <w:rsid w:val="003E623E"/>
    <w:rsid w:val="003E64A5"/>
    <w:rsid w:val="003E7701"/>
    <w:rsid w:val="003F0015"/>
    <w:rsid w:val="003F0A4B"/>
    <w:rsid w:val="003F1119"/>
    <w:rsid w:val="003F121D"/>
    <w:rsid w:val="003F130C"/>
    <w:rsid w:val="003F1AA3"/>
    <w:rsid w:val="003F1FC1"/>
    <w:rsid w:val="003F244F"/>
    <w:rsid w:val="003F3275"/>
    <w:rsid w:val="003F3322"/>
    <w:rsid w:val="003F3D72"/>
    <w:rsid w:val="003F41CE"/>
    <w:rsid w:val="003F420E"/>
    <w:rsid w:val="003F4429"/>
    <w:rsid w:val="003F44F7"/>
    <w:rsid w:val="003F56EA"/>
    <w:rsid w:val="003F5753"/>
    <w:rsid w:val="003F627D"/>
    <w:rsid w:val="003F6372"/>
    <w:rsid w:val="003F6682"/>
    <w:rsid w:val="003F6B2C"/>
    <w:rsid w:val="003F76ED"/>
    <w:rsid w:val="003F771B"/>
    <w:rsid w:val="003F79BC"/>
    <w:rsid w:val="003F7A19"/>
    <w:rsid w:val="003F7BB0"/>
    <w:rsid w:val="003F7C51"/>
    <w:rsid w:val="00400182"/>
    <w:rsid w:val="004004A6"/>
    <w:rsid w:val="004007A9"/>
    <w:rsid w:val="00400C49"/>
    <w:rsid w:val="0040167B"/>
    <w:rsid w:val="00401B0D"/>
    <w:rsid w:val="0040214B"/>
    <w:rsid w:val="0040216E"/>
    <w:rsid w:val="00402388"/>
    <w:rsid w:val="004025FC"/>
    <w:rsid w:val="00403233"/>
    <w:rsid w:val="00403953"/>
    <w:rsid w:val="00403C2F"/>
    <w:rsid w:val="004049A8"/>
    <w:rsid w:val="00405068"/>
    <w:rsid w:val="004054B6"/>
    <w:rsid w:val="00405856"/>
    <w:rsid w:val="00405A86"/>
    <w:rsid w:val="00405E0A"/>
    <w:rsid w:val="00405E6B"/>
    <w:rsid w:val="00405F10"/>
    <w:rsid w:val="004061BC"/>
    <w:rsid w:val="00406D35"/>
    <w:rsid w:val="00406DDE"/>
    <w:rsid w:val="004072FC"/>
    <w:rsid w:val="00407A0E"/>
    <w:rsid w:val="00407B90"/>
    <w:rsid w:val="00407F46"/>
    <w:rsid w:val="00407F53"/>
    <w:rsid w:val="00410386"/>
    <w:rsid w:val="004104FF"/>
    <w:rsid w:val="00410B5A"/>
    <w:rsid w:val="00410F62"/>
    <w:rsid w:val="00411336"/>
    <w:rsid w:val="00411340"/>
    <w:rsid w:val="0041197F"/>
    <w:rsid w:val="00411989"/>
    <w:rsid w:val="004121D9"/>
    <w:rsid w:val="00412719"/>
    <w:rsid w:val="00412947"/>
    <w:rsid w:val="00412991"/>
    <w:rsid w:val="00412DAC"/>
    <w:rsid w:val="00413187"/>
    <w:rsid w:val="0041332A"/>
    <w:rsid w:val="00413381"/>
    <w:rsid w:val="00413CCF"/>
    <w:rsid w:val="00413D1C"/>
    <w:rsid w:val="00413F7F"/>
    <w:rsid w:val="00413FBC"/>
    <w:rsid w:val="00414072"/>
    <w:rsid w:val="004142E2"/>
    <w:rsid w:val="004144DD"/>
    <w:rsid w:val="004145F7"/>
    <w:rsid w:val="004146E0"/>
    <w:rsid w:val="00414748"/>
    <w:rsid w:val="00414995"/>
    <w:rsid w:val="00414AC0"/>
    <w:rsid w:val="00414AC2"/>
    <w:rsid w:val="00414E17"/>
    <w:rsid w:val="00415104"/>
    <w:rsid w:val="0041529A"/>
    <w:rsid w:val="004152AC"/>
    <w:rsid w:val="004152E2"/>
    <w:rsid w:val="0041559E"/>
    <w:rsid w:val="00415740"/>
    <w:rsid w:val="00415A06"/>
    <w:rsid w:val="004161B5"/>
    <w:rsid w:val="00416CEE"/>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A02"/>
    <w:rsid w:val="0042519A"/>
    <w:rsid w:val="00425DA0"/>
    <w:rsid w:val="00425DF3"/>
    <w:rsid w:val="00425E26"/>
    <w:rsid w:val="00425FF5"/>
    <w:rsid w:val="004261B5"/>
    <w:rsid w:val="00427103"/>
    <w:rsid w:val="004272A3"/>
    <w:rsid w:val="00427BDA"/>
    <w:rsid w:val="00430300"/>
    <w:rsid w:val="004303A4"/>
    <w:rsid w:val="00431B9A"/>
    <w:rsid w:val="00431E97"/>
    <w:rsid w:val="004320E3"/>
    <w:rsid w:val="004321D0"/>
    <w:rsid w:val="00432482"/>
    <w:rsid w:val="00432688"/>
    <w:rsid w:val="00432BC0"/>
    <w:rsid w:val="00433D1F"/>
    <w:rsid w:val="00434071"/>
    <w:rsid w:val="00434608"/>
    <w:rsid w:val="00434D7C"/>
    <w:rsid w:val="00434D90"/>
    <w:rsid w:val="00434EAC"/>
    <w:rsid w:val="00434F7E"/>
    <w:rsid w:val="004350D4"/>
    <w:rsid w:val="004352DA"/>
    <w:rsid w:val="004355EA"/>
    <w:rsid w:val="00435982"/>
    <w:rsid w:val="00435C90"/>
    <w:rsid w:val="00436727"/>
    <w:rsid w:val="004370D8"/>
    <w:rsid w:val="00437580"/>
    <w:rsid w:val="00440378"/>
    <w:rsid w:val="00440778"/>
    <w:rsid w:val="004409E1"/>
    <w:rsid w:val="00440A9A"/>
    <w:rsid w:val="00441899"/>
    <w:rsid w:val="00441CA0"/>
    <w:rsid w:val="004420A3"/>
    <w:rsid w:val="00442311"/>
    <w:rsid w:val="00442ADB"/>
    <w:rsid w:val="00442E78"/>
    <w:rsid w:val="00443074"/>
    <w:rsid w:val="00443147"/>
    <w:rsid w:val="00443388"/>
    <w:rsid w:val="004433A9"/>
    <w:rsid w:val="0044354F"/>
    <w:rsid w:val="00443834"/>
    <w:rsid w:val="00443A77"/>
    <w:rsid w:val="00443B0B"/>
    <w:rsid w:val="004440E3"/>
    <w:rsid w:val="00444277"/>
    <w:rsid w:val="0044444A"/>
    <w:rsid w:val="004448EB"/>
    <w:rsid w:val="00444CAD"/>
    <w:rsid w:val="00445857"/>
    <w:rsid w:val="00445948"/>
    <w:rsid w:val="004459CE"/>
    <w:rsid w:val="004461C0"/>
    <w:rsid w:val="0044663F"/>
    <w:rsid w:val="00446E0F"/>
    <w:rsid w:val="00446ED2"/>
    <w:rsid w:val="00446FE7"/>
    <w:rsid w:val="00447473"/>
    <w:rsid w:val="0045082A"/>
    <w:rsid w:val="00450E9B"/>
    <w:rsid w:val="004511AF"/>
    <w:rsid w:val="004511E1"/>
    <w:rsid w:val="004514A9"/>
    <w:rsid w:val="00451523"/>
    <w:rsid w:val="00451EA6"/>
    <w:rsid w:val="0045277F"/>
    <w:rsid w:val="00452B85"/>
    <w:rsid w:val="00452F32"/>
    <w:rsid w:val="0045392C"/>
    <w:rsid w:val="004539D4"/>
    <w:rsid w:val="00453D44"/>
    <w:rsid w:val="004540C3"/>
    <w:rsid w:val="00454378"/>
    <w:rsid w:val="00454879"/>
    <w:rsid w:val="00454FF5"/>
    <w:rsid w:val="00455330"/>
    <w:rsid w:val="00455542"/>
    <w:rsid w:val="00455544"/>
    <w:rsid w:val="0045571F"/>
    <w:rsid w:val="004557AB"/>
    <w:rsid w:val="0045596B"/>
    <w:rsid w:val="004559CF"/>
    <w:rsid w:val="00455BEF"/>
    <w:rsid w:val="00455DFE"/>
    <w:rsid w:val="00455F68"/>
    <w:rsid w:val="00456789"/>
    <w:rsid w:val="00456A88"/>
    <w:rsid w:val="00456EE5"/>
    <w:rsid w:val="00457239"/>
    <w:rsid w:val="00457290"/>
    <w:rsid w:val="00457294"/>
    <w:rsid w:val="0045767D"/>
    <w:rsid w:val="00457833"/>
    <w:rsid w:val="00457BB5"/>
    <w:rsid w:val="00457D24"/>
    <w:rsid w:val="00457E48"/>
    <w:rsid w:val="00460023"/>
    <w:rsid w:val="004602D6"/>
    <w:rsid w:val="004605A8"/>
    <w:rsid w:val="00460A64"/>
    <w:rsid w:val="00461226"/>
    <w:rsid w:val="004612B3"/>
    <w:rsid w:val="0046149F"/>
    <w:rsid w:val="00461B88"/>
    <w:rsid w:val="00461E80"/>
    <w:rsid w:val="004628E9"/>
    <w:rsid w:val="00462D0C"/>
    <w:rsid w:val="0046320A"/>
    <w:rsid w:val="0046325A"/>
    <w:rsid w:val="0046349B"/>
    <w:rsid w:val="0046362B"/>
    <w:rsid w:val="004639F3"/>
    <w:rsid w:val="00463A25"/>
    <w:rsid w:val="00463A94"/>
    <w:rsid w:val="00464AFA"/>
    <w:rsid w:val="00464D7D"/>
    <w:rsid w:val="00465027"/>
    <w:rsid w:val="0046531B"/>
    <w:rsid w:val="0046549D"/>
    <w:rsid w:val="004659B4"/>
    <w:rsid w:val="00465AF4"/>
    <w:rsid w:val="00465FFD"/>
    <w:rsid w:val="00466039"/>
    <w:rsid w:val="00466887"/>
    <w:rsid w:val="00466ACF"/>
    <w:rsid w:val="00466B23"/>
    <w:rsid w:val="00466F53"/>
    <w:rsid w:val="0046723B"/>
    <w:rsid w:val="0046723E"/>
    <w:rsid w:val="0046783E"/>
    <w:rsid w:val="004679F4"/>
    <w:rsid w:val="00467B48"/>
    <w:rsid w:val="00470D47"/>
    <w:rsid w:val="00470DAD"/>
    <w:rsid w:val="00471863"/>
    <w:rsid w:val="00472892"/>
    <w:rsid w:val="00473161"/>
    <w:rsid w:val="00473367"/>
    <w:rsid w:val="00473E43"/>
    <w:rsid w:val="00474CD6"/>
    <w:rsid w:val="00474EA9"/>
    <w:rsid w:val="0047537F"/>
    <w:rsid w:val="004755CC"/>
    <w:rsid w:val="00475787"/>
    <w:rsid w:val="004759DB"/>
    <w:rsid w:val="00475CF1"/>
    <w:rsid w:val="00475D07"/>
    <w:rsid w:val="004767C7"/>
    <w:rsid w:val="0047685B"/>
    <w:rsid w:val="00476C5E"/>
    <w:rsid w:val="0047739A"/>
    <w:rsid w:val="00477C54"/>
    <w:rsid w:val="00477CA9"/>
    <w:rsid w:val="004800CA"/>
    <w:rsid w:val="004806D1"/>
    <w:rsid w:val="00480839"/>
    <w:rsid w:val="00480AB0"/>
    <w:rsid w:val="00480B74"/>
    <w:rsid w:val="00481B65"/>
    <w:rsid w:val="0048233C"/>
    <w:rsid w:val="004829E1"/>
    <w:rsid w:val="00482A7C"/>
    <w:rsid w:val="00482DE7"/>
    <w:rsid w:val="00482FAD"/>
    <w:rsid w:val="0048343E"/>
    <w:rsid w:val="0048374F"/>
    <w:rsid w:val="00483EAB"/>
    <w:rsid w:val="00485736"/>
    <w:rsid w:val="00485AAF"/>
    <w:rsid w:val="004871BA"/>
    <w:rsid w:val="004873B5"/>
    <w:rsid w:val="004878E9"/>
    <w:rsid w:val="004900E6"/>
    <w:rsid w:val="00490465"/>
    <w:rsid w:val="00490726"/>
    <w:rsid w:val="00490DCB"/>
    <w:rsid w:val="00490FC3"/>
    <w:rsid w:val="0049115A"/>
    <w:rsid w:val="00491170"/>
    <w:rsid w:val="0049149E"/>
    <w:rsid w:val="004915AE"/>
    <w:rsid w:val="00491CCE"/>
    <w:rsid w:val="00492BB6"/>
    <w:rsid w:val="004932CE"/>
    <w:rsid w:val="004934EB"/>
    <w:rsid w:val="0049390F"/>
    <w:rsid w:val="00493972"/>
    <w:rsid w:val="00494660"/>
    <w:rsid w:val="004946ED"/>
    <w:rsid w:val="004949CC"/>
    <w:rsid w:val="00494FB6"/>
    <w:rsid w:val="00495083"/>
    <w:rsid w:val="0049599C"/>
    <w:rsid w:val="00495A09"/>
    <w:rsid w:val="00495A43"/>
    <w:rsid w:val="0049696D"/>
    <w:rsid w:val="004971D1"/>
    <w:rsid w:val="0049747A"/>
    <w:rsid w:val="0049791A"/>
    <w:rsid w:val="00497DA7"/>
    <w:rsid w:val="00497F85"/>
    <w:rsid w:val="00497FDD"/>
    <w:rsid w:val="004A03D5"/>
    <w:rsid w:val="004A04A6"/>
    <w:rsid w:val="004A05B2"/>
    <w:rsid w:val="004A0CA9"/>
    <w:rsid w:val="004A0CB1"/>
    <w:rsid w:val="004A1A21"/>
    <w:rsid w:val="004A1B09"/>
    <w:rsid w:val="004A1FDD"/>
    <w:rsid w:val="004A25A8"/>
    <w:rsid w:val="004A2847"/>
    <w:rsid w:val="004A2D76"/>
    <w:rsid w:val="004A354A"/>
    <w:rsid w:val="004A41D4"/>
    <w:rsid w:val="004A4511"/>
    <w:rsid w:val="004A45AD"/>
    <w:rsid w:val="004A4769"/>
    <w:rsid w:val="004A4A7A"/>
    <w:rsid w:val="004A4C60"/>
    <w:rsid w:val="004A5803"/>
    <w:rsid w:val="004A5C17"/>
    <w:rsid w:val="004A5C65"/>
    <w:rsid w:val="004A603C"/>
    <w:rsid w:val="004A6327"/>
    <w:rsid w:val="004A6442"/>
    <w:rsid w:val="004A65DA"/>
    <w:rsid w:val="004A6D9C"/>
    <w:rsid w:val="004B00FD"/>
    <w:rsid w:val="004B019D"/>
    <w:rsid w:val="004B064A"/>
    <w:rsid w:val="004B0698"/>
    <w:rsid w:val="004B0BDB"/>
    <w:rsid w:val="004B0E66"/>
    <w:rsid w:val="004B11BE"/>
    <w:rsid w:val="004B19FD"/>
    <w:rsid w:val="004B1F0C"/>
    <w:rsid w:val="004B2279"/>
    <w:rsid w:val="004B2BDD"/>
    <w:rsid w:val="004B2C29"/>
    <w:rsid w:val="004B2E11"/>
    <w:rsid w:val="004B2E43"/>
    <w:rsid w:val="004B39D9"/>
    <w:rsid w:val="004B4808"/>
    <w:rsid w:val="004B48D1"/>
    <w:rsid w:val="004B49A4"/>
    <w:rsid w:val="004B4AB8"/>
    <w:rsid w:val="004B4E4B"/>
    <w:rsid w:val="004B4F40"/>
    <w:rsid w:val="004B532E"/>
    <w:rsid w:val="004B55B8"/>
    <w:rsid w:val="004B710A"/>
    <w:rsid w:val="004B7A68"/>
    <w:rsid w:val="004B7AC6"/>
    <w:rsid w:val="004B7E6C"/>
    <w:rsid w:val="004B7F14"/>
    <w:rsid w:val="004C0666"/>
    <w:rsid w:val="004C08AE"/>
    <w:rsid w:val="004C0B3E"/>
    <w:rsid w:val="004C1226"/>
    <w:rsid w:val="004C1680"/>
    <w:rsid w:val="004C27E4"/>
    <w:rsid w:val="004C3137"/>
    <w:rsid w:val="004C3348"/>
    <w:rsid w:val="004C3D2A"/>
    <w:rsid w:val="004C4167"/>
    <w:rsid w:val="004C4280"/>
    <w:rsid w:val="004C4B0A"/>
    <w:rsid w:val="004C4D91"/>
    <w:rsid w:val="004C51E6"/>
    <w:rsid w:val="004C5405"/>
    <w:rsid w:val="004C5474"/>
    <w:rsid w:val="004C5FC9"/>
    <w:rsid w:val="004C65AA"/>
    <w:rsid w:val="004C6A52"/>
    <w:rsid w:val="004C76C8"/>
    <w:rsid w:val="004D0BEF"/>
    <w:rsid w:val="004D1C5A"/>
    <w:rsid w:val="004D1F0F"/>
    <w:rsid w:val="004D23A6"/>
    <w:rsid w:val="004D284C"/>
    <w:rsid w:val="004D2BF4"/>
    <w:rsid w:val="004D2ED6"/>
    <w:rsid w:val="004D3142"/>
    <w:rsid w:val="004D31B8"/>
    <w:rsid w:val="004D3231"/>
    <w:rsid w:val="004D3A12"/>
    <w:rsid w:val="004D3BDA"/>
    <w:rsid w:val="004D3E75"/>
    <w:rsid w:val="004D425E"/>
    <w:rsid w:val="004D44F8"/>
    <w:rsid w:val="004D4947"/>
    <w:rsid w:val="004D4E00"/>
    <w:rsid w:val="004D51AD"/>
    <w:rsid w:val="004D5C1D"/>
    <w:rsid w:val="004D5C93"/>
    <w:rsid w:val="004D5CAE"/>
    <w:rsid w:val="004D5F49"/>
    <w:rsid w:val="004D5F78"/>
    <w:rsid w:val="004D6DD6"/>
    <w:rsid w:val="004D6E95"/>
    <w:rsid w:val="004D73EE"/>
    <w:rsid w:val="004D7617"/>
    <w:rsid w:val="004D78A8"/>
    <w:rsid w:val="004D7F2F"/>
    <w:rsid w:val="004E00DE"/>
    <w:rsid w:val="004E03F2"/>
    <w:rsid w:val="004E09B1"/>
    <w:rsid w:val="004E120E"/>
    <w:rsid w:val="004E122D"/>
    <w:rsid w:val="004E19DC"/>
    <w:rsid w:val="004E1E13"/>
    <w:rsid w:val="004E2294"/>
    <w:rsid w:val="004E230F"/>
    <w:rsid w:val="004E2A89"/>
    <w:rsid w:val="004E2C18"/>
    <w:rsid w:val="004E2EC6"/>
    <w:rsid w:val="004E3046"/>
    <w:rsid w:val="004E3618"/>
    <w:rsid w:val="004E384E"/>
    <w:rsid w:val="004E3F96"/>
    <w:rsid w:val="004E415F"/>
    <w:rsid w:val="004E581F"/>
    <w:rsid w:val="004E5912"/>
    <w:rsid w:val="004E5B46"/>
    <w:rsid w:val="004E6438"/>
    <w:rsid w:val="004E643D"/>
    <w:rsid w:val="004E71AB"/>
    <w:rsid w:val="004E73CE"/>
    <w:rsid w:val="004E73FB"/>
    <w:rsid w:val="004E76A5"/>
    <w:rsid w:val="004E77F6"/>
    <w:rsid w:val="004E79F9"/>
    <w:rsid w:val="004E7B1D"/>
    <w:rsid w:val="004F007C"/>
    <w:rsid w:val="004F0370"/>
    <w:rsid w:val="004F0733"/>
    <w:rsid w:val="004F09F9"/>
    <w:rsid w:val="004F0AD5"/>
    <w:rsid w:val="004F0CDC"/>
    <w:rsid w:val="004F0D37"/>
    <w:rsid w:val="004F121D"/>
    <w:rsid w:val="004F16F5"/>
    <w:rsid w:val="004F2080"/>
    <w:rsid w:val="004F279B"/>
    <w:rsid w:val="004F32EA"/>
    <w:rsid w:val="004F37DA"/>
    <w:rsid w:val="004F3B16"/>
    <w:rsid w:val="004F4EE0"/>
    <w:rsid w:val="004F4F84"/>
    <w:rsid w:val="004F513A"/>
    <w:rsid w:val="004F59F5"/>
    <w:rsid w:val="004F5EAB"/>
    <w:rsid w:val="004F6431"/>
    <w:rsid w:val="004F6B6D"/>
    <w:rsid w:val="004F73CE"/>
    <w:rsid w:val="004F7551"/>
    <w:rsid w:val="004F7895"/>
    <w:rsid w:val="0050045C"/>
    <w:rsid w:val="005006CA"/>
    <w:rsid w:val="005008E2"/>
    <w:rsid w:val="00500BE7"/>
    <w:rsid w:val="005016A4"/>
    <w:rsid w:val="0050173C"/>
    <w:rsid w:val="00501923"/>
    <w:rsid w:val="00502147"/>
    <w:rsid w:val="005023B1"/>
    <w:rsid w:val="00502504"/>
    <w:rsid w:val="00502588"/>
    <w:rsid w:val="0050282A"/>
    <w:rsid w:val="00502E5D"/>
    <w:rsid w:val="00502FFA"/>
    <w:rsid w:val="00503248"/>
    <w:rsid w:val="0050371F"/>
    <w:rsid w:val="00503A1B"/>
    <w:rsid w:val="00503D6F"/>
    <w:rsid w:val="00503E1A"/>
    <w:rsid w:val="00504CAF"/>
    <w:rsid w:val="00504DB6"/>
    <w:rsid w:val="0050510D"/>
    <w:rsid w:val="00505D2E"/>
    <w:rsid w:val="00505D75"/>
    <w:rsid w:val="005060AA"/>
    <w:rsid w:val="005062B9"/>
    <w:rsid w:val="00506608"/>
    <w:rsid w:val="00506B46"/>
    <w:rsid w:val="00506DCE"/>
    <w:rsid w:val="00506E7F"/>
    <w:rsid w:val="005071B1"/>
    <w:rsid w:val="0050790A"/>
    <w:rsid w:val="00510A71"/>
    <w:rsid w:val="00511A0D"/>
    <w:rsid w:val="00511FA0"/>
    <w:rsid w:val="0051203D"/>
    <w:rsid w:val="00512913"/>
    <w:rsid w:val="00512C76"/>
    <w:rsid w:val="00512E4E"/>
    <w:rsid w:val="00512ECB"/>
    <w:rsid w:val="0051310F"/>
    <w:rsid w:val="0051340E"/>
    <w:rsid w:val="00513845"/>
    <w:rsid w:val="00513A9A"/>
    <w:rsid w:val="00513E67"/>
    <w:rsid w:val="00513F1E"/>
    <w:rsid w:val="00515348"/>
    <w:rsid w:val="005153E8"/>
    <w:rsid w:val="005156B4"/>
    <w:rsid w:val="00515861"/>
    <w:rsid w:val="00515D26"/>
    <w:rsid w:val="00515E9C"/>
    <w:rsid w:val="00516397"/>
    <w:rsid w:val="005174D4"/>
    <w:rsid w:val="00517592"/>
    <w:rsid w:val="0052069F"/>
    <w:rsid w:val="00520770"/>
    <w:rsid w:val="0052092D"/>
    <w:rsid w:val="005209AE"/>
    <w:rsid w:val="00520E67"/>
    <w:rsid w:val="0052184B"/>
    <w:rsid w:val="0052214F"/>
    <w:rsid w:val="00522204"/>
    <w:rsid w:val="0052230F"/>
    <w:rsid w:val="0052231C"/>
    <w:rsid w:val="0052243B"/>
    <w:rsid w:val="005227BA"/>
    <w:rsid w:val="00522BC9"/>
    <w:rsid w:val="00522D34"/>
    <w:rsid w:val="005232AF"/>
    <w:rsid w:val="00523336"/>
    <w:rsid w:val="0052339E"/>
    <w:rsid w:val="00523710"/>
    <w:rsid w:val="00523E24"/>
    <w:rsid w:val="00523E45"/>
    <w:rsid w:val="00523F01"/>
    <w:rsid w:val="00524C07"/>
    <w:rsid w:val="00524DA2"/>
    <w:rsid w:val="00525148"/>
    <w:rsid w:val="00525369"/>
    <w:rsid w:val="00525B08"/>
    <w:rsid w:val="00525B4C"/>
    <w:rsid w:val="00525CC7"/>
    <w:rsid w:val="005266F9"/>
    <w:rsid w:val="00526B7D"/>
    <w:rsid w:val="00526ECD"/>
    <w:rsid w:val="0052738D"/>
    <w:rsid w:val="00527652"/>
    <w:rsid w:val="0052774F"/>
    <w:rsid w:val="005306C4"/>
    <w:rsid w:val="00530BA5"/>
    <w:rsid w:val="00530EAC"/>
    <w:rsid w:val="005312D1"/>
    <w:rsid w:val="005324EE"/>
    <w:rsid w:val="005327DB"/>
    <w:rsid w:val="00532C5B"/>
    <w:rsid w:val="005334A6"/>
    <w:rsid w:val="0053360B"/>
    <w:rsid w:val="00534A1E"/>
    <w:rsid w:val="00535621"/>
    <w:rsid w:val="00535A79"/>
    <w:rsid w:val="00537645"/>
    <w:rsid w:val="00537E4A"/>
    <w:rsid w:val="00540A72"/>
    <w:rsid w:val="00540AEB"/>
    <w:rsid w:val="00540E39"/>
    <w:rsid w:val="0054138B"/>
    <w:rsid w:val="005423E1"/>
    <w:rsid w:val="00542461"/>
    <w:rsid w:val="00542B50"/>
    <w:rsid w:val="005430A3"/>
    <w:rsid w:val="00543531"/>
    <w:rsid w:val="0054364F"/>
    <w:rsid w:val="00543CBE"/>
    <w:rsid w:val="00544269"/>
    <w:rsid w:val="00544C9A"/>
    <w:rsid w:val="00544E5D"/>
    <w:rsid w:val="00545163"/>
    <w:rsid w:val="00545309"/>
    <w:rsid w:val="005456A7"/>
    <w:rsid w:val="00545956"/>
    <w:rsid w:val="00545ED5"/>
    <w:rsid w:val="00545F48"/>
    <w:rsid w:val="0054617F"/>
    <w:rsid w:val="0054619F"/>
    <w:rsid w:val="0054624C"/>
    <w:rsid w:val="00546C12"/>
    <w:rsid w:val="0054728A"/>
    <w:rsid w:val="00547AEC"/>
    <w:rsid w:val="005507FC"/>
    <w:rsid w:val="00551193"/>
    <w:rsid w:val="00551523"/>
    <w:rsid w:val="0055154D"/>
    <w:rsid w:val="0055169E"/>
    <w:rsid w:val="0055195B"/>
    <w:rsid w:val="00551B86"/>
    <w:rsid w:val="0055212C"/>
    <w:rsid w:val="00552743"/>
    <w:rsid w:val="005527A1"/>
    <w:rsid w:val="00552A0A"/>
    <w:rsid w:val="0055321F"/>
    <w:rsid w:val="005532D8"/>
    <w:rsid w:val="00553611"/>
    <w:rsid w:val="00553DF3"/>
    <w:rsid w:val="00553F66"/>
    <w:rsid w:val="0055400F"/>
    <w:rsid w:val="005545BA"/>
    <w:rsid w:val="00555B44"/>
    <w:rsid w:val="00555E0D"/>
    <w:rsid w:val="00555F0F"/>
    <w:rsid w:val="005566FD"/>
    <w:rsid w:val="00556E13"/>
    <w:rsid w:val="00557A0F"/>
    <w:rsid w:val="00557F5E"/>
    <w:rsid w:val="00557FA9"/>
    <w:rsid w:val="00560824"/>
    <w:rsid w:val="00561027"/>
    <w:rsid w:val="00561A53"/>
    <w:rsid w:val="00561FE2"/>
    <w:rsid w:val="0056212A"/>
    <w:rsid w:val="005623C1"/>
    <w:rsid w:val="00562C92"/>
    <w:rsid w:val="0056326E"/>
    <w:rsid w:val="0056362E"/>
    <w:rsid w:val="0056372E"/>
    <w:rsid w:val="00563856"/>
    <w:rsid w:val="00563ECD"/>
    <w:rsid w:val="0056443E"/>
    <w:rsid w:val="00564526"/>
    <w:rsid w:val="00564C5B"/>
    <w:rsid w:val="00564DDC"/>
    <w:rsid w:val="00565151"/>
    <w:rsid w:val="0056531C"/>
    <w:rsid w:val="005654BC"/>
    <w:rsid w:val="00565929"/>
    <w:rsid w:val="00565D8D"/>
    <w:rsid w:val="0056759F"/>
    <w:rsid w:val="00567771"/>
    <w:rsid w:val="0056778B"/>
    <w:rsid w:val="00567924"/>
    <w:rsid w:val="00567D80"/>
    <w:rsid w:val="00567FB2"/>
    <w:rsid w:val="00570183"/>
    <w:rsid w:val="00570303"/>
    <w:rsid w:val="0057048B"/>
    <w:rsid w:val="00570543"/>
    <w:rsid w:val="005706C4"/>
    <w:rsid w:val="005709B1"/>
    <w:rsid w:val="0057132B"/>
    <w:rsid w:val="00571815"/>
    <w:rsid w:val="0057194F"/>
    <w:rsid w:val="00572094"/>
    <w:rsid w:val="005720CD"/>
    <w:rsid w:val="00572209"/>
    <w:rsid w:val="00572BC1"/>
    <w:rsid w:val="005736E4"/>
    <w:rsid w:val="00574286"/>
    <w:rsid w:val="00574497"/>
    <w:rsid w:val="005748C0"/>
    <w:rsid w:val="00574DFA"/>
    <w:rsid w:val="00574ED0"/>
    <w:rsid w:val="005757C7"/>
    <w:rsid w:val="00575A59"/>
    <w:rsid w:val="005760D7"/>
    <w:rsid w:val="005760FA"/>
    <w:rsid w:val="00576116"/>
    <w:rsid w:val="00576E9C"/>
    <w:rsid w:val="00576F19"/>
    <w:rsid w:val="0057739D"/>
    <w:rsid w:val="00577E74"/>
    <w:rsid w:val="00580442"/>
    <w:rsid w:val="00580444"/>
    <w:rsid w:val="00580A0F"/>
    <w:rsid w:val="00580F77"/>
    <w:rsid w:val="0058109B"/>
    <w:rsid w:val="0058170D"/>
    <w:rsid w:val="00582001"/>
    <w:rsid w:val="00582F4A"/>
    <w:rsid w:val="00583543"/>
    <w:rsid w:val="005836FA"/>
    <w:rsid w:val="00583733"/>
    <w:rsid w:val="0058377D"/>
    <w:rsid w:val="00583B55"/>
    <w:rsid w:val="005845AB"/>
    <w:rsid w:val="00584783"/>
    <w:rsid w:val="00584F4B"/>
    <w:rsid w:val="00585C09"/>
    <w:rsid w:val="005865C0"/>
    <w:rsid w:val="00586873"/>
    <w:rsid w:val="005868A2"/>
    <w:rsid w:val="00586ED0"/>
    <w:rsid w:val="005872C9"/>
    <w:rsid w:val="005874BE"/>
    <w:rsid w:val="0058772E"/>
    <w:rsid w:val="00587A25"/>
    <w:rsid w:val="00590515"/>
    <w:rsid w:val="00590810"/>
    <w:rsid w:val="00590BC7"/>
    <w:rsid w:val="00590D17"/>
    <w:rsid w:val="00591025"/>
    <w:rsid w:val="0059169D"/>
    <w:rsid w:val="0059198F"/>
    <w:rsid w:val="00591D87"/>
    <w:rsid w:val="00591EB3"/>
    <w:rsid w:val="005929A7"/>
    <w:rsid w:val="00592AAF"/>
    <w:rsid w:val="0059314C"/>
    <w:rsid w:val="00593BEE"/>
    <w:rsid w:val="00593F04"/>
    <w:rsid w:val="00593FD1"/>
    <w:rsid w:val="00595DA5"/>
    <w:rsid w:val="00596517"/>
    <w:rsid w:val="005967DF"/>
    <w:rsid w:val="00596C75"/>
    <w:rsid w:val="00597200"/>
    <w:rsid w:val="005A01F3"/>
    <w:rsid w:val="005A0380"/>
    <w:rsid w:val="005A05EC"/>
    <w:rsid w:val="005A0683"/>
    <w:rsid w:val="005A08B0"/>
    <w:rsid w:val="005A11DF"/>
    <w:rsid w:val="005A1520"/>
    <w:rsid w:val="005A1EBA"/>
    <w:rsid w:val="005A221A"/>
    <w:rsid w:val="005A2EDD"/>
    <w:rsid w:val="005A3599"/>
    <w:rsid w:val="005A381D"/>
    <w:rsid w:val="005A3852"/>
    <w:rsid w:val="005A3BD4"/>
    <w:rsid w:val="005A4304"/>
    <w:rsid w:val="005A4317"/>
    <w:rsid w:val="005A4893"/>
    <w:rsid w:val="005A4FF4"/>
    <w:rsid w:val="005A5966"/>
    <w:rsid w:val="005A6605"/>
    <w:rsid w:val="005A68C5"/>
    <w:rsid w:val="005A72DE"/>
    <w:rsid w:val="005A78FA"/>
    <w:rsid w:val="005A796D"/>
    <w:rsid w:val="005A7C3F"/>
    <w:rsid w:val="005A7DC1"/>
    <w:rsid w:val="005B0346"/>
    <w:rsid w:val="005B0F18"/>
    <w:rsid w:val="005B17DF"/>
    <w:rsid w:val="005B18B6"/>
    <w:rsid w:val="005B196B"/>
    <w:rsid w:val="005B1D28"/>
    <w:rsid w:val="005B25C7"/>
    <w:rsid w:val="005B28D7"/>
    <w:rsid w:val="005B2C12"/>
    <w:rsid w:val="005B2C77"/>
    <w:rsid w:val="005B3025"/>
    <w:rsid w:val="005B330A"/>
    <w:rsid w:val="005B3775"/>
    <w:rsid w:val="005B38C2"/>
    <w:rsid w:val="005B3AC2"/>
    <w:rsid w:val="005B3E72"/>
    <w:rsid w:val="005B4172"/>
    <w:rsid w:val="005B428D"/>
    <w:rsid w:val="005B4365"/>
    <w:rsid w:val="005B44F3"/>
    <w:rsid w:val="005B519A"/>
    <w:rsid w:val="005B54E1"/>
    <w:rsid w:val="005B5F6C"/>
    <w:rsid w:val="005B6162"/>
    <w:rsid w:val="005B62C4"/>
    <w:rsid w:val="005B6411"/>
    <w:rsid w:val="005B788D"/>
    <w:rsid w:val="005B7B5F"/>
    <w:rsid w:val="005C00E3"/>
    <w:rsid w:val="005C01E0"/>
    <w:rsid w:val="005C036C"/>
    <w:rsid w:val="005C03CB"/>
    <w:rsid w:val="005C0C3D"/>
    <w:rsid w:val="005C0D5D"/>
    <w:rsid w:val="005C0E24"/>
    <w:rsid w:val="005C11FD"/>
    <w:rsid w:val="005C129E"/>
    <w:rsid w:val="005C2088"/>
    <w:rsid w:val="005C2733"/>
    <w:rsid w:val="005C2948"/>
    <w:rsid w:val="005C2E06"/>
    <w:rsid w:val="005C2FDC"/>
    <w:rsid w:val="005C3E4E"/>
    <w:rsid w:val="005C446C"/>
    <w:rsid w:val="005C460B"/>
    <w:rsid w:val="005C4A08"/>
    <w:rsid w:val="005C4AC1"/>
    <w:rsid w:val="005C4E71"/>
    <w:rsid w:val="005C560D"/>
    <w:rsid w:val="005C58F8"/>
    <w:rsid w:val="005C5C7F"/>
    <w:rsid w:val="005C622F"/>
    <w:rsid w:val="005C69D1"/>
    <w:rsid w:val="005C6D83"/>
    <w:rsid w:val="005C6EA6"/>
    <w:rsid w:val="005C6F5C"/>
    <w:rsid w:val="005C7068"/>
    <w:rsid w:val="005C71BA"/>
    <w:rsid w:val="005C7278"/>
    <w:rsid w:val="005C7788"/>
    <w:rsid w:val="005C7FDC"/>
    <w:rsid w:val="005D032C"/>
    <w:rsid w:val="005D0475"/>
    <w:rsid w:val="005D071E"/>
    <w:rsid w:val="005D07A0"/>
    <w:rsid w:val="005D08B9"/>
    <w:rsid w:val="005D0DD2"/>
    <w:rsid w:val="005D198F"/>
    <w:rsid w:val="005D1B52"/>
    <w:rsid w:val="005D1E4B"/>
    <w:rsid w:val="005D1EEB"/>
    <w:rsid w:val="005D2177"/>
    <w:rsid w:val="005D2526"/>
    <w:rsid w:val="005D2D18"/>
    <w:rsid w:val="005D2D6C"/>
    <w:rsid w:val="005D2E77"/>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108C"/>
    <w:rsid w:val="005E10F9"/>
    <w:rsid w:val="005E127E"/>
    <w:rsid w:val="005E139D"/>
    <w:rsid w:val="005E17DF"/>
    <w:rsid w:val="005E1F37"/>
    <w:rsid w:val="005E2DEA"/>
    <w:rsid w:val="005E3BD5"/>
    <w:rsid w:val="005E3CD9"/>
    <w:rsid w:val="005E3E53"/>
    <w:rsid w:val="005E3EF4"/>
    <w:rsid w:val="005E40F1"/>
    <w:rsid w:val="005E438C"/>
    <w:rsid w:val="005E460A"/>
    <w:rsid w:val="005E47D0"/>
    <w:rsid w:val="005E499A"/>
    <w:rsid w:val="005E4AA1"/>
    <w:rsid w:val="005E50F6"/>
    <w:rsid w:val="005E5CE3"/>
    <w:rsid w:val="005E6376"/>
    <w:rsid w:val="005E6593"/>
    <w:rsid w:val="005E6B61"/>
    <w:rsid w:val="005E6B68"/>
    <w:rsid w:val="005E703F"/>
    <w:rsid w:val="005E7050"/>
    <w:rsid w:val="005E7546"/>
    <w:rsid w:val="005E7564"/>
    <w:rsid w:val="005E7B9C"/>
    <w:rsid w:val="005E7E95"/>
    <w:rsid w:val="005F03EA"/>
    <w:rsid w:val="005F0A93"/>
    <w:rsid w:val="005F0EC1"/>
    <w:rsid w:val="005F15A5"/>
    <w:rsid w:val="005F173A"/>
    <w:rsid w:val="005F2382"/>
    <w:rsid w:val="005F2459"/>
    <w:rsid w:val="005F291D"/>
    <w:rsid w:val="005F2C39"/>
    <w:rsid w:val="005F2D1F"/>
    <w:rsid w:val="005F2F44"/>
    <w:rsid w:val="005F313F"/>
    <w:rsid w:val="005F340C"/>
    <w:rsid w:val="005F34C2"/>
    <w:rsid w:val="005F352A"/>
    <w:rsid w:val="005F3585"/>
    <w:rsid w:val="005F367D"/>
    <w:rsid w:val="005F3A90"/>
    <w:rsid w:val="005F3C64"/>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2BB"/>
    <w:rsid w:val="006015C0"/>
    <w:rsid w:val="0060189F"/>
    <w:rsid w:val="00601A45"/>
    <w:rsid w:val="00601BB4"/>
    <w:rsid w:val="00601CA6"/>
    <w:rsid w:val="006022BD"/>
    <w:rsid w:val="00602411"/>
    <w:rsid w:val="006026E4"/>
    <w:rsid w:val="006028D8"/>
    <w:rsid w:val="00602AC9"/>
    <w:rsid w:val="006037C0"/>
    <w:rsid w:val="006038F9"/>
    <w:rsid w:val="00603A04"/>
    <w:rsid w:val="00603A72"/>
    <w:rsid w:val="00603D97"/>
    <w:rsid w:val="00603DA2"/>
    <w:rsid w:val="0060432A"/>
    <w:rsid w:val="0060484A"/>
    <w:rsid w:val="006049E2"/>
    <w:rsid w:val="00604F60"/>
    <w:rsid w:val="0060599C"/>
    <w:rsid w:val="00605C35"/>
    <w:rsid w:val="00605C44"/>
    <w:rsid w:val="00605D54"/>
    <w:rsid w:val="0060636B"/>
    <w:rsid w:val="0060695A"/>
    <w:rsid w:val="00606D08"/>
    <w:rsid w:val="00606E16"/>
    <w:rsid w:val="006071F4"/>
    <w:rsid w:val="006073C5"/>
    <w:rsid w:val="006075E0"/>
    <w:rsid w:val="006076DA"/>
    <w:rsid w:val="006077B5"/>
    <w:rsid w:val="006078D1"/>
    <w:rsid w:val="00607A42"/>
    <w:rsid w:val="00607DC1"/>
    <w:rsid w:val="006100C5"/>
    <w:rsid w:val="00611178"/>
    <w:rsid w:val="006116C8"/>
    <w:rsid w:val="00611C1B"/>
    <w:rsid w:val="00611CF6"/>
    <w:rsid w:val="00611E16"/>
    <w:rsid w:val="00612153"/>
    <w:rsid w:val="0061241F"/>
    <w:rsid w:val="00612753"/>
    <w:rsid w:val="0061294D"/>
    <w:rsid w:val="00612C35"/>
    <w:rsid w:val="00612F15"/>
    <w:rsid w:val="00613515"/>
    <w:rsid w:val="00613530"/>
    <w:rsid w:val="00613581"/>
    <w:rsid w:val="00613635"/>
    <w:rsid w:val="00614357"/>
    <w:rsid w:val="006143AD"/>
    <w:rsid w:val="006148D4"/>
    <w:rsid w:val="00614CF5"/>
    <w:rsid w:val="00615059"/>
    <w:rsid w:val="006155FF"/>
    <w:rsid w:val="006157DD"/>
    <w:rsid w:val="00615C79"/>
    <w:rsid w:val="00616B44"/>
    <w:rsid w:val="00616D11"/>
    <w:rsid w:val="00616D8F"/>
    <w:rsid w:val="00617341"/>
    <w:rsid w:val="00617B6B"/>
    <w:rsid w:val="00617C69"/>
    <w:rsid w:val="00617D05"/>
    <w:rsid w:val="00617D6C"/>
    <w:rsid w:val="006205A5"/>
    <w:rsid w:val="00620C02"/>
    <w:rsid w:val="00620DC8"/>
    <w:rsid w:val="00621557"/>
    <w:rsid w:val="0062171E"/>
    <w:rsid w:val="00621822"/>
    <w:rsid w:val="00621D4A"/>
    <w:rsid w:val="00621F1A"/>
    <w:rsid w:val="00622EDC"/>
    <w:rsid w:val="0062302B"/>
    <w:rsid w:val="0062391B"/>
    <w:rsid w:val="00623C02"/>
    <w:rsid w:val="00623C14"/>
    <w:rsid w:val="00623EC6"/>
    <w:rsid w:val="00623F20"/>
    <w:rsid w:val="0062441F"/>
    <w:rsid w:val="0062479E"/>
    <w:rsid w:val="00624905"/>
    <w:rsid w:val="00624B75"/>
    <w:rsid w:val="00624DC3"/>
    <w:rsid w:val="006261CF"/>
    <w:rsid w:val="0062632C"/>
    <w:rsid w:val="0062650E"/>
    <w:rsid w:val="00626817"/>
    <w:rsid w:val="00626B5B"/>
    <w:rsid w:val="00626C04"/>
    <w:rsid w:val="00627C29"/>
    <w:rsid w:val="00627E77"/>
    <w:rsid w:val="006302D4"/>
    <w:rsid w:val="0063052D"/>
    <w:rsid w:val="00630AB3"/>
    <w:rsid w:val="00630BD0"/>
    <w:rsid w:val="00630FDE"/>
    <w:rsid w:val="00631587"/>
    <w:rsid w:val="00631817"/>
    <w:rsid w:val="00631FDA"/>
    <w:rsid w:val="0063276E"/>
    <w:rsid w:val="00632B70"/>
    <w:rsid w:val="00632C12"/>
    <w:rsid w:val="00632DFC"/>
    <w:rsid w:val="00632F8E"/>
    <w:rsid w:val="00633099"/>
    <w:rsid w:val="00633177"/>
    <w:rsid w:val="0063340C"/>
    <w:rsid w:val="0063353D"/>
    <w:rsid w:val="00633BDD"/>
    <w:rsid w:val="00633EB1"/>
    <w:rsid w:val="0063472B"/>
    <w:rsid w:val="0063492C"/>
    <w:rsid w:val="00634A33"/>
    <w:rsid w:val="00635DD4"/>
    <w:rsid w:val="00635F3F"/>
    <w:rsid w:val="0063660D"/>
    <w:rsid w:val="00636B18"/>
    <w:rsid w:val="00636CFB"/>
    <w:rsid w:val="006402DB"/>
    <w:rsid w:val="00640F03"/>
    <w:rsid w:val="00641472"/>
    <w:rsid w:val="0064180C"/>
    <w:rsid w:val="00641BA1"/>
    <w:rsid w:val="00641CCB"/>
    <w:rsid w:val="00641F55"/>
    <w:rsid w:val="00642141"/>
    <w:rsid w:val="00643549"/>
    <w:rsid w:val="006437D6"/>
    <w:rsid w:val="00643A77"/>
    <w:rsid w:val="00644107"/>
    <w:rsid w:val="0064412D"/>
    <w:rsid w:val="006445B7"/>
    <w:rsid w:val="00644F35"/>
    <w:rsid w:val="00645794"/>
    <w:rsid w:val="00645AE9"/>
    <w:rsid w:val="0064645A"/>
    <w:rsid w:val="00646484"/>
    <w:rsid w:val="00646A5B"/>
    <w:rsid w:val="00646D9B"/>
    <w:rsid w:val="00647498"/>
    <w:rsid w:val="006476C7"/>
    <w:rsid w:val="00647726"/>
    <w:rsid w:val="006478D7"/>
    <w:rsid w:val="00647B60"/>
    <w:rsid w:val="00647FC3"/>
    <w:rsid w:val="006504A7"/>
    <w:rsid w:val="006504FB"/>
    <w:rsid w:val="006505B8"/>
    <w:rsid w:val="006509F2"/>
    <w:rsid w:val="00650AA5"/>
    <w:rsid w:val="0065108B"/>
    <w:rsid w:val="006510A4"/>
    <w:rsid w:val="00651F93"/>
    <w:rsid w:val="00652003"/>
    <w:rsid w:val="006521BF"/>
    <w:rsid w:val="00652305"/>
    <w:rsid w:val="006525B4"/>
    <w:rsid w:val="00652D9A"/>
    <w:rsid w:val="006534C9"/>
    <w:rsid w:val="00654193"/>
    <w:rsid w:val="006549E4"/>
    <w:rsid w:val="00654DAC"/>
    <w:rsid w:val="00654F25"/>
    <w:rsid w:val="0065588A"/>
    <w:rsid w:val="00655A9B"/>
    <w:rsid w:val="00655DE2"/>
    <w:rsid w:val="00655EB8"/>
    <w:rsid w:val="006561FD"/>
    <w:rsid w:val="00656211"/>
    <w:rsid w:val="00656449"/>
    <w:rsid w:val="0065696F"/>
    <w:rsid w:val="00656972"/>
    <w:rsid w:val="006569C7"/>
    <w:rsid w:val="00656E32"/>
    <w:rsid w:val="0065759F"/>
    <w:rsid w:val="00657C1A"/>
    <w:rsid w:val="00660134"/>
    <w:rsid w:val="00660930"/>
    <w:rsid w:val="00660B34"/>
    <w:rsid w:val="00660B85"/>
    <w:rsid w:val="00662CDB"/>
    <w:rsid w:val="0066302B"/>
    <w:rsid w:val="006630F5"/>
    <w:rsid w:val="00663170"/>
    <w:rsid w:val="006631E6"/>
    <w:rsid w:val="00663847"/>
    <w:rsid w:val="00663C00"/>
    <w:rsid w:val="006641A8"/>
    <w:rsid w:val="0066430D"/>
    <w:rsid w:val="00664B21"/>
    <w:rsid w:val="00664EFA"/>
    <w:rsid w:val="0066545A"/>
    <w:rsid w:val="00665EAC"/>
    <w:rsid w:val="0066673A"/>
    <w:rsid w:val="00666A2B"/>
    <w:rsid w:val="00666EF1"/>
    <w:rsid w:val="00666F76"/>
    <w:rsid w:val="00667258"/>
    <w:rsid w:val="00667566"/>
    <w:rsid w:val="006675C5"/>
    <w:rsid w:val="00667A37"/>
    <w:rsid w:val="00667AB3"/>
    <w:rsid w:val="00667BB4"/>
    <w:rsid w:val="006705DC"/>
    <w:rsid w:val="0067102A"/>
    <w:rsid w:val="00671507"/>
    <w:rsid w:val="00671F6A"/>
    <w:rsid w:val="00671FA5"/>
    <w:rsid w:val="0067263B"/>
    <w:rsid w:val="00673050"/>
    <w:rsid w:val="006737BF"/>
    <w:rsid w:val="00673D77"/>
    <w:rsid w:val="006742EF"/>
    <w:rsid w:val="0067482B"/>
    <w:rsid w:val="00675096"/>
    <w:rsid w:val="00675C28"/>
    <w:rsid w:val="00676623"/>
    <w:rsid w:val="006766DF"/>
    <w:rsid w:val="00676A62"/>
    <w:rsid w:val="00676C51"/>
    <w:rsid w:val="0067701F"/>
    <w:rsid w:val="006775DD"/>
    <w:rsid w:val="00677919"/>
    <w:rsid w:val="00677CC0"/>
    <w:rsid w:val="00677FF8"/>
    <w:rsid w:val="006804E2"/>
    <w:rsid w:val="006807B0"/>
    <w:rsid w:val="00681003"/>
    <w:rsid w:val="006810A5"/>
    <w:rsid w:val="0068139C"/>
    <w:rsid w:val="00681D02"/>
    <w:rsid w:val="00682129"/>
    <w:rsid w:val="006824C0"/>
    <w:rsid w:val="006824CA"/>
    <w:rsid w:val="00682D03"/>
    <w:rsid w:val="00682D25"/>
    <w:rsid w:val="006835DD"/>
    <w:rsid w:val="0068364C"/>
    <w:rsid w:val="006837CE"/>
    <w:rsid w:val="0068387A"/>
    <w:rsid w:val="00683BFB"/>
    <w:rsid w:val="00684CFB"/>
    <w:rsid w:val="00684F70"/>
    <w:rsid w:val="006852D3"/>
    <w:rsid w:val="006853BC"/>
    <w:rsid w:val="0068585F"/>
    <w:rsid w:val="00685A4B"/>
    <w:rsid w:val="0068651B"/>
    <w:rsid w:val="0068690C"/>
    <w:rsid w:val="00686FD8"/>
    <w:rsid w:val="00687191"/>
    <w:rsid w:val="006878BC"/>
    <w:rsid w:val="0068791C"/>
    <w:rsid w:val="006879E1"/>
    <w:rsid w:val="00687CC2"/>
    <w:rsid w:val="006902E3"/>
    <w:rsid w:val="006903FB"/>
    <w:rsid w:val="006908B2"/>
    <w:rsid w:val="00690B34"/>
    <w:rsid w:val="00690F14"/>
    <w:rsid w:val="0069104E"/>
    <w:rsid w:val="006933DD"/>
    <w:rsid w:val="00693652"/>
    <w:rsid w:val="00693A99"/>
    <w:rsid w:val="00693D28"/>
    <w:rsid w:val="00694301"/>
    <w:rsid w:val="00694EC5"/>
    <w:rsid w:val="00695036"/>
    <w:rsid w:val="006955AC"/>
    <w:rsid w:val="006957BC"/>
    <w:rsid w:val="00695AB5"/>
    <w:rsid w:val="00695C16"/>
    <w:rsid w:val="006967D7"/>
    <w:rsid w:val="00697047"/>
    <w:rsid w:val="006973EE"/>
    <w:rsid w:val="00697450"/>
    <w:rsid w:val="0069795A"/>
    <w:rsid w:val="006979FB"/>
    <w:rsid w:val="006A01CA"/>
    <w:rsid w:val="006A1055"/>
    <w:rsid w:val="006A1067"/>
    <w:rsid w:val="006A1741"/>
    <w:rsid w:val="006A18D3"/>
    <w:rsid w:val="006A1CB2"/>
    <w:rsid w:val="006A24E2"/>
    <w:rsid w:val="006A25FD"/>
    <w:rsid w:val="006A42C2"/>
    <w:rsid w:val="006A46C2"/>
    <w:rsid w:val="006A4AE8"/>
    <w:rsid w:val="006A4C0B"/>
    <w:rsid w:val="006A4F25"/>
    <w:rsid w:val="006A50DD"/>
    <w:rsid w:val="006A51B1"/>
    <w:rsid w:val="006A5348"/>
    <w:rsid w:val="006A54EC"/>
    <w:rsid w:val="006A5B98"/>
    <w:rsid w:val="006A6457"/>
    <w:rsid w:val="006A6A22"/>
    <w:rsid w:val="006A6E4B"/>
    <w:rsid w:val="006A72E0"/>
    <w:rsid w:val="006A748A"/>
    <w:rsid w:val="006A7545"/>
    <w:rsid w:val="006A7ABD"/>
    <w:rsid w:val="006A7DED"/>
    <w:rsid w:val="006A7F1A"/>
    <w:rsid w:val="006B074E"/>
    <w:rsid w:val="006B111B"/>
    <w:rsid w:val="006B116F"/>
    <w:rsid w:val="006B143A"/>
    <w:rsid w:val="006B14FA"/>
    <w:rsid w:val="006B177F"/>
    <w:rsid w:val="006B2519"/>
    <w:rsid w:val="006B25D2"/>
    <w:rsid w:val="006B2657"/>
    <w:rsid w:val="006B2D22"/>
    <w:rsid w:val="006B2E21"/>
    <w:rsid w:val="006B357C"/>
    <w:rsid w:val="006B37D6"/>
    <w:rsid w:val="006B3C43"/>
    <w:rsid w:val="006B43C4"/>
    <w:rsid w:val="006B4CF3"/>
    <w:rsid w:val="006B4DBD"/>
    <w:rsid w:val="006B50F9"/>
    <w:rsid w:val="006B5200"/>
    <w:rsid w:val="006B5329"/>
    <w:rsid w:val="006B5449"/>
    <w:rsid w:val="006B57E9"/>
    <w:rsid w:val="006B5A5A"/>
    <w:rsid w:val="006B5A85"/>
    <w:rsid w:val="006B5E08"/>
    <w:rsid w:val="006B5EF6"/>
    <w:rsid w:val="006B61C2"/>
    <w:rsid w:val="006B668F"/>
    <w:rsid w:val="006B66FF"/>
    <w:rsid w:val="006B670C"/>
    <w:rsid w:val="006B6BBE"/>
    <w:rsid w:val="006B6C1C"/>
    <w:rsid w:val="006B76CB"/>
    <w:rsid w:val="006B7C2C"/>
    <w:rsid w:val="006B7CC9"/>
    <w:rsid w:val="006C041D"/>
    <w:rsid w:val="006C0C39"/>
    <w:rsid w:val="006C121A"/>
    <w:rsid w:val="006C12A0"/>
    <w:rsid w:val="006C179C"/>
    <w:rsid w:val="006C1FF2"/>
    <w:rsid w:val="006C2111"/>
    <w:rsid w:val="006C2CDD"/>
    <w:rsid w:val="006C2FC9"/>
    <w:rsid w:val="006C3223"/>
    <w:rsid w:val="006C33C4"/>
    <w:rsid w:val="006C3419"/>
    <w:rsid w:val="006C3B3E"/>
    <w:rsid w:val="006C4422"/>
    <w:rsid w:val="006C4AE6"/>
    <w:rsid w:val="006C53CE"/>
    <w:rsid w:val="006C5962"/>
    <w:rsid w:val="006C5C80"/>
    <w:rsid w:val="006C697D"/>
    <w:rsid w:val="006C6FA2"/>
    <w:rsid w:val="006C7BFC"/>
    <w:rsid w:val="006C7F39"/>
    <w:rsid w:val="006D068B"/>
    <w:rsid w:val="006D06DF"/>
    <w:rsid w:val="006D0DD1"/>
    <w:rsid w:val="006D0E5D"/>
    <w:rsid w:val="006D11B4"/>
    <w:rsid w:val="006D1282"/>
    <w:rsid w:val="006D135C"/>
    <w:rsid w:val="006D15F7"/>
    <w:rsid w:val="006D16F2"/>
    <w:rsid w:val="006D183C"/>
    <w:rsid w:val="006D18EE"/>
    <w:rsid w:val="006D1A5A"/>
    <w:rsid w:val="006D1B02"/>
    <w:rsid w:val="006D20B3"/>
    <w:rsid w:val="006D23A3"/>
    <w:rsid w:val="006D293E"/>
    <w:rsid w:val="006D2B54"/>
    <w:rsid w:val="006D2C76"/>
    <w:rsid w:val="006D34BF"/>
    <w:rsid w:val="006D3A99"/>
    <w:rsid w:val="006D4553"/>
    <w:rsid w:val="006D4613"/>
    <w:rsid w:val="006D463E"/>
    <w:rsid w:val="006D4803"/>
    <w:rsid w:val="006D4AA5"/>
    <w:rsid w:val="006D4B20"/>
    <w:rsid w:val="006D4B64"/>
    <w:rsid w:val="006D567B"/>
    <w:rsid w:val="006D6531"/>
    <w:rsid w:val="006D6883"/>
    <w:rsid w:val="006D6A2B"/>
    <w:rsid w:val="006D6C57"/>
    <w:rsid w:val="006D6C75"/>
    <w:rsid w:val="006D6E11"/>
    <w:rsid w:val="006D6E99"/>
    <w:rsid w:val="006D70B3"/>
    <w:rsid w:val="006D74E0"/>
    <w:rsid w:val="006E0210"/>
    <w:rsid w:val="006E0742"/>
    <w:rsid w:val="006E0802"/>
    <w:rsid w:val="006E089A"/>
    <w:rsid w:val="006E0E69"/>
    <w:rsid w:val="006E1660"/>
    <w:rsid w:val="006E211B"/>
    <w:rsid w:val="006E2292"/>
    <w:rsid w:val="006E23DB"/>
    <w:rsid w:val="006E2458"/>
    <w:rsid w:val="006E28B2"/>
    <w:rsid w:val="006E3086"/>
    <w:rsid w:val="006E3097"/>
    <w:rsid w:val="006E348F"/>
    <w:rsid w:val="006E34C0"/>
    <w:rsid w:val="006E39E8"/>
    <w:rsid w:val="006E3F2A"/>
    <w:rsid w:val="006E4283"/>
    <w:rsid w:val="006E487A"/>
    <w:rsid w:val="006E4CFF"/>
    <w:rsid w:val="006E52B5"/>
    <w:rsid w:val="006E5456"/>
    <w:rsid w:val="006E5BF3"/>
    <w:rsid w:val="006E60BC"/>
    <w:rsid w:val="006E7748"/>
    <w:rsid w:val="006E7765"/>
    <w:rsid w:val="006E791C"/>
    <w:rsid w:val="006E7FD3"/>
    <w:rsid w:val="006F0033"/>
    <w:rsid w:val="006F0195"/>
    <w:rsid w:val="006F02EF"/>
    <w:rsid w:val="006F075E"/>
    <w:rsid w:val="006F07CD"/>
    <w:rsid w:val="006F08BE"/>
    <w:rsid w:val="006F0987"/>
    <w:rsid w:val="006F0C8B"/>
    <w:rsid w:val="006F1015"/>
    <w:rsid w:val="006F1941"/>
    <w:rsid w:val="006F1EF6"/>
    <w:rsid w:val="006F1F16"/>
    <w:rsid w:val="006F273E"/>
    <w:rsid w:val="006F2A12"/>
    <w:rsid w:val="006F2BFF"/>
    <w:rsid w:val="006F2D9D"/>
    <w:rsid w:val="006F36C5"/>
    <w:rsid w:val="006F3BA6"/>
    <w:rsid w:val="006F3DBA"/>
    <w:rsid w:val="006F4624"/>
    <w:rsid w:val="006F4866"/>
    <w:rsid w:val="006F4A2B"/>
    <w:rsid w:val="006F561F"/>
    <w:rsid w:val="006F62A9"/>
    <w:rsid w:val="006F68FC"/>
    <w:rsid w:val="006F6B20"/>
    <w:rsid w:val="006F737A"/>
    <w:rsid w:val="006F7994"/>
    <w:rsid w:val="006F79F4"/>
    <w:rsid w:val="0070033A"/>
    <w:rsid w:val="0070047F"/>
    <w:rsid w:val="00700721"/>
    <w:rsid w:val="00700974"/>
    <w:rsid w:val="00701080"/>
    <w:rsid w:val="00701D69"/>
    <w:rsid w:val="00701E19"/>
    <w:rsid w:val="007023CA"/>
    <w:rsid w:val="0070249C"/>
    <w:rsid w:val="00702AE4"/>
    <w:rsid w:val="00702D2D"/>
    <w:rsid w:val="00703DC3"/>
    <w:rsid w:val="007042CB"/>
    <w:rsid w:val="00704BA7"/>
    <w:rsid w:val="00705B92"/>
    <w:rsid w:val="00705DE9"/>
    <w:rsid w:val="0070625C"/>
    <w:rsid w:val="007062A9"/>
    <w:rsid w:val="0070642B"/>
    <w:rsid w:val="007064B9"/>
    <w:rsid w:val="007068F0"/>
    <w:rsid w:val="00706998"/>
    <w:rsid w:val="00706A64"/>
    <w:rsid w:val="00707274"/>
    <w:rsid w:val="00707E8E"/>
    <w:rsid w:val="00707FE2"/>
    <w:rsid w:val="00710099"/>
    <w:rsid w:val="007107C1"/>
    <w:rsid w:val="00710CB6"/>
    <w:rsid w:val="00711510"/>
    <w:rsid w:val="00711B20"/>
    <w:rsid w:val="00711B71"/>
    <w:rsid w:val="00711BAC"/>
    <w:rsid w:val="00711EC6"/>
    <w:rsid w:val="00712114"/>
    <w:rsid w:val="007121EE"/>
    <w:rsid w:val="00712617"/>
    <w:rsid w:val="0071264C"/>
    <w:rsid w:val="007127AD"/>
    <w:rsid w:val="00712B2A"/>
    <w:rsid w:val="00712B8F"/>
    <w:rsid w:val="00712DBE"/>
    <w:rsid w:val="007130F4"/>
    <w:rsid w:val="00713868"/>
    <w:rsid w:val="00713DBB"/>
    <w:rsid w:val="00714178"/>
    <w:rsid w:val="00714623"/>
    <w:rsid w:val="00714DDF"/>
    <w:rsid w:val="00714F5E"/>
    <w:rsid w:val="00715044"/>
    <w:rsid w:val="007157FB"/>
    <w:rsid w:val="00715970"/>
    <w:rsid w:val="00715ABE"/>
    <w:rsid w:val="00715B61"/>
    <w:rsid w:val="00715F2C"/>
    <w:rsid w:val="007164FF"/>
    <w:rsid w:val="00716638"/>
    <w:rsid w:val="00716967"/>
    <w:rsid w:val="00716CB6"/>
    <w:rsid w:val="00716DE3"/>
    <w:rsid w:val="00717391"/>
    <w:rsid w:val="00717A85"/>
    <w:rsid w:val="0072018B"/>
    <w:rsid w:val="0072025C"/>
    <w:rsid w:val="00720313"/>
    <w:rsid w:val="00720842"/>
    <w:rsid w:val="00721467"/>
    <w:rsid w:val="0072184F"/>
    <w:rsid w:val="00721B17"/>
    <w:rsid w:val="0072215B"/>
    <w:rsid w:val="00722522"/>
    <w:rsid w:val="0072273E"/>
    <w:rsid w:val="007227A9"/>
    <w:rsid w:val="00722D3A"/>
    <w:rsid w:val="00722E3B"/>
    <w:rsid w:val="00722F86"/>
    <w:rsid w:val="007231D8"/>
    <w:rsid w:val="007232BB"/>
    <w:rsid w:val="007241C9"/>
    <w:rsid w:val="00724476"/>
    <w:rsid w:val="00724506"/>
    <w:rsid w:val="00724674"/>
    <w:rsid w:val="00724849"/>
    <w:rsid w:val="0072487F"/>
    <w:rsid w:val="00724C38"/>
    <w:rsid w:val="0072503C"/>
    <w:rsid w:val="007256B3"/>
    <w:rsid w:val="00725826"/>
    <w:rsid w:val="0072641D"/>
    <w:rsid w:val="00726524"/>
    <w:rsid w:val="00726999"/>
    <w:rsid w:val="00726A15"/>
    <w:rsid w:val="00726C1B"/>
    <w:rsid w:val="00727695"/>
    <w:rsid w:val="00727BC6"/>
    <w:rsid w:val="00727F4A"/>
    <w:rsid w:val="00730934"/>
    <w:rsid w:val="00730AA2"/>
    <w:rsid w:val="00731375"/>
    <w:rsid w:val="00731A2B"/>
    <w:rsid w:val="00731FF6"/>
    <w:rsid w:val="007324F4"/>
    <w:rsid w:val="007325B9"/>
    <w:rsid w:val="00732ADE"/>
    <w:rsid w:val="00732AE0"/>
    <w:rsid w:val="00732F71"/>
    <w:rsid w:val="007334BC"/>
    <w:rsid w:val="00733926"/>
    <w:rsid w:val="00733E57"/>
    <w:rsid w:val="007347AD"/>
    <w:rsid w:val="00734A50"/>
    <w:rsid w:val="00734C09"/>
    <w:rsid w:val="00734C43"/>
    <w:rsid w:val="00735837"/>
    <w:rsid w:val="00735B0E"/>
    <w:rsid w:val="00736173"/>
    <w:rsid w:val="0073679B"/>
    <w:rsid w:val="00736832"/>
    <w:rsid w:val="007368F2"/>
    <w:rsid w:val="0073727E"/>
    <w:rsid w:val="00740005"/>
    <w:rsid w:val="007405A3"/>
    <w:rsid w:val="007405A8"/>
    <w:rsid w:val="007406E9"/>
    <w:rsid w:val="00740AF1"/>
    <w:rsid w:val="00740CAF"/>
    <w:rsid w:val="00741018"/>
    <w:rsid w:val="007418B9"/>
    <w:rsid w:val="00741FD4"/>
    <w:rsid w:val="00742C5F"/>
    <w:rsid w:val="00742EE8"/>
    <w:rsid w:val="0074334B"/>
    <w:rsid w:val="0074381D"/>
    <w:rsid w:val="00743860"/>
    <w:rsid w:val="00743ADF"/>
    <w:rsid w:val="00743F60"/>
    <w:rsid w:val="007447A4"/>
    <w:rsid w:val="007450A2"/>
    <w:rsid w:val="00746049"/>
    <w:rsid w:val="00746186"/>
    <w:rsid w:val="007463B0"/>
    <w:rsid w:val="00746E68"/>
    <w:rsid w:val="00747363"/>
    <w:rsid w:val="0074748D"/>
    <w:rsid w:val="00747C74"/>
    <w:rsid w:val="00747F3B"/>
    <w:rsid w:val="0075065E"/>
    <w:rsid w:val="00750677"/>
    <w:rsid w:val="00750766"/>
    <w:rsid w:val="0075077E"/>
    <w:rsid w:val="00750CE8"/>
    <w:rsid w:val="007517C9"/>
    <w:rsid w:val="0075237F"/>
    <w:rsid w:val="00752393"/>
    <w:rsid w:val="007525B9"/>
    <w:rsid w:val="00752BBE"/>
    <w:rsid w:val="00752F8A"/>
    <w:rsid w:val="00753017"/>
    <w:rsid w:val="0075310A"/>
    <w:rsid w:val="007534A9"/>
    <w:rsid w:val="007539A4"/>
    <w:rsid w:val="00753B05"/>
    <w:rsid w:val="00753EB2"/>
    <w:rsid w:val="00754100"/>
    <w:rsid w:val="007541AB"/>
    <w:rsid w:val="00754213"/>
    <w:rsid w:val="00754431"/>
    <w:rsid w:val="00754744"/>
    <w:rsid w:val="00754887"/>
    <w:rsid w:val="00754C88"/>
    <w:rsid w:val="00755471"/>
    <w:rsid w:val="00755551"/>
    <w:rsid w:val="00755566"/>
    <w:rsid w:val="00755888"/>
    <w:rsid w:val="00755AF7"/>
    <w:rsid w:val="00756247"/>
    <w:rsid w:val="0075676E"/>
    <w:rsid w:val="00756BD9"/>
    <w:rsid w:val="00756C67"/>
    <w:rsid w:val="00757552"/>
    <w:rsid w:val="0075793C"/>
    <w:rsid w:val="0076013D"/>
    <w:rsid w:val="00760322"/>
    <w:rsid w:val="0076038F"/>
    <w:rsid w:val="0076060E"/>
    <w:rsid w:val="0076065B"/>
    <w:rsid w:val="00760A32"/>
    <w:rsid w:val="0076115B"/>
    <w:rsid w:val="00761AA3"/>
    <w:rsid w:val="00761CAA"/>
    <w:rsid w:val="00761E33"/>
    <w:rsid w:val="0076231C"/>
    <w:rsid w:val="007624F9"/>
    <w:rsid w:val="007629D8"/>
    <w:rsid w:val="00763466"/>
    <w:rsid w:val="00763667"/>
    <w:rsid w:val="007636F0"/>
    <w:rsid w:val="00764525"/>
    <w:rsid w:val="00764751"/>
    <w:rsid w:val="007647BF"/>
    <w:rsid w:val="007647CE"/>
    <w:rsid w:val="0076484D"/>
    <w:rsid w:val="00764923"/>
    <w:rsid w:val="00764CFA"/>
    <w:rsid w:val="00765046"/>
    <w:rsid w:val="007660F0"/>
    <w:rsid w:val="007667B8"/>
    <w:rsid w:val="00767004"/>
    <w:rsid w:val="00767164"/>
    <w:rsid w:val="00767517"/>
    <w:rsid w:val="00767683"/>
    <w:rsid w:val="00767878"/>
    <w:rsid w:val="00767C04"/>
    <w:rsid w:val="0077008B"/>
    <w:rsid w:val="0077013B"/>
    <w:rsid w:val="0077076C"/>
    <w:rsid w:val="00770942"/>
    <w:rsid w:val="0077096E"/>
    <w:rsid w:val="00770F1E"/>
    <w:rsid w:val="007714AD"/>
    <w:rsid w:val="0077172D"/>
    <w:rsid w:val="00771E68"/>
    <w:rsid w:val="00772043"/>
    <w:rsid w:val="007722F4"/>
    <w:rsid w:val="0077230E"/>
    <w:rsid w:val="00772656"/>
    <w:rsid w:val="0077358C"/>
    <w:rsid w:val="00773AB4"/>
    <w:rsid w:val="00774519"/>
    <w:rsid w:val="00774AC2"/>
    <w:rsid w:val="00774F1D"/>
    <w:rsid w:val="007755C0"/>
    <w:rsid w:val="007757AD"/>
    <w:rsid w:val="007759A8"/>
    <w:rsid w:val="00775C99"/>
    <w:rsid w:val="00775DF0"/>
    <w:rsid w:val="00775EA2"/>
    <w:rsid w:val="00776388"/>
    <w:rsid w:val="00776D00"/>
    <w:rsid w:val="007770BE"/>
    <w:rsid w:val="0077759D"/>
    <w:rsid w:val="00777696"/>
    <w:rsid w:val="00777C1E"/>
    <w:rsid w:val="00777D69"/>
    <w:rsid w:val="00780677"/>
    <w:rsid w:val="007809D2"/>
    <w:rsid w:val="00780B1C"/>
    <w:rsid w:val="00780EB9"/>
    <w:rsid w:val="00781459"/>
    <w:rsid w:val="007815F5"/>
    <w:rsid w:val="00781A1D"/>
    <w:rsid w:val="007826B4"/>
    <w:rsid w:val="0078277D"/>
    <w:rsid w:val="00782893"/>
    <w:rsid w:val="00782A0C"/>
    <w:rsid w:val="007832C5"/>
    <w:rsid w:val="007833C0"/>
    <w:rsid w:val="00783BC4"/>
    <w:rsid w:val="00783E32"/>
    <w:rsid w:val="007844B2"/>
    <w:rsid w:val="00784D16"/>
    <w:rsid w:val="00785193"/>
    <w:rsid w:val="00785221"/>
    <w:rsid w:val="00785410"/>
    <w:rsid w:val="00785421"/>
    <w:rsid w:val="007855BF"/>
    <w:rsid w:val="00785840"/>
    <w:rsid w:val="00785A90"/>
    <w:rsid w:val="00785B7C"/>
    <w:rsid w:val="00785F88"/>
    <w:rsid w:val="00786027"/>
    <w:rsid w:val="00786512"/>
    <w:rsid w:val="00786609"/>
    <w:rsid w:val="0078662E"/>
    <w:rsid w:val="00786687"/>
    <w:rsid w:val="00786B73"/>
    <w:rsid w:val="007877BC"/>
    <w:rsid w:val="00787D29"/>
    <w:rsid w:val="007903B4"/>
    <w:rsid w:val="007903EA"/>
    <w:rsid w:val="00790471"/>
    <w:rsid w:val="007910AA"/>
    <w:rsid w:val="0079194E"/>
    <w:rsid w:val="0079207A"/>
    <w:rsid w:val="00793540"/>
    <w:rsid w:val="00794CCB"/>
    <w:rsid w:val="00795B15"/>
    <w:rsid w:val="007969C7"/>
    <w:rsid w:val="00796EF9"/>
    <w:rsid w:val="007977FB"/>
    <w:rsid w:val="00797DA1"/>
    <w:rsid w:val="007A0669"/>
    <w:rsid w:val="007A0B97"/>
    <w:rsid w:val="007A114B"/>
    <w:rsid w:val="007A1585"/>
    <w:rsid w:val="007A168D"/>
    <w:rsid w:val="007A1ACE"/>
    <w:rsid w:val="007A1C79"/>
    <w:rsid w:val="007A21A4"/>
    <w:rsid w:val="007A23A3"/>
    <w:rsid w:val="007A2949"/>
    <w:rsid w:val="007A390A"/>
    <w:rsid w:val="007A3AB7"/>
    <w:rsid w:val="007A3D2C"/>
    <w:rsid w:val="007A3DE0"/>
    <w:rsid w:val="007A404E"/>
    <w:rsid w:val="007A47A9"/>
    <w:rsid w:val="007A4A5B"/>
    <w:rsid w:val="007A51D7"/>
    <w:rsid w:val="007A5224"/>
    <w:rsid w:val="007A64AA"/>
    <w:rsid w:val="007A6C39"/>
    <w:rsid w:val="007A6DCD"/>
    <w:rsid w:val="007A73B6"/>
    <w:rsid w:val="007A799A"/>
    <w:rsid w:val="007A7FE6"/>
    <w:rsid w:val="007B00B1"/>
    <w:rsid w:val="007B0172"/>
    <w:rsid w:val="007B0528"/>
    <w:rsid w:val="007B08BB"/>
    <w:rsid w:val="007B108A"/>
    <w:rsid w:val="007B11BF"/>
    <w:rsid w:val="007B1600"/>
    <w:rsid w:val="007B1636"/>
    <w:rsid w:val="007B1B80"/>
    <w:rsid w:val="007B2025"/>
    <w:rsid w:val="007B2667"/>
    <w:rsid w:val="007B31E0"/>
    <w:rsid w:val="007B33CD"/>
    <w:rsid w:val="007B3433"/>
    <w:rsid w:val="007B344A"/>
    <w:rsid w:val="007B3D35"/>
    <w:rsid w:val="007B3ECD"/>
    <w:rsid w:val="007B45AF"/>
    <w:rsid w:val="007B49EA"/>
    <w:rsid w:val="007B50CE"/>
    <w:rsid w:val="007B50E3"/>
    <w:rsid w:val="007B56E0"/>
    <w:rsid w:val="007B59D1"/>
    <w:rsid w:val="007B5B71"/>
    <w:rsid w:val="007B5D40"/>
    <w:rsid w:val="007B61FB"/>
    <w:rsid w:val="007B66A7"/>
    <w:rsid w:val="007B67E4"/>
    <w:rsid w:val="007B68EB"/>
    <w:rsid w:val="007B6D8D"/>
    <w:rsid w:val="007B7648"/>
    <w:rsid w:val="007B76D0"/>
    <w:rsid w:val="007B7898"/>
    <w:rsid w:val="007C005E"/>
    <w:rsid w:val="007C048C"/>
    <w:rsid w:val="007C04A7"/>
    <w:rsid w:val="007C0731"/>
    <w:rsid w:val="007C0DA7"/>
    <w:rsid w:val="007C15DA"/>
    <w:rsid w:val="007C17DF"/>
    <w:rsid w:val="007C1EEA"/>
    <w:rsid w:val="007C20B3"/>
    <w:rsid w:val="007C2651"/>
    <w:rsid w:val="007C268B"/>
    <w:rsid w:val="007C2C4B"/>
    <w:rsid w:val="007C2E6A"/>
    <w:rsid w:val="007C3FA8"/>
    <w:rsid w:val="007C4A4A"/>
    <w:rsid w:val="007C4B28"/>
    <w:rsid w:val="007C4E72"/>
    <w:rsid w:val="007C4E7D"/>
    <w:rsid w:val="007C4FD3"/>
    <w:rsid w:val="007C5339"/>
    <w:rsid w:val="007C546A"/>
    <w:rsid w:val="007C54AC"/>
    <w:rsid w:val="007C5656"/>
    <w:rsid w:val="007C5D96"/>
    <w:rsid w:val="007C6148"/>
    <w:rsid w:val="007C6332"/>
    <w:rsid w:val="007C6621"/>
    <w:rsid w:val="007C6826"/>
    <w:rsid w:val="007C7625"/>
    <w:rsid w:val="007C78B4"/>
    <w:rsid w:val="007D08B1"/>
    <w:rsid w:val="007D0D14"/>
    <w:rsid w:val="007D1497"/>
    <w:rsid w:val="007D25BE"/>
    <w:rsid w:val="007D2714"/>
    <w:rsid w:val="007D27ED"/>
    <w:rsid w:val="007D312D"/>
    <w:rsid w:val="007D3B90"/>
    <w:rsid w:val="007D4034"/>
    <w:rsid w:val="007D48FB"/>
    <w:rsid w:val="007D49A4"/>
    <w:rsid w:val="007D56F3"/>
    <w:rsid w:val="007D6F57"/>
    <w:rsid w:val="007D71BA"/>
    <w:rsid w:val="007D7B50"/>
    <w:rsid w:val="007E093D"/>
    <w:rsid w:val="007E0C32"/>
    <w:rsid w:val="007E11E6"/>
    <w:rsid w:val="007E12C3"/>
    <w:rsid w:val="007E1517"/>
    <w:rsid w:val="007E1C84"/>
    <w:rsid w:val="007E1EB6"/>
    <w:rsid w:val="007E1F23"/>
    <w:rsid w:val="007E27E8"/>
    <w:rsid w:val="007E3232"/>
    <w:rsid w:val="007E344E"/>
    <w:rsid w:val="007E352D"/>
    <w:rsid w:val="007E36CF"/>
    <w:rsid w:val="007E38BC"/>
    <w:rsid w:val="007E390F"/>
    <w:rsid w:val="007E3BF8"/>
    <w:rsid w:val="007E4084"/>
    <w:rsid w:val="007E4187"/>
    <w:rsid w:val="007E4358"/>
    <w:rsid w:val="007E4750"/>
    <w:rsid w:val="007E478F"/>
    <w:rsid w:val="007E47C8"/>
    <w:rsid w:val="007E5324"/>
    <w:rsid w:val="007E53BE"/>
    <w:rsid w:val="007E57E9"/>
    <w:rsid w:val="007E5807"/>
    <w:rsid w:val="007E5B91"/>
    <w:rsid w:val="007E601F"/>
    <w:rsid w:val="007E6DF2"/>
    <w:rsid w:val="007E6FAD"/>
    <w:rsid w:val="007E742F"/>
    <w:rsid w:val="007E75FA"/>
    <w:rsid w:val="007E7928"/>
    <w:rsid w:val="007E7CED"/>
    <w:rsid w:val="007E7F01"/>
    <w:rsid w:val="007F110A"/>
    <w:rsid w:val="007F14B8"/>
    <w:rsid w:val="007F170F"/>
    <w:rsid w:val="007F1885"/>
    <w:rsid w:val="007F1B04"/>
    <w:rsid w:val="007F1F66"/>
    <w:rsid w:val="007F23A0"/>
    <w:rsid w:val="007F2F68"/>
    <w:rsid w:val="007F2F88"/>
    <w:rsid w:val="007F30A2"/>
    <w:rsid w:val="007F38B3"/>
    <w:rsid w:val="007F3919"/>
    <w:rsid w:val="007F40C8"/>
    <w:rsid w:val="007F4B82"/>
    <w:rsid w:val="007F4DB3"/>
    <w:rsid w:val="007F4DFB"/>
    <w:rsid w:val="007F51FB"/>
    <w:rsid w:val="007F54EC"/>
    <w:rsid w:val="007F566F"/>
    <w:rsid w:val="007F58D3"/>
    <w:rsid w:val="007F61C0"/>
    <w:rsid w:val="007F6774"/>
    <w:rsid w:val="007F7349"/>
    <w:rsid w:val="007F73F1"/>
    <w:rsid w:val="007F79DD"/>
    <w:rsid w:val="007F7FDB"/>
    <w:rsid w:val="008008DA"/>
    <w:rsid w:val="00800957"/>
    <w:rsid w:val="00800D1C"/>
    <w:rsid w:val="00800E65"/>
    <w:rsid w:val="00801689"/>
    <w:rsid w:val="00801770"/>
    <w:rsid w:val="00801BA5"/>
    <w:rsid w:val="0080257E"/>
    <w:rsid w:val="00802B9A"/>
    <w:rsid w:val="00802F7D"/>
    <w:rsid w:val="00803485"/>
    <w:rsid w:val="00804292"/>
    <w:rsid w:val="008045D2"/>
    <w:rsid w:val="00804B1C"/>
    <w:rsid w:val="00804F9F"/>
    <w:rsid w:val="00805BF7"/>
    <w:rsid w:val="00805F27"/>
    <w:rsid w:val="00806337"/>
    <w:rsid w:val="00806B5C"/>
    <w:rsid w:val="0080784F"/>
    <w:rsid w:val="008078F8"/>
    <w:rsid w:val="008102C2"/>
    <w:rsid w:val="008102EB"/>
    <w:rsid w:val="00810518"/>
    <w:rsid w:val="00810C21"/>
    <w:rsid w:val="00811449"/>
    <w:rsid w:val="00811541"/>
    <w:rsid w:val="008115DB"/>
    <w:rsid w:val="008118DE"/>
    <w:rsid w:val="00811921"/>
    <w:rsid w:val="00811B55"/>
    <w:rsid w:val="00811B9B"/>
    <w:rsid w:val="00811E75"/>
    <w:rsid w:val="00812232"/>
    <w:rsid w:val="0081238D"/>
    <w:rsid w:val="00812702"/>
    <w:rsid w:val="008127FD"/>
    <w:rsid w:val="00812BD4"/>
    <w:rsid w:val="00812CB8"/>
    <w:rsid w:val="00812F9F"/>
    <w:rsid w:val="00813312"/>
    <w:rsid w:val="008137A1"/>
    <w:rsid w:val="00813C10"/>
    <w:rsid w:val="00814007"/>
    <w:rsid w:val="0081408E"/>
    <w:rsid w:val="00814ED8"/>
    <w:rsid w:val="00815B8D"/>
    <w:rsid w:val="0081639F"/>
    <w:rsid w:val="008170A1"/>
    <w:rsid w:val="00817129"/>
    <w:rsid w:val="00817973"/>
    <w:rsid w:val="00817DAA"/>
    <w:rsid w:val="00817F99"/>
    <w:rsid w:val="008202DC"/>
    <w:rsid w:val="00820C78"/>
    <w:rsid w:val="0082100C"/>
    <w:rsid w:val="008214AF"/>
    <w:rsid w:val="008215E2"/>
    <w:rsid w:val="0082176F"/>
    <w:rsid w:val="008219F1"/>
    <w:rsid w:val="00821B50"/>
    <w:rsid w:val="00821C8E"/>
    <w:rsid w:val="00821DC9"/>
    <w:rsid w:val="00822115"/>
    <w:rsid w:val="00822164"/>
    <w:rsid w:val="008222B6"/>
    <w:rsid w:val="00822ED6"/>
    <w:rsid w:val="00823392"/>
    <w:rsid w:val="008233B3"/>
    <w:rsid w:val="0082370E"/>
    <w:rsid w:val="0082384C"/>
    <w:rsid w:val="0082410A"/>
    <w:rsid w:val="00824324"/>
    <w:rsid w:val="008243CC"/>
    <w:rsid w:val="008243FE"/>
    <w:rsid w:val="008248A4"/>
    <w:rsid w:val="00824A7B"/>
    <w:rsid w:val="00824AC8"/>
    <w:rsid w:val="008252C6"/>
    <w:rsid w:val="00827897"/>
    <w:rsid w:val="0083041D"/>
    <w:rsid w:val="008304E1"/>
    <w:rsid w:val="00830849"/>
    <w:rsid w:val="008309D5"/>
    <w:rsid w:val="00830A78"/>
    <w:rsid w:val="00830DEC"/>
    <w:rsid w:val="0083126A"/>
    <w:rsid w:val="008315E0"/>
    <w:rsid w:val="008317BF"/>
    <w:rsid w:val="0083198D"/>
    <w:rsid w:val="00831B3A"/>
    <w:rsid w:val="00831B9A"/>
    <w:rsid w:val="00831F16"/>
    <w:rsid w:val="00832C88"/>
    <w:rsid w:val="00832D86"/>
    <w:rsid w:val="008333D3"/>
    <w:rsid w:val="008338D4"/>
    <w:rsid w:val="00833E07"/>
    <w:rsid w:val="00834A50"/>
    <w:rsid w:val="00834EF9"/>
    <w:rsid w:val="00835191"/>
    <w:rsid w:val="00835240"/>
    <w:rsid w:val="00835390"/>
    <w:rsid w:val="00835786"/>
    <w:rsid w:val="00835902"/>
    <w:rsid w:val="00835A3B"/>
    <w:rsid w:val="00835C0A"/>
    <w:rsid w:val="00835D2F"/>
    <w:rsid w:val="0083603B"/>
    <w:rsid w:val="00836DDD"/>
    <w:rsid w:val="00836F94"/>
    <w:rsid w:val="008374AE"/>
    <w:rsid w:val="00837A56"/>
    <w:rsid w:val="00837D93"/>
    <w:rsid w:val="00837DC7"/>
    <w:rsid w:val="0084039A"/>
    <w:rsid w:val="00840437"/>
    <w:rsid w:val="00840793"/>
    <w:rsid w:val="00840973"/>
    <w:rsid w:val="00840BA8"/>
    <w:rsid w:val="00840EA2"/>
    <w:rsid w:val="0084190E"/>
    <w:rsid w:val="00841D30"/>
    <w:rsid w:val="00841DF3"/>
    <w:rsid w:val="008425FD"/>
    <w:rsid w:val="00842819"/>
    <w:rsid w:val="00842D32"/>
    <w:rsid w:val="0084381B"/>
    <w:rsid w:val="00843BED"/>
    <w:rsid w:val="00844239"/>
    <w:rsid w:val="00844546"/>
    <w:rsid w:val="00844C4D"/>
    <w:rsid w:val="00844CAA"/>
    <w:rsid w:val="00844DCF"/>
    <w:rsid w:val="00844F11"/>
    <w:rsid w:val="00845718"/>
    <w:rsid w:val="00845818"/>
    <w:rsid w:val="00845FCD"/>
    <w:rsid w:val="00846BFD"/>
    <w:rsid w:val="008472ED"/>
    <w:rsid w:val="00847310"/>
    <w:rsid w:val="00847A39"/>
    <w:rsid w:val="00847C0F"/>
    <w:rsid w:val="008504DA"/>
    <w:rsid w:val="008504E7"/>
    <w:rsid w:val="00850770"/>
    <w:rsid w:val="008507E0"/>
    <w:rsid w:val="00851B09"/>
    <w:rsid w:val="00851B24"/>
    <w:rsid w:val="00851FD7"/>
    <w:rsid w:val="0085201F"/>
    <w:rsid w:val="00852512"/>
    <w:rsid w:val="0085266E"/>
    <w:rsid w:val="00852894"/>
    <w:rsid w:val="00852C85"/>
    <w:rsid w:val="00852D6D"/>
    <w:rsid w:val="00853C06"/>
    <w:rsid w:val="008541AA"/>
    <w:rsid w:val="00854B14"/>
    <w:rsid w:val="00855252"/>
    <w:rsid w:val="00855498"/>
    <w:rsid w:val="00855CD9"/>
    <w:rsid w:val="00856569"/>
    <w:rsid w:val="00856A1E"/>
    <w:rsid w:val="00856B09"/>
    <w:rsid w:val="00856D91"/>
    <w:rsid w:val="00857135"/>
    <w:rsid w:val="00857234"/>
    <w:rsid w:val="0085782D"/>
    <w:rsid w:val="00857A16"/>
    <w:rsid w:val="00857C02"/>
    <w:rsid w:val="00857D2C"/>
    <w:rsid w:val="00857DEC"/>
    <w:rsid w:val="0086093A"/>
    <w:rsid w:val="00861A23"/>
    <w:rsid w:val="00861A2A"/>
    <w:rsid w:val="00861CA7"/>
    <w:rsid w:val="00861D94"/>
    <w:rsid w:val="00862322"/>
    <w:rsid w:val="00862787"/>
    <w:rsid w:val="008632A9"/>
    <w:rsid w:val="0086450D"/>
    <w:rsid w:val="008645B3"/>
    <w:rsid w:val="008647A9"/>
    <w:rsid w:val="00864A52"/>
    <w:rsid w:val="00864C4C"/>
    <w:rsid w:val="008657C7"/>
    <w:rsid w:val="00865C48"/>
    <w:rsid w:val="00866438"/>
    <w:rsid w:val="0087032F"/>
    <w:rsid w:val="0087072C"/>
    <w:rsid w:val="00871803"/>
    <w:rsid w:val="008727C6"/>
    <w:rsid w:val="008728B1"/>
    <w:rsid w:val="00872E35"/>
    <w:rsid w:val="0087313F"/>
    <w:rsid w:val="008738E0"/>
    <w:rsid w:val="00873E27"/>
    <w:rsid w:val="008749A5"/>
    <w:rsid w:val="00874DF8"/>
    <w:rsid w:val="00874ED3"/>
    <w:rsid w:val="0087520C"/>
    <w:rsid w:val="008757CB"/>
    <w:rsid w:val="00875EC7"/>
    <w:rsid w:val="00875F14"/>
    <w:rsid w:val="008760BD"/>
    <w:rsid w:val="00876380"/>
    <w:rsid w:val="00876810"/>
    <w:rsid w:val="0087686D"/>
    <w:rsid w:val="00876FD1"/>
    <w:rsid w:val="00877363"/>
    <w:rsid w:val="00877436"/>
    <w:rsid w:val="00877633"/>
    <w:rsid w:val="00877656"/>
    <w:rsid w:val="00880499"/>
    <w:rsid w:val="00880956"/>
    <w:rsid w:val="00881241"/>
    <w:rsid w:val="008812B6"/>
    <w:rsid w:val="00881727"/>
    <w:rsid w:val="0088183F"/>
    <w:rsid w:val="00881866"/>
    <w:rsid w:val="00882702"/>
    <w:rsid w:val="008827A2"/>
    <w:rsid w:val="00882F2F"/>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C1"/>
    <w:rsid w:val="0088639A"/>
    <w:rsid w:val="0088679A"/>
    <w:rsid w:val="008869B3"/>
    <w:rsid w:val="008871C8"/>
    <w:rsid w:val="0088752D"/>
    <w:rsid w:val="00887540"/>
    <w:rsid w:val="00887665"/>
    <w:rsid w:val="00887720"/>
    <w:rsid w:val="0088780B"/>
    <w:rsid w:val="0088790E"/>
    <w:rsid w:val="00887B3E"/>
    <w:rsid w:val="00887EBE"/>
    <w:rsid w:val="00890D68"/>
    <w:rsid w:val="0089100C"/>
    <w:rsid w:val="00891687"/>
    <w:rsid w:val="008920D0"/>
    <w:rsid w:val="008921AE"/>
    <w:rsid w:val="00892482"/>
    <w:rsid w:val="0089255E"/>
    <w:rsid w:val="008925B0"/>
    <w:rsid w:val="008926AC"/>
    <w:rsid w:val="00892774"/>
    <w:rsid w:val="00892B13"/>
    <w:rsid w:val="00893BA1"/>
    <w:rsid w:val="00894124"/>
    <w:rsid w:val="00894351"/>
    <w:rsid w:val="008948E5"/>
    <w:rsid w:val="00894B4E"/>
    <w:rsid w:val="00894B9C"/>
    <w:rsid w:val="00894E41"/>
    <w:rsid w:val="00895071"/>
    <w:rsid w:val="008952AC"/>
    <w:rsid w:val="008952EE"/>
    <w:rsid w:val="008954BA"/>
    <w:rsid w:val="00896180"/>
    <w:rsid w:val="00896C86"/>
    <w:rsid w:val="00896D98"/>
    <w:rsid w:val="00896FDF"/>
    <w:rsid w:val="0089706B"/>
    <w:rsid w:val="00897580"/>
    <w:rsid w:val="008A0A01"/>
    <w:rsid w:val="008A0AE7"/>
    <w:rsid w:val="008A11B7"/>
    <w:rsid w:val="008A191E"/>
    <w:rsid w:val="008A1A8B"/>
    <w:rsid w:val="008A1CF8"/>
    <w:rsid w:val="008A1DFF"/>
    <w:rsid w:val="008A1F10"/>
    <w:rsid w:val="008A1FF1"/>
    <w:rsid w:val="008A22BB"/>
    <w:rsid w:val="008A23EC"/>
    <w:rsid w:val="008A24AC"/>
    <w:rsid w:val="008A2895"/>
    <w:rsid w:val="008A29AC"/>
    <w:rsid w:val="008A2A38"/>
    <w:rsid w:val="008A3301"/>
    <w:rsid w:val="008A3760"/>
    <w:rsid w:val="008A39B1"/>
    <w:rsid w:val="008A3CD6"/>
    <w:rsid w:val="008A3FC0"/>
    <w:rsid w:val="008A450D"/>
    <w:rsid w:val="008A4DDB"/>
    <w:rsid w:val="008A4EF8"/>
    <w:rsid w:val="008A5262"/>
    <w:rsid w:val="008A5477"/>
    <w:rsid w:val="008A5EA1"/>
    <w:rsid w:val="008A605C"/>
    <w:rsid w:val="008A6DB6"/>
    <w:rsid w:val="008A7097"/>
    <w:rsid w:val="008A709F"/>
    <w:rsid w:val="008A750A"/>
    <w:rsid w:val="008A7DAC"/>
    <w:rsid w:val="008B0B36"/>
    <w:rsid w:val="008B0FBF"/>
    <w:rsid w:val="008B1081"/>
    <w:rsid w:val="008B121C"/>
    <w:rsid w:val="008B156C"/>
    <w:rsid w:val="008B1C6D"/>
    <w:rsid w:val="008B1D81"/>
    <w:rsid w:val="008B202A"/>
    <w:rsid w:val="008B2130"/>
    <w:rsid w:val="008B26B0"/>
    <w:rsid w:val="008B2D6C"/>
    <w:rsid w:val="008B2E52"/>
    <w:rsid w:val="008B3379"/>
    <w:rsid w:val="008B35E2"/>
    <w:rsid w:val="008B368B"/>
    <w:rsid w:val="008B373A"/>
    <w:rsid w:val="008B3EF4"/>
    <w:rsid w:val="008B40B1"/>
    <w:rsid w:val="008B4155"/>
    <w:rsid w:val="008B4581"/>
    <w:rsid w:val="008B48B6"/>
    <w:rsid w:val="008B4CAF"/>
    <w:rsid w:val="008B58C9"/>
    <w:rsid w:val="008B5E0F"/>
    <w:rsid w:val="008B605E"/>
    <w:rsid w:val="008B650E"/>
    <w:rsid w:val="008B65BE"/>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C3"/>
    <w:rsid w:val="008C0D55"/>
    <w:rsid w:val="008C0F4F"/>
    <w:rsid w:val="008C10C5"/>
    <w:rsid w:val="008C127C"/>
    <w:rsid w:val="008C1E9A"/>
    <w:rsid w:val="008C1FE0"/>
    <w:rsid w:val="008C20BF"/>
    <w:rsid w:val="008C21EC"/>
    <w:rsid w:val="008C227B"/>
    <w:rsid w:val="008C2343"/>
    <w:rsid w:val="008C2453"/>
    <w:rsid w:val="008C26F1"/>
    <w:rsid w:val="008C28A7"/>
    <w:rsid w:val="008C2AA7"/>
    <w:rsid w:val="008C2E65"/>
    <w:rsid w:val="008C2F11"/>
    <w:rsid w:val="008C312E"/>
    <w:rsid w:val="008C33F0"/>
    <w:rsid w:val="008C35D4"/>
    <w:rsid w:val="008C3B35"/>
    <w:rsid w:val="008C4537"/>
    <w:rsid w:val="008C4700"/>
    <w:rsid w:val="008C479E"/>
    <w:rsid w:val="008C47BB"/>
    <w:rsid w:val="008C4F9B"/>
    <w:rsid w:val="008C5AE7"/>
    <w:rsid w:val="008C5B65"/>
    <w:rsid w:val="008C5C23"/>
    <w:rsid w:val="008C5CDB"/>
    <w:rsid w:val="008C5DAF"/>
    <w:rsid w:val="008C5E91"/>
    <w:rsid w:val="008C687E"/>
    <w:rsid w:val="008C6957"/>
    <w:rsid w:val="008C6967"/>
    <w:rsid w:val="008C6E85"/>
    <w:rsid w:val="008C6F0E"/>
    <w:rsid w:val="008C71F3"/>
    <w:rsid w:val="008C790D"/>
    <w:rsid w:val="008C7B95"/>
    <w:rsid w:val="008C7BA3"/>
    <w:rsid w:val="008C7D06"/>
    <w:rsid w:val="008D00CB"/>
    <w:rsid w:val="008D09E2"/>
    <w:rsid w:val="008D111A"/>
    <w:rsid w:val="008D11EE"/>
    <w:rsid w:val="008D21CA"/>
    <w:rsid w:val="008D2435"/>
    <w:rsid w:val="008D252A"/>
    <w:rsid w:val="008D274F"/>
    <w:rsid w:val="008D2C20"/>
    <w:rsid w:val="008D2DF3"/>
    <w:rsid w:val="008D4161"/>
    <w:rsid w:val="008D4B00"/>
    <w:rsid w:val="008D4C7C"/>
    <w:rsid w:val="008D4D7F"/>
    <w:rsid w:val="008D4FBC"/>
    <w:rsid w:val="008D51D6"/>
    <w:rsid w:val="008D5357"/>
    <w:rsid w:val="008D5796"/>
    <w:rsid w:val="008D5E59"/>
    <w:rsid w:val="008D5FB4"/>
    <w:rsid w:val="008D606D"/>
    <w:rsid w:val="008D638F"/>
    <w:rsid w:val="008D6D49"/>
    <w:rsid w:val="008D732F"/>
    <w:rsid w:val="008D750F"/>
    <w:rsid w:val="008D752C"/>
    <w:rsid w:val="008D7A61"/>
    <w:rsid w:val="008D7FB2"/>
    <w:rsid w:val="008E068E"/>
    <w:rsid w:val="008E0ACA"/>
    <w:rsid w:val="008E0EC5"/>
    <w:rsid w:val="008E0EFA"/>
    <w:rsid w:val="008E1F90"/>
    <w:rsid w:val="008E1FD8"/>
    <w:rsid w:val="008E35F4"/>
    <w:rsid w:val="008E3E8C"/>
    <w:rsid w:val="008E3EA4"/>
    <w:rsid w:val="008E4047"/>
    <w:rsid w:val="008E46D0"/>
    <w:rsid w:val="008E4A9E"/>
    <w:rsid w:val="008E4DA9"/>
    <w:rsid w:val="008E581A"/>
    <w:rsid w:val="008E5BAB"/>
    <w:rsid w:val="008E6057"/>
    <w:rsid w:val="008E6127"/>
    <w:rsid w:val="008E6B4E"/>
    <w:rsid w:val="008E779B"/>
    <w:rsid w:val="008E7D3E"/>
    <w:rsid w:val="008F08FB"/>
    <w:rsid w:val="008F0B11"/>
    <w:rsid w:val="008F0C55"/>
    <w:rsid w:val="008F0E73"/>
    <w:rsid w:val="008F1F23"/>
    <w:rsid w:val="008F22E1"/>
    <w:rsid w:val="008F2308"/>
    <w:rsid w:val="008F232A"/>
    <w:rsid w:val="008F23DE"/>
    <w:rsid w:val="008F26C6"/>
    <w:rsid w:val="008F2CFC"/>
    <w:rsid w:val="008F5123"/>
    <w:rsid w:val="008F51D1"/>
    <w:rsid w:val="008F59A1"/>
    <w:rsid w:val="008F64DC"/>
    <w:rsid w:val="008F6D52"/>
    <w:rsid w:val="008F7325"/>
    <w:rsid w:val="008F7592"/>
    <w:rsid w:val="008F7818"/>
    <w:rsid w:val="008F7A0C"/>
    <w:rsid w:val="008F7D05"/>
    <w:rsid w:val="00900080"/>
    <w:rsid w:val="009003D0"/>
    <w:rsid w:val="00900920"/>
    <w:rsid w:val="00900D1B"/>
    <w:rsid w:val="0090157D"/>
    <w:rsid w:val="0090219B"/>
    <w:rsid w:val="00903076"/>
    <w:rsid w:val="009030F3"/>
    <w:rsid w:val="0090388A"/>
    <w:rsid w:val="00903E86"/>
    <w:rsid w:val="00904151"/>
    <w:rsid w:val="0090452C"/>
    <w:rsid w:val="009045AB"/>
    <w:rsid w:val="00904D34"/>
    <w:rsid w:val="00905184"/>
    <w:rsid w:val="00905E6E"/>
    <w:rsid w:val="00905EDA"/>
    <w:rsid w:val="009068C8"/>
    <w:rsid w:val="00906B20"/>
    <w:rsid w:val="00906BA2"/>
    <w:rsid w:val="00906DEE"/>
    <w:rsid w:val="00907487"/>
    <w:rsid w:val="0090766E"/>
    <w:rsid w:val="00907B62"/>
    <w:rsid w:val="0091087E"/>
    <w:rsid w:val="00910A21"/>
    <w:rsid w:val="00910B94"/>
    <w:rsid w:val="00911803"/>
    <w:rsid w:val="00911B66"/>
    <w:rsid w:val="00911DCE"/>
    <w:rsid w:val="00911F44"/>
    <w:rsid w:val="009121B0"/>
    <w:rsid w:val="009126E2"/>
    <w:rsid w:val="00912706"/>
    <w:rsid w:val="00912EA4"/>
    <w:rsid w:val="00913BA6"/>
    <w:rsid w:val="00913F77"/>
    <w:rsid w:val="009147FC"/>
    <w:rsid w:val="0091481C"/>
    <w:rsid w:val="00914997"/>
    <w:rsid w:val="00914DEE"/>
    <w:rsid w:val="009154A0"/>
    <w:rsid w:val="00915548"/>
    <w:rsid w:val="00915896"/>
    <w:rsid w:val="00915D8B"/>
    <w:rsid w:val="00915E14"/>
    <w:rsid w:val="00916428"/>
    <w:rsid w:val="009166FA"/>
    <w:rsid w:val="009169BA"/>
    <w:rsid w:val="00916DAF"/>
    <w:rsid w:val="00916EA6"/>
    <w:rsid w:val="009175C5"/>
    <w:rsid w:val="00917887"/>
    <w:rsid w:val="009201C1"/>
    <w:rsid w:val="0092039B"/>
    <w:rsid w:val="0092059E"/>
    <w:rsid w:val="00920804"/>
    <w:rsid w:val="00920E72"/>
    <w:rsid w:val="009213AD"/>
    <w:rsid w:val="00921465"/>
    <w:rsid w:val="0092154D"/>
    <w:rsid w:val="0092182F"/>
    <w:rsid w:val="0092184A"/>
    <w:rsid w:val="00921E5C"/>
    <w:rsid w:val="00922567"/>
    <w:rsid w:val="009228F4"/>
    <w:rsid w:val="00922C5D"/>
    <w:rsid w:val="00922EF6"/>
    <w:rsid w:val="009230BA"/>
    <w:rsid w:val="009233F4"/>
    <w:rsid w:val="00923702"/>
    <w:rsid w:val="00923A54"/>
    <w:rsid w:val="009242A8"/>
    <w:rsid w:val="009244C8"/>
    <w:rsid w:val="009247BC"/>
    <w:rsid w:val="00924983"/>
    <w:rsid w:val="00924F03"/>
    <w:rsid w:val="00925437"/>
    <w:rsid w:val="009259FD"/>
    <w:rsid w:val="009269F4"/>
    <w:rsid w:val="00926F73"/>
    <w:rsid w:val="009271A9"/>
    <w:rsid w:val="00927960"/>
    <w:rsid w:val="00927D70"/>
    <w:rsid w:val="00927E11"/>
    <w:rsid w:val="00930144"/>
    <w:rsid w:val="0093063F"/>
    <w:rsid w:val="009307C7"/>
    <w:rsid w:val="00930ECF"/>
    <w:rsid w:val="00931858"/>
    <w:rsid w:val="00931A9F"/>
    <w:rsid w:val="00931F88"/>
    <w:rsid w:val="0093202C"/>
    <w:rsid w:val="009323D0"/>
    <w:rsid w:val="009325E2"/>
    <w:rsid w:val="009337AA"/>
    <w:rsid w:val="00933CDB"/>
    <w:rsid w:val="00934A40"/>
    <w:rsid w:val="00934EB2"/>
    <w:rsid w:val="0093647F"/>
    <w:rsid w:val="009373CB"/>
    <w:rsid w:val="009374DD"/>
    <w:rsid w:val="009376EA"/>
    <w:rsid w:val="00940532"/>
    <w:rsid w:val="0094075F"/>
    <w:rsid w:val="00940B22"/>
    <w:rsid w:val="00940B4C"/>
    <w:rsid w:val="00940EBF"/>
    <w:rsid w:val="00940EEA"/>
    <w:rsid w:val="00940FB9"/>
    <w:rsid w:val="0094101C"/>
    <w:rsid w:val="00941382"/>
    <w:rsid w:val="00941559"/>
    <w:rsid w:val="0094206C"/>
    <w:rsid w:val="00942ADC"/>
    <w:rsid w:val="00942EE7"/>
    <w:rsid w:val="00942F1F"/>
    <w:rsid w:val="00942FDD"/>
    <w:rsid w:val="009439C3"/>
    <w:rsid w:val="00943B3A"/>
    <w:rsid w:val="00944381"/>
    <w:rsid w:val="009443A5"/>
    <w:rsid w:val="009444A3"/>
    <w:rsid w:val="009445DF"/>
    <w:rsid w:val="00945383"/>
    <w:rsid w:val="009455F3"/>
    <w:rsid w:val="009456E7"/>
    <w:rsid w:val="009459DD"/>
    <w:rsid w:val="009463AA"/>
    <w:rsid w:val="009467DE"/>
    <w:rsid w:val="00947289"/>
    <w:rsid w:val="0094742F"/>
    <w:rsid w:val="0094772C"/>
    <w:rsid w:val="00947FB9"/>
    <w:rsid w:val="009504CE"/>
    <w:rsid w:val="00950B7B"/>
    <w:rsid w:val="00950EE4"/>
    <w:rsid w:val="00951272"/>
    <w:rsid w:val="009516EE"/>
    <w:rsid w:val="00951805"/>
    <w:rsid w:val="009519F4"/>
    <w:rsid w:val="009519F8"/>
    <w:rsid w:val="00951DD1"/>
    <w:rsid w:val="00951E03"/>
    <w:rsid w:val="00951FEC"/>
    <w:rsid w:val="00952B8B"/>
    <w:rsid w:val="00953316"/>
    <w:rsid w:val="0095332A"/>
    <w:rsid w:val="009533AF"/>
    <w:rsid w:val="009533B3"/>
    <w:rsid w:val="009533D7"/>
    <w:rsid w:val="00954309"/>
    <w:rsid w:val="00954F3D"/>
    <w:rsid w:val="00955664"/>
    <w:rsid w:val="00955881"/>
    <w:rsid w:val="00955923"/>
    <w:rsid w:val="00955A9A"/>
    <w:rsid w:val="00955F16"/>
    <w:rsid w:val="00956412"/>
    <w:rsid w:val="00956648"/>
    <w:rsid w:val="009567F4"/>
    <w:rsid w:val="00956CB6"/>
    <w:rsid w:val="0095724B"/>
    <w:rsid w:val="0095773D"/>
    <w:rsid w:val="00957A4C"/>
    <w:rsid w:val="0096098E"/>
    <w:rsid w:val="009609BA"/>
    <w:rsid w:val="009612C9"/>
    <w:rsid w:val="0096134D"/>
    <w:rsid w:val="00961738"/>
    <w:rsid w:val="00962039"/>
    <w:rsid w:val="0096207A"/>
    <w:rsid w:val="009620D6"/>
    <w:rsid w:val="00962301"/>
    <w:rsid w:val="009626BF"/>
    <w:rsid w:val="009626DB"/>
    <w:rsid w:val="00962882"/>
    <w:rsid w:val="00962A6B"/>
    <w:rsid w:val="00962FAC"/>
    <w:rsid w:val="00963148"/>
    <w:rsid w:val="0096435E"/>
    <w:rsid w:val="0096438B"/>
    <w:rsid w:val="0096488A"/>
    <w:rsid w:val="009648A3"/>
    <w:rsid w:val="00965200"/>
    <w:rsid w:val="00965DBA"/>
    <w:rsid w:val="00966000"/>
    <w:rsid w:val="009661E2"/>
    <w:rsid w:val="009662B2"/>
    <w:rsid w:val="00967169"/>
    <w:rsid w:val="0096774B"/>
    <w:rsid w:val="00967E3C"/>
    <w:rsid w:val="00967EA2"/>
    <w:rsid w:val="00970133"/>
    <w:rsid w:val="0097015F"/>
    <w:rsid w:val="0097033B"/>
    <w:rsid w:val="0097043B"/>
    <w:rsid w:val="00970FAE"/>
    <w:rsid w:val="00971707"/>
    <w:rsid w:val="009717D9"/>
    <w:rsid w:val="00972179"/>
    <w:rsid w:val="00972269"/>
    <w:rsid w:val="0097263B"/>
    <w:rsid w:val="00972657"/>
    <w:rsid w:val="0097286F"/>
    <w:rsid w:val="00972B9B"/>
    <w:rsid w:val="00972DD4"/>
    <w:rsid w:val="00972DD9"/>
    <w:rsid w:val="009730C1"/>
    <w:rsid w:val="00973452"/>
    <w:rsid w:val="009736AB"/>
    <w:rsid w:val="00973CBB"/>
    <w:rsid w:val="00973E0A"/>
    <w:rsid w:val="009742DC"/>
    <w:rsid w:val="009748CC"/>
    <w:rsid w:val="00974B5D"/>
    <w:rsid w:val="009756CF"/>
    <w:rsid w:val="009760D1"/>
    <w:rsid w:val="00976FB9"/>
    <w:rsid w:val="009774E2"/>
    <w:rsid w:val="00977611"/>
    <w:rsid w:val="009779E9"/>
    <w:rsid w:val="0098025D"/>
    <w:rsid w:val="00980AC9"/>
    <w:rsid w:val="009814BB"/>
    <w:rsid w:val="00981BB8"/>
    <w:rsid w:val="00981BD0"/>
    <w:rsid w:val="00982293"/>
    <w:rsid w:val="00982550"/>
    <w:rsid w:val="00983096"/>
    <w:rsid w:val="009831ED"/>
    <w:rsid w:val="009836BB"/>
    <w:rsid w:val="0098370E"/>
    <w:rsid w:val="00983B83"/>
    <w:rsid w:val="00983F03"/>
    <w:rsid w:val="0098439F"/>
    <w:rsid w:val="009848AD"/>
    <w:rsid w:val="00984F44"/>
    <w:rsid w:val="00985200"/>
    <w:rsid w:val="009854E5"/>
    <w:rsid w:val="009854E9"/>
    <w:rsid w:val="00985CE7"/>
    <w:rsid w:val="00985D7D"/>
    <w:rsid w:val="009861A5"/>
    <w:rsid w:val="009863AE"/>
    <w:rsid w:val="00986586"/>
    <w:rsid w:val="0098660E"/>
    <w:rsid w:val="00986BB6"/>
    <w:rsid w:val="00987027"/>
    <w:rsid w:val="00987326"/>
    <w:rsid w:val="009874A3"/>
    <w:rsid w:val="00987512"/>
    <w:rsid w:val="00987BD1"/>
    <w:rsid w:val="00987C6C"/>
    <w:rsid w:val="00987DDB"/>
    <w:rsid w:val="0099015C"/>
    <w:rsid w:val="00990484"/>
    <w:rsid w:val="00990F28"/>
    <w:rsid w:val="00991037"/>
    <w:rsid w:val="009912EB"/>
    <w:rsid w:val="00991420"/>
    <w:rsid w:val="009915F0"/>
    <w:rsid w:val="00991964"/>
    <w:rsid w:val="00992632"/>
    <w:rsid w:val="00992743"/>
    <w:rsid w:val="009929BE"/>
    <w:rsid w:val="00992B0B"/>
    <w:rsid w:val="0099323F"/>
    <w:rsid w:val="0099378D"/>
    <w:rsid w:val="00993D5A"/>
    <w:rsid w:val="00994042"/>
    <w:rsid w:val="00994746"/>
    <w:rsid w:val="009947B4"/>
    <w:rsid w:val="00994B8B"/>
    <w:rsid w:val="00994C98"/>
    <w:rsid w:val="0099588E"/>
    <w:rsid w:val="00995D67"/>
    <w:rsid w:val="009960E4"/>
    <w:rsid w:val="009974D1"/>
    <w:rsid w:val="00997BA0"/>
    <w:rsid w:val="00997EA3"/>
    <w:rsid w:val="009A02FF"/>
    <w:rsid w:val="009A0753"/>
    <w:rsid w:val="009A0A86"/>
    <w:rsid w:val="009A0C18"/>
    <w:rsid w:val="009A122D"/>
    <w:rsid w:val="009A1762"/>
    <w:rsid w:val="009A190F"/>
    <w:rsid w:val="009A1A16"/>
    <w:rsid w:val="009A1A3C"/>
    <w:rsid w:val="009A1B4E"/>
    <w:rsid w:val="009A1F25"/>
    <w:rsid w:val="009A2007"/>
    <w:rsid w:val="009A2D11"/>
    <w:rsid w:val="009A2DA5"/>
    <w:rsid w:val="009A2E5B"/>
    <w:rsid w:val="009A32EF"/>
    <w:rsid w:val="009A3442"/>
    <w:rsid w:val="009A3FBD"/>
    <w:rsid w:val="009A42E5"/>
    <w:rsid w:val="009A48A7"/>
    <w:rsid w:val="009A4B81"/>
    <w:rsid w:val="009A4C66"/>
    <w:rsid w:val="009A4FE2"/>
    <w:rsid w:val="009A5242"/>
    <w:rsid w:val="009A5379"/>
    <w:rsid w:val="009A573C"/>
    <w:rsid w:val="009A582D"/>
    <w:rsid w:val="009A5CFD"/>
    <w:rsid w:val="009A6054"/>
    <w:rsid w:val="009A6338"/>
    <w:rsid w:val="009A6828"/>
    <w:rsid w:val="009A6A3F"/>
    <w:rsid w:val="009A6ED6"/>
    <w:rsid w:val="009A6F34"/>
    <w:rsid w:val="009A6FF0"/>
    <w:rsid w:val="009A7C1F"/>
    <w:rsid w:val="009A7C62"/>
    <w:rsid w:val="009A7C86"/>
    <w:rsid w:val="009A7CA9"/>
    <w:rsid w:val="009B000B"/>
    <w:rsid w:val="009B0035"/>
    <w:rsid w:val="009B01C9"/>
    <w:rsid w:val="009B02B6"/>
    <w:rsid w:val="009B03B6"/>
    <w:rsid w:val="009B05AE"/>
    <w:rsid w:val="009B0782"/>
    <w:rsid w:val="009B192C"/>
    <w:rsid w:val="009B1AF6"/>
    <w:rsid w:val="009B3559"/>
    <w:rsid w:val="009B3C76"/>
    <w:rsid w:val="009B3DC3"/>
    <w:rsid w:val="009B4637"/>
    <w:rsid w:val="009B472E"/>
    <w:rsid w:val="009B4955"/>
    <w:rsid w:val="009B58FE"/>
    <w:rsid w:val="009B6376"/>
    <w:rsid w:val="009B6495"/>
    <w:rsid w:val="009B6529"/>
    <w:rsid w:val="009B664D"/>
    <w:rsid w:val="009B6BB1"/>
    <w:rsid w:val="009B6BFF"/>
    <w:rsid w:val="009B6D44"/>
    <w:rsid w:val="009B6EC3"/>
    <w:rsid w:val="009B6EC7"/>
    <w:rsid w:val="009B7767"/>
    <w:rsid w:val="009B7910"/>
    <w:rsid w:val="009B7BB3"/>
    <w:rsid w:val="009B7C30"/>
    <w:rsid w:val="009B7C3A"/>
    <w:rsid w:val="009B7E17"/>
    <w:rsid w:val="009B7FD8"/>
    <w:rsid w:val="009C035F"/>
    <w:rsid w:val="009C0847"/>
    <w:rsid w:val="009C09FF"/>
    <w:rsid w:val="009C0DF3"/>
    <w:rsid w:val="009C1935"/>
    <w:rsid w:val="009C19DB"/>
    <w:rsid w:val="009C2491"/>
    <w:rsid w:val="009C2901"/>
    <w:rsid w:val="009C2AAB"/>
    <w:rsid w:val="009C3110"/>
    <w:rsid w:val="009C3B00"/>
    <w:rsid w:val="009C3B8B"/>
    <w:rsid w:val="009C4210"/>
    <w:rsid w:val="009C43AE"/>
    <w:rsid w:val="009C4B64"/>
    <w:rsid w:val="009C50C6"/>
    <w:rsid w:val="009C56F2"/>
    <w:rsid w:val="009C5809"/>
    <w:rsid w:val="009C5966"/>
    <w:rsid w:val="009C6578"/>
    <w:rsid w:val="009C715E"/>
    <w:rsid w:val="009C7469"/>
    <w:rsid w:val="009C7730"/>
    <w:rsid w:val="009C7B7A"/>
    <w:rsid w:val="009D0017"/>
    <w:rsid w:val="009D0187"/>
    <w:rsid w:val="009D01D1"/>
    <w:rsid w:val="009D0925"/>
    <w:rsid w:val="009D096D"/>
    <w:rsid w:val="009D09F5"/>
    <w:rsid w:val="009D0DE8"/>
    <w:rsid w:val="009D134C"/>
    <w:rsid w:val="009D157B"/>
    <w:rsid w:val="009D16D4"/>
    <w:rsid w:val="009D17C4"/>
    <w:rsid w:val="009D20B9"/>
    <w:rsid w:val="009D2137"/>
    <w:rsid w:val="009D21C6"/>
    <w:rsid w:val="009D2BBA"/>
    <w:rsid w:val="009D2BCD"/>
    <w:rsid w:val="009D2D6D"/>
    <w:rsid w:val="009D2FDA"/>
    <w:rsid w:val="009D34C0"/>
    <w:rsid w:val="009D378D"/>
    <w:rsid w:val="009D3824"/>
    <w:rsid w:val="009D3A0B"/>
    <w:rsid w:val="009D3B47"/>
    <w:rsid w:val="009D40AF"/>
    <w:rsid w:val="009D41E6"/>
    <w:rsid w:val="009D4450"/>
    <w:rsid w:val="009D4A6B"/>
    <w:rsid w:val="009D4E45"/>
    <w:rsid w:val="009D508A"/>
    <w:rsid w:val="009D579C"/>
    <w:rsid w:val="009D5806"/>
    <w:rsid w:val="009D64D8"/>
    <w:rsid w:val="009D6A01"/>
    <w:rsid w:val="009D6FA9"/>
    <w:rsid w:val="009E0071"/>
    <w:rsid w:val="009E0635"/>
    <w:rsid w:val="009E0D3E"/>
    <w:rsid w:val="009E0F2C"/>
    <w:rsid w:val="009E1092"/>
    <w:rsid w:val="009E1659"/>
    <w:rsid w:val="009E17D2"/>
    <w:rsid w:val="009E198F"/>
    <w:rsid w:val="009E1AD0"/>
    <w:rsid w:val="009E1BB2"/>
    <w:rsid w:val="009E1DE5"/>
    <w:rsid w:val="009E25DE"/>
    <w:rsid w:val="009E299C"/>
    <w:rsid w:val="009E29B5"/>
    <w:rsid w:val="009E3848"/>
    <w:rsid w:val="009E39F8"/>
    <w:rsid w:val="009E3D7F"/>
    <w:rsid w:val="009E40DC"/>
    <w:rsid w:val="009E43E1"/>
    <w:rsid w:val="009E48F9"/>
    <w:rsid w:val="009E4D50"/>
    <w:rsid w:val="009E4E90"/>
    <w:rsid w:val="009E4EEE"/>
    <w:rsid w:val="009E51BB"/>
    <w:rsid w:val="009E5800"/>
    <w:rsid w:val="009E59E8"/>
    <w:rsid w:val="009E5B16"/>
    <w:rsid w:val="009E5B23"/>
    <w:rsid w:val="009E5EE1"/>
    <w:rsid w:val="009E5F2E"/>
    <w:rsid w:val="009E5FC7"/>
    <w:rsid w:val="009E63C4"/>
    <w:rsid w:val="009E6559"/>
    <w:rsid w:val="009E67C0"/>
    <w:rsid w:val="009E6A69"/>
    <w:rsid w:val="009E6BF2"/>
    <w:rsid w:val="009E6DBD"/>
    <w:rsid w:val="009E759D"/>
    <w:rsid w:val="009E77D2"/>
    <w:rsid w:val="009E7A53"/>
    <w:rsid w:val="009E7D37"/>
    <w:rsid w:val="009E7E38"/>
    <w:rsid w:val="009F032D"/>
    <w:rsid w:val="009F0530"/>
    <w:rsid w:val="009F0610"/>
    <w:rsid w:val="009F061E"/>
    <w:rsid w:val="009F0C3F"/>
    <w:rsid w:val="009F0C58"/>
    <w:rsid w:val="009F0F4B"/>
    <w:rsid w:val="009F1393"/>
    <w:rsid w:val="009F13A7"/>
    <w:rsid w:val="009F190D"/>
    <w:rsid w:val="009F1AC8"/>
    <w:rsid w:val="009F2670"/>
    <w:rsid w:val="009F26DE"/>
    <w:rsid w:val="009F3129"/>
    <w:rsid w:val="009F35E6"/>
    <w:rsid w:val="009F3684"/>
    <w:rsid w:val="009F4233"/>
    <w:rsid w:val="009F4B39"/>
    <w:rsid w:val="009F4D46"/>
    <w:rsid w:val="009F555C"/>
    <w:rsid w:val="009F5ACE"/>
    <w:rsid w:val="009F5D24"/>
    <w:rsid w:val="009F6058"/>
    <w:rsid w:val="009F6607"/>
    <w:rsid w:val="009F6EFE"/>
    <w:rsid w:val="009F702D"/>
    <w:rsid w:val="009F7376"/>
    <w:rsid w:val="009F7BB2"/>
    <w:rsid w:val="009F7C1F"/>
    <w:rsid w:val="00A00561"/>
    <w:rsid w:val="00A00A49"/>
    <w:rsid w:val="00A012D9"/>
    <w:rsid w:val="00A013D5"/>
    <w:rsid w:val="00A013E9"/>
    <w:rsid w:val="00A01715"/>
    <w:rsid w:val="00A0298B"/>
    <w:rsid w:val="00A034A3"/>
    <w:rsid w:val="00A04754"/>
    <w:rsid w:val="00A050FE"/>
    <w:rsid w:val="00A05122"/>
    <w:rsid w:val="00A052FE"/>
    <w:rsid w:val="00A05892"/>
    <w:rsid w:val="00A058CE"/>
    <w:rsid w:val="00A05A0E"/>
    <w:rsid w:val="00A05E09"/>
    <w:rsid w:val="00A064FB"/>
    <w:rsid w:val="00A06679"/>
    <w:rsid w:val="00A06820"/>
    <w:rsid w:val="00A0686A"/>
    <w:rsid w:val="00A069AA"/>
    <w:rsid w:val="00A06AAA"/>
    <w:rsid w:val="00A06E0F"/>
    <w:rsid w:val="00A06EAE"/>
    <w:rsid w:val="00A06EC9"/>
    <w:rsid w:val="00A07105"/>
    <w:rsid w:val="00A07229"/>
    <w:rsid w:val="00A073D1"/>
    <w:rsid w:val="00A0765A"/>
    <w:rsid w:val="00A078E2"/>
    <w:rsid w:val="00A1040E"/>
    <w:rsid w:val="00A10648"/>
    <w:rsid w:val="00A10912"/>
    <w:rsid w:val="00A10B5F"/>
    <w:rsid w:val="00A1118D"/>
    <w:rsid w:val="00A112A2"/>
    <w:rsid w:val="00A1130C"/>
    <w:rsid w:val="00A11556"/>
    <w:rsid w:val="00A122AB"/>
    <w:rsid w:val="00A1252A"/>
    <w:rsid w:val="00A12601"/>
    <w:rsid w:val="00A12787"/>
    <w:rsid w:val="00A12888"/>
    <w:rsid w:val="00A12E6A"/>
    <w:rsid w:val="00A13030"/>
    <w:rsid w:val="00A135C8"/>
    <w:rsid w:val="00A1365A"/>
    <w:rsid w:val="00A13965"/>
    <w:rsid w:val="00A13C13"/>
    <w:rsid w:val="00A147BC"/>
    <w:rsid w:val="00A14B7C"/>
    <w:rsid w:val="00A14C0F"/>
    <w:rsid w:val="00A1517D"/>
    <w:rsid w:val="00A15F38"/>
    <w:rsid w:val="00A1636F"/>
    <w:rsid w:val="00A16D2B"/>
    <w:rsid w:val="00A1704D"/>
    <w:rsid w:val="00A17411"/>
    <w:rsid w:val="00A176CE"/>
    <w:rsid w:val="00A17C92"/>
    <w:rsid w:val="00A17D43"/>
    <w:rsid w:val="00A17FE3"/>
    <w:rsid w:val="00A20117"/>
    <w:rsid w:val="00A20458"/>
    <w:rsid w:val="00A204F6"/>
    <w:rsid w:val="00A2058D"/>
    <w:rsid w:val="00A20B93"/>
    <w:rsid w:val="00A20E08"/>
    <w:rsid w:val="00A21014"/>
    <w:rsid w:val="00A214D9"/>
    <w:rsid w:val="00A21695"/>
    <w:rsid w:val="00A21895"/>
    <w:rsid w:val="00A218B1"/>
    <w:rsid w:val="00A21A2F"/>
    <w:rsid w:val="00A2219E"/>
    <w:rsid w:val="00A221A3"/>
    <w:rsid w:val="00A22D4A"/>
    <w:rsid w:val="00A23344"/>
    <w:rsid w:val="00A2399E"/>
    <w:rsid w:val="00A23AB7"/>
    <w:rsid w:val="00A23DFE"/>
    <w:rsid w:val="00A23E3D"/>
    <w:rsid w:val="00A243D5"/>
    <w:rsid w:val="00A24EBA"/>
    <w:rsid w:val="00A2585D"/>
    <w:rsid w:val="00A25CD3"/>
    <w:rsid w:val="00A25F98"/>
    <w:rsid w:val="00A267D5"/>
    <w:rsid w:val="00A27133"/>
    <w:rsid w:val="00A2777D"/>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42A"/>
    <w:rsid w:val="00A33A70"/>
    <w:rsid w:val="00A33B00"/>
    <w:rsid w:val="00A34767"/>
    <w:rsid w:val="00A354B4"/>
    <w:rsid w:val="00A3553A"/>
    <w:rsid w:val="00A35E1E"/>
    <w:rsid w:val="00A35E96"/>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784"/>
    <w:rsid w:val="00A42719"/>
    <w:rsid w:val="00A42B19"/>
    <w:rsid w:val="00A42D63"/>
    <w:rsid w:val="00A430C3"/>
    <w:rsid w:val="00A44E1B"/>
    <w:rsid w:val="00A453DB"/>
    <w:rsid w:val="00A459BC"/>
    <w:rsid w:val="00A461CF"/>
    <w:rsid w:val="00A465C5"/>
    <w:rsid w:val="00A465E7"/>
    <w:rsid w:val="00A46609"/>
    <w:rsid w:val="00A46BFC"/>
    <w:rsid w:val="00A47378"/>
    <w:rsid w:val="00A475D2"/>
    <w:rsid w:val="00A47DBD"/>
    <w:rsid w:val="00A47EDD"/>
    <w:rsid w:val="00A504B1"/>
    <w:rsid w:val="00A505AF"/>
    <w:rsid w:val="00A5113F"/>
    <w:rsid w:val="00A521F9"/>
    <w:rsid w:val="00A52A5E"/>
    <w:rsid w:val="00A52E87"/>
    <w:rsid w:val="00A53CE3"/>
    <w:rsid w:val="00A54046"/>
    <w:rsid w:val="00A540A8"/>
    <w:rsid w:val="00A5412C"/>
    <w:rsid w:val="00A54546"/>
    <w:rsid w:val="00A54AB5"/>
    <w:rsid w:val="00A55054"/>
    <w:rsid w:val="00A556FF"/>
    <w:rsid w:val="00A55925"/>
    <w:rsid w:val="00A55B3C"/>
    <w:rsid w:val="00A55C98"/>
    <w:rsid w:val="00A55D02"/>
    <w:rsid w:val="00A565C9"/>
    <w:rsid w:val="00A567EF"/>
    <w:rsid w:val="00A56B86"/>
    <w:rsid w:val="00A56C12"/>
    <w:rsid w:val="00A57233"/>
    <w:rsid w:val="00A6018B"/>
    <w:rsid w:val="00A60637"/>
    <w:rsid w:val="00A61349"/>
    <w:rsid w:val="00A616A0"/>
    <w:rsid w:val="00A623B8"/>
    <w:rsid w:val="00A62BBC"/>
    <w:rsid w:val="00A62DD7"/>
    <w:rsid w:val="00A62FC3"/>
    <w:rsid w:val="00A63001"/>
    <w:rsid w:val="00A63185"/>
    <w:rsid w:val="00A634BA"/>
    <w:rsid w:val="00A6355B"/>
    <w:rsid w:val="00A635DC"/>
    <w:rsid w:val="00A63F3F"/>
    <w:rsid w:val="00A64288"/>
    <w:rsid w:val="00A657A9"/>
    <w:rsid w:val="00A66290"/>
    <w:rsid w:val="00A67392"/>
    <w:rsid w:val="00A67ADE"/>
    <w:rsid w:val="00A67F8F"/>
    <w:rsid w:val="00A7015E"/>
    <w:rsid w:val="00A70C3A"/>
    <w:rsid w:val="00A7110F"/>
    <w:rsid w:val="00A714FC"/>
    <w:rsid w:val="00A71692"/>
    <w:rsid w:val="00A718C1"/>
    <w:rsid w:val="00A71C02"/>
    <w:rsid w:val="00A71CCA"/>
    <w:rsid w:val="00A72A7E"/>
    <w:rsid w:val="00A7348E"/>
    <w:rsid w:val="00A7358B"/>
    <w:rsid w:val="00A735A2"/>
    <w:rsid w:val="00A73C67"/>
    <w:rsid w:val="00A73EEA"/>
    <w:rsid w:val="00A740A0"/>
    <w:rsid w:val="00A74244"/>
    <w:rsid w:val="00A7428E"/>
    <w:rsid w:val="00A74593"/>
    <w:rsid w:val="00A7475D"/>
    <w:rsid w:val="00A74E81"/>
    <w:rsid w:val="00A75214"/>
    <w:rsid w:val="00A75E5A"/>
    <w:rsid w:val="00A76543"/>
    <w:rsid w:val="00A768B7"/>
    <w:rsid w:val="00A768D5"/>
    <w:rsid w:val="00A76F95"/>
    <w:rsid w:val="00A771B4"/>
    <w:rsid w:val="00A774BC"/>
    <w:rsid w:val="00A77F02"/>
    <w:rsid w:val="00A77F8B"/>
    <w:rsid w:val="00A800F9"/>
    <w:rsid w:val="00A80524"/>
    <w:rsid w:val="00A809E1"/>
    <w:rsid w:val="00A81775"/>
    <w:rsid w:val="00A8177A"/>
    <w:rsid w:val="00A8185D"/>
    <w:rsid w:val="00A81B19"/>
    <w:rsid w:val="00A81FDA"/>
    <w:rsid w:val="00A8255D"/>
    <w:rsid w:val="00A825C8"/>
    <w:rsid w:val="00A82DF6"/>
    <w:rsid w:val="00A834EB"/>
    <w:rsid w:val="00A837C7"/>
    <w:rsid w:val="00A83A4B"/>
    <w:rsid w:val="00A8407C"/>
    <w:rsid w:val="00A8434B"/>
    <w:rsid w:val="00A84FC3"/>
    <w:rsid w:val="00A851CF"/>
    <w:rsid w:val="00A85A2E"/>
    <w:rsid w:val="00A8631E"/>
    <w:rsid w:val="00A86490"/>
    <w:rsid w:val="00A86509"/>
    <w:rsid w:val="00A866D9"/>
    <w:rsid w:val="00A8671D"/>
    <w:rsid w:val="00A86955"/>
    <w:rsid w:val="00A86A7A"/>
    <w:rsid w:val="00A86B90"/>
    <w:rsid w:val="00A86D93"/>
    <w:rsid w:val="00A87174"/>
    <w:rsid w:val="00A877CE"/>
    <w:rsid w:val="00A9026F"/>
    <w:rsid w:val="00A90B3C"/>
    <w:rsid w:val="00A910B0"/>
    <w:rsid w:val="00A910DA"/>
    <w:rsid w:val="00A91294"/>
    <w:rsid w:val="00A91DE7"/>
    <w:rsid w:val="00A91F1B"/>
    <w:rsid w:val="00A92EFB"/>
    <w:rsid w:val="00A93024"/>
    <w:rsid w:val="00A93195"/>
    <w:rsid w:val="00A934E3"/>
    <w:rsid w:val="00A9381D"/>
    <w:rsid w:val="00A9397B"/>
    <w:rsid w:val="00A93A49"/>
    <w:rsid w:val="00A93FB8"/>
    <w:rsid w:val="00A9479A"/>
    <w:rsid w:val="00A947E6"/>
    <w:rsid w:val="00A94D5D"/>
    <w:rsid w:val="00A95435"/>
    <w:rsid w:val="00A95868"/>
    <w:rsid w:val="00A964DB"/>
    <w:rsid w:val="00A96C41"/>
    <w:rsid w:val="00A96DA1"/>
    <w:rsid w:val="00A96E77"/>
    <w:rsid w:val="00A970B8"/>
    <w:rsid w:val="00A97647"/>
    <w:rsid w:val="00A976B2"/>
    <w:rsid w:val="00A976B8"/>
    <w:rsid w:val="00A97990"/>
    <w:rsid w:val="00A97C2C"/>
    <w:rsid w:val="00A97CEA"/>
    <w:rsid w:val="00A97F17"/>
    <w:rsid w:val="00A97FE5"/>
    <w:rsid w:val="00AA062C"/>
    <w:rsid w:val="00AA0937"/>
    <w:rsid w:val="00AA0DB4"/>
    <w:rsid w:val="00AA137B"/>
    <w:rsid w:val="00AA1452"/>
    <w:rsid w:val="00AA18EE"/>
    <w:rsid w:val="00AA206B"/>
    <w:rsid w:val="00AA27DD"/>
    <w:rsid w:val="00AA2883"/>
    <w:rsid w:val="00AA2AC5"/>
    <w:rsid w:val="00AA2CB8"/>
    <w:rsid w:val="00AA2D24"/>
    <w:rsid w:val="00AA38B2"/>
    <w:rsid w:val="00AA39B1"/>
    <w:rsid w:val="00AA3FCC"/>
    <w:rsid w:val="00AA4056"/>
    <w:rsid w:val="00AA43CA"/>
    <w:rsid w:val="00AA494C"/>
    <w:rsid w:val="00AA4D42"/>
    <w:rsid w:val="00AA508B"/>
    <w:rsid w:val="00AA527C"/>
    <w:rsid w:val="00AA57EB"/>
    <w:rsid w:val="00AA5994"/>
    <w:rsid w:val="00AA64C9"/>
    <w:rsid w:val="00AA6A7E"/>
    <w:rsid w:val="00AA6B18"/>
    <w:rsid w:val="00AA6F5D"/>
    <w:rsid w:val="00AA7B36"/>
    <w:rsid w:val="00AA7D0F"/>
    <w:rsid w:val="00AB03A8"/>
    <w:rsid w:val="00AB056C"/>
    <w:rsid w:val="00AB0CBA"/>
    <w:rsid w:val="00AB0DBE"/>
    <w:rsid w:val="00AB1035"/>
    <w:rsid w:val="00AB1160"/>
    <w:rsid w:val="00AB1E3F"/>
    <w:rsid w:val="00AB1F48"/>
    <w:rsid w:val="00AB2007"/>
    <w:rsid w:val="00AB29CD"/>
    <w:rsid w:val="00AB2AD3"/>
    <w:rsid w:val="00AB2B0A"/>
    <w:rsid w:val="00AB2F3D"/>
    <w:rsid w:val="00AB3177"/>
    <w:rsid w:val="00AB34CB"/>
    <w:rsid w:val="00AB3B5A"/>
    <w:rsid w:val="00AB3B6F"/>
    <w:rsid w:val="00AB3EB0"/>
    <w:rsid w:val="00AB450E"/>
    <w:rsid w:val="00AB46CE"/>
    <w:rsid w:val="00AB4F24"/>
    <w:rsid w:val="00AB5273"/>
    <w:rsid w:val="00AB5502"/>
    <w:rsid w:val="00AB5707"/>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23B"/>
    <w:rsid w:val="00AC1307"/>
    <w:rsid w:val="00AC1E36"/>
    <w:rsid w:val="00AC1EEF"/>
    <w:rsid w:val="00AC2847"/>
    <w:rsid w:val="00AC2C3B"/>
    <w:rsid w:val="00AC2D84"/>
    <w:rsid w:val="00AC2FFF"/>
    <w:rsid w:val="00AC31F2"/>
    <w:rsid w:val="00AC3988"/>
    <w:rsid w:val="00AC3CD2"/>
    <w:rsid w:val="00AC3F6E"/>
    <w:rsid w:val="00AC521A"/>
    <w:rsid w:val="00AC5747"/>
    <w:rsid w:val="00AC5C96"/>
    <w:rsid w:val="00AC63FD"/>
    <w:rsid w:val="00AC643E"/>
    <w:rsid w:val="00AC68BF"/>
    <w:rsid w:val="00AC6C59"/>
    <w:rsid w:val="00AC7849"/>
    <w:rsid w:val="00AD0419"/>
    <w:rsid w:val="00AD0979"/>
    <w:rsid w:val="00AD0BF2"/>
    <w:rsid w:val="00AD0D60"/>
    <w:rsid w:val="00AD1881"/>
    <w:rsid w:val="00AD1A25"/>
    <w:rsid w:val="00AD1AE4"/>
    <w:rsid w:val="00AD1F2C"/>
    <w:rsid w:val="00AD1F6E"/>
    <w:rsid w:val="00AD22E2"/>
    <w:rsid w:val="00AD2439"/>
    <w:rsid w:val="00AD2E04"/>
    <w:rsid w:val="00AD34E7"/>
    <w:rsid w:val="00AD3529"/>
    <w:rsid w:val="00AD3886"/>
    <w:rsid w:val="00AD409B"/>
    <w:rsid w:val="00AD4339"/>
    <w:rsid w:val="00AD48BA"/>
    <w:rsid w:val="00AD4E2E"/>
    <w:rsid w:val="00AD5A1C"/>
    <w:rsid w:val="00AD5B4C"/>
    <w:rsid w:val="00AD5E12"/>
    <w:rsid w:val="00AD60B4"/>
    <w:rsid w:val="00AD6117"/>
    <w:rsid w:val="00AD61F2"/>
    <w:rsid w:val="00AD6CEE"/>
    <w:rsid w:val="00AD6D5A"/>
    <w:rsid w:val="00AD7799"/>
    <w:rsid w:val="00AD7B07"/>
    <w:rsid w:val="00AD7B93"/>
    <w:rsid w:val="00AD7CEC"/>
    <w:rsid w:val="00AE01B5"/>
    <w:rsid w:val="00AE070C"/>
    <w:rsid w:val="00AE0843"/>
    <w:rsid w:val="00AE0B19"/>
    <w:rsid w:val="00AE0D8D"/>
    <w:rsid w:val="00AE178F"/>
    <w:rsid w:val="00AE207C"/>
    <w:rsid w:val="00AE2355"/>
    <w:rsid w:val="00AE2B08"/>
    <w:rsid w:val="00AE33D2"/>
    <w:rsid w:val="00AE3BE3"/>
    <w:rsid w:val="00AE3F6E"/>
    <w:rsid w:val="00AE49D9"/>
    <w:rsid w:val="00AE4A27"/>
    <w:rsid w:val="00AE4AA2"/>
    <w:rsid w:val="00AE567F"/>
    <w:rsid w:val="00AE619E"/>
    <w:rsid w:val="00AE69A1"/>
    <w:rsid w:val="00AE6A73"/>
    <w:rsid w:val="00AE717B"/>
    <w:rsid w:val="00AE735C"/>
    <w:rsid w:val="00AE7404"/>
    <w:rsid w:val="00AE753C"/>
    <w:rsid w:val="00AE75AB"/>
    <w:rsid w:val="00AE7898"/>
    <w:rsid w:val="00AF03E4"/>
    <w:rsid w:val="00AF15EF"/>
    <w:rsid w:val="00AF1EBA"/>
    <w:rsid w:val="00AF234B"/>
    <w:rsid w:val="00AF2842"/>
    <w:rsid w:val="00AF2B78"/>
    <w:rsid w:val="00AF2BD3"/>
    <w:rsid w:val="00AF3686"/>
    <w:rsid w:val="00AF383D"/>
    <w:rsid w:val="00AF3E17"/>
    <w:rsid w:val="00AF5480"/>
    <w:rsid w:val="00AF6071"/>
    <w:rsid w:val="00AF63AC"/>
    <w:rsid w:val="00AF657D"/>
    <w:rsid w:val="00AF6939"/>
    <w:rsid w:val="00AF6E4D"/>
    <w:rsid w:val="00AF7359"/>
    <w:rsid w:val="00AF736F"/>
    <w:rsid w:val="00AF75FD"/>
    <w:rsid w:val="00AF7718"/>
    <w:rsid w:val="00AF7A73"/>
    <w:rsid w:val="00AF7C8B"/>
    <w:rsid w:val="00AF7F22"/>
    <w:rsid w:val="00B00068"/>
    <w:rsid w:val="00B0085A"/>
    <w:rsid w:val="00B0108E"/>
    <w:rsid w:val="00B02673"/>
    <w:rsid w:val="00B027D2"/>
    <w:rsid w:val="00B032CE"/>
    <w:rsid w:val="00B0357B"/>
    <w:rsid w:val="00B03763"/>
    <w:rsid w:val="00B03E9F"/>
    <w:rsid w:val="00B0452A"/>
    <w:rsid w:val="00B04ABE"/>
    <w:rsid w:val="00B05333"/>
    <w:rsid w:val="00B05604"/>
    <w:rsid w:val="00B058A8"/>
    <w:rsid w:val="00B05C35"/>
    <w:rsid w:val="00B05EFA"/>
    <w:rsid w:val="00B06052"/>
    <w:rsid w:val="00B06658"/>
    <w:rsid w:val="00B06DDC"/>
    <w:rsid w:val="00B075FD"/>
    <w:rsid w:val="00B0769B"/>
    <w:rsid w:val="00B07BC5"/>
    <w:rsid w:val="00B100A8"/>
    <w:rsid w:val="00B101BA"/>
    <w:rsid w:val="00B1035C"/>
    <w:rsid w:val="00B10C19"/>
    <w:rsid w:val="00B10D97"/>
    <w:rsid w:val="00B113D5"/>
    <w:rsid w:val="00B118D6"/>
    <w:rsid w:val="00B11A21"/>
    <w:rsid w:val="00B121E0"/>
    <w:rsid w:val="00B123CB"/>
    <w:rsid w:val="00B12611"/>
    <w:rsid w:val="00B12718"/>
    <w:rsid w:val="00B129F1"/>
    <w:rsid w:val="00B12E43"/>
    <w:rsid w:val="00B1352F"/>
    <w:rsid w:val="00B139EE"/>
    <w:rsid w:val="00B13A4F"/>
    <w:rsid w:val="00B13E20"/>
    <w:rsid w:val="00B14140"/>
    <w:rsid w:val="00B1416E"/>
    <w:rsid w:val="00B14610"/>
    <w:rsid w:val="00B146E7"/>
    <w:rsid w:val="00B14A67"/>
    <w:rsid w:val="00B14FDD"/>
    <w:rsid w:val="00B1558B"/>
    <w:rsid w:val="00B15F5A"/>
    <w:rsid w:val="00B16319"/>
    <w:rsid w:val="00B16711"/>
    <w:rsid w:val="00B168C4"/>
    <w:rsid w:val="00B16F1D"/>
    <w:rsid w:val="00B178A2"/>
    <w:rsid w:val="00B179FD"/>
    <w:rsid w:val="00B17A17"/>
    <w:rsid w:val="00B20125"/>
    <w:rsid w:val="00B201AD"/>
    <w:rsid w:val="00B208C1"/>
    <w:rsid w:val="00B20A74"/>
    <w:rsid w:val="00B21528"/>
    <w:rsid w:val="00B21A2E"/>
    <w:rsid w:val="00B21B98"/>
    <w:rsid w:val="00B21E13"/>
    <w:rsid w:val="00B21E8A"/>
    <w:rsid w:val="00B22463"/>
    <w:rsid w:val="00B22A28"/>
    <w:rsid w:val="00B22BD2"/>
    <w:rsid w:val="00B2338C"/>
    <w:rsid w:val="00B24111"/>
    <w:rsid w:val="00B245A7"/>
    <w:rsid w:val="00B248EE"/>
    <w:rsid w:val="00B24968"/>
    <w:rsid w:val="00B24CCC"/>
    <w:rsid w:val="00B24F67"/>
    <w:rsid w:val="00B2514C"/>
    <w:rsid w:val="00B251AF"/>
    <w:rsid w:val="00B25319"/>
    <w:rsid w:val="00B25661"/>
    <w:rsid w:val="00B25920"/>
    <w:rsid w:val="00B26763"/>
    <w:rsid w:val="00B27269"/>
    <w:rsid w:val="00B273E6"/>
    <w:rsid w:val="00B274F5"/>
    <w:rsid w:val="00B277A4"/>
    <w:rsid w:val="00B277F0"/>
    <w:rsid w:val="00B27866"/>
    <w:rsid w:val="00B27935"/>
    <w:rsid w:val="00B27A9D"/>
    <w:rsid w:val="00B27C8A"/>
    <w:rsid w:val="00B300AF"/>
    <w:rsid w:val="00B300E2"/>
    <w:rsid w:val="00B3147C"/>
    <w:rsid w:val="00B316AB"/>
    <w:rsid w:val="00B3242A"/>
    <w:rsid w:val="00B329F4"/>
    <w:rsid w:val="00B32BF5"/>
    <w:rsid w:val="00B32C9F"/>
    <w:rsid w:val="00B33392"/>
    <w:rsid w:val="00B33573"/>
    <w:rsid w:val="00B33636"/>
    <w:rsid w:val="00B33C1A"/>
    <w:rsid w:val="00B33F99"/>
    <w:rsid w:val="00B3421E"/>
    <w:rsid w:val="00B34AE9"/>
    <w:rsid w:val="00B34D65"/>
    <w:rsid w:val="00B35185"/>
    <w:rsid w:val="00B35424"/>
    <w:rsid w:val="00B35CD0"/>
    <w:rsid w:val="00B36553"/>
    <w:rsid w:val="00B36791"/>
    <w:rsid w:val="00B36E2D"/>
    <w:rsid w:val="00B370AF"/>
    <w:rsid w:val="00B37C85"/>
    <w:rsid w:val="00B37E65"/>
    <w:rsid w:val="00B40097"/>
    <w:rsid w:val="00B40364"/>
    <w:rsid w:val="00B40ACA"/>
    <w:rsid w:val="00B40C76"/>
    <w:rsid w:val="00B4106B"/>
    <w:rsid w:val="00B411E9"/>
    <w:rsid w:val="00B41441"/>
    <w:rsid w:val="00B41C57"/>
    <w:rsid w:val="00B41D79"/>
    <w:rsid w:val="00B42086"/>
    <w:rsid w:val="00B42113"/>
    <w:rsid w:val="00B4226D"/>
    <w:rsid w:val="00B424B3"/>
    <w:rsid w:val="00B424B7"/>
    <w:rsid w:val="00B4262B"/>
    <w:rsid w:val="00B42785"/>
    <w:rsid w:val="00B427F6"/>
    <w:rsid w:val="00B42AC2"/>
    <w:rsid w:val="00B433EA"/>
    <w:rsid w:val="00B43446"/>
    <w:rsid w:val="00B4371B"/>
    <w:rsid w:val="00B43A75"/>
    <w:rsid w:val="00B43D87"/>
    <w:rsid w:val="00B447CB"/>
    <w:rsid w:val="00B44982"/>
    <w:rsid w:val="00B44ECB"/>
    <w:rsid w:val="00B45521"/>
    <w:rsid w:val="00B4597F"/>
    <w:rsid w:val="00B45AC5"/>
    <w:rsid w:val="00B46701"/>
    <w:rsid w:val="00B46915"/>
    <w:rsid w:val="00B46AB6"/>
    <w:rsid w:val="00B46BE6"/>
    <w:rsid w:val="00B46E23"/>
    <w:rsid w:val="00B470A5"/>
    <w:rsid w:val="00B47315"/>
    <w:rsid w:val="00B47667"/>
    <w:rsid w:val="00B47B84"/>
    <w:rsid w:val="00B50193"/>
    <w:rsid w:val="00B50238"/>
    <w:rsid w:val="00B506BA"/>
    <w:rsid w:val="00B50DD4"/>
    <w:rsid w:val="00B5101F"/>
    <w:rsid w:val="00B528B8"/>
    <w:rsid w:val="00B52940"/>
    <w:rsid w:val="00B52CC0"/>
    <w:rsid w:val="00B52DD3"/>
    <w:rsid w:val="00B52E69"/>
    <w:rsid w:val="00B52EC5"/>
    <w:rsid w:val="00B52EFF"/>
    <w:rsid w:val="00B52F87"/>
    <w:rsid w:val="00B53087"/>
    <w:rsid w:val="00B53260"/>
    <w:rsid w:val="00B53800"/>
    <w:rsid w:val="00B53CC2"/>
    <w:rsid w:val="00B546A6"/>
    <w:rsid w:val="00B54E70"/>
    <w:rsid w:val="00B5559A"/>
    <w:rsid w:val="00B556FA"/>
    <w:rsid w:val="00B55FF5"/>
    <w:rsid w:val="00B565B1"/>
    <w:rsid w:val="00B5683C"/>
    <w:rsid w:val="00B56B41"/>
    <w:rsid w:val="00B56C1B"/>
    <w:rsid w:val="00B573E6"/>
    <w:rsid w:val="00B60096"/>
    <w:rsid w:val="00B605C5"/>
    <w:rsid w:val="00B60B28"/>
    <w:rsid w:val="00B60E85"/>
    <w:rsid w:val="00B611B8"/>
    <w:rsid w:val="00B61483"/>
    <w:rsid w:val="00B61A12"/>
    <w:rsid w:val="00B61E32"/>
    <w:rsid w:val="00B61E37"/>
    <w:rsid w:val="00B62166"/>
    <w:rsid w:val="00B627D2"/>
    <w:rsid w:val="00B62C92"/>
    <w:rsid w:val="00B634A5"/>
    <w:rsid w:val="00B63588"/>
    <w:rsid w:val="00B638C0"/>
    <w:rsid w:val="00B63DD7"/>
    <w:rsid w:val="00B64185"/>
    <w:rsid w:val="00B647E9"/>
    <w:rsid w:val="00B64F19"/>
    <w:rsid w:val="00B65070"/>
    <w:rsid w:val="00B65250"/>
    <w:rsid w:val="00B65C88"/>
    <w:rsid w:val="00B65DCA"/>
    <w:rsid w:val="00B662AC"/>
    <w:rsid w:val="00B6649F"/>
    <w:rsid w:val="00B664FC"/>
    <w:rsid w:val="00B66C77"/>
    <w:rsid w:val="00B67446"/>
    <w:rsid w:val="00B67AF5"/>
    <w:rsid w:val="00B70367"/>
    <w:rsid w:val="00B704C3"/>
    <w:rsid w:val="00B705CA"/>
    <w:rsid w:val="00B71489"/>
    <w:rsid w:val="00B71652"/>
    <w:rsid w:val="00B71763"/>
    <w:rsid w:val="00B71BB0"/>
    <w:rsid w:val="00B71DB7"/>
    <w:rsid w:val="00B72209"/>
    <w:rsid w:val="00B72CF9"/>
    <w:rsid w:val="00B7317C"/>
    <w:rsid w:val="00B73355"/>
    <w:rsid w:val="00B74222"/>
    <w:rsid w:val="00B74B42"/>
    <w:rsid w:val="00B74DB9"/>
    <w:rsid w:val="00B760A7"/>
    <w:rsid w:val="00B762AA"/>
    <w:rsid w:val="00B76344"/>
    <w:rsid w:val="00B7637F"/>
    <w:rsid w:val="00B76DC2"/>
    <w:rsid w:val="00B770E1"/>
    <w:rsid w:val="00B771AA"/>
    <w:rsid w:val="00B776BD"/>
    <w:rsid w:val="00B77872"/>
    <w:rsid w:val="00B77CD4"/>
    <w:rsid w:val="00B80330"/>
    <w:rsid w:val="00B80D99"/>
    <w:rsid w:val="00B81A6E"/>
    <w:rsid w:val="00B82480"/>
    <w:rsid w:val="00B82F53"/>
    <w:rsid w:val="00B83302"/>
    <w:rsid w:val="00B838DE"/>
    <w:rsid w:val="00B838E0"/>
    <w:rsid w:val="00B83BFD"/>
    <w:rsid w:val="00B83CC5"/>
    <w:rsid w:val="00B83FB9"/>
    <w:rsid w:val="00B8483D"/>
    <w:rsid w:val="00B84A18"/>
    <w:rsid w:val="00B84BD7"/>
    <w:rsid w:val="00B84D45"/>
    <w:rsid w:val="00B84E05"/>
    <w:rsid w:val="00B8508B"/>
    <w:rsid w:val="00B852AE"/>
    <w:rsid w:val="00B8638B"/>
    <w:rsid w:val="00B86505"/>
    <w:rsid w:val="00B86668"/>
    <w:rsid w:val="00B867EE"/>
    <w:rsid w:val="00B86D90"/>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EE"/>
    <w:rsid w:val="00B92901"/>
    <w:rsid w:val="00B929E2"/>
    <w:rsid w:val="00B92D01"/>
    <w:rsid w:val="00B92F78"/>
    <w:rsid w:val="00B934E7"/>
    <w:rsid w:val="00B93A07"/>
    <w:rsid w:val="00B93A82"/>
    <w:rsid w:val="00B93B58"/>
    <w:rsid w:val="00B93F3C"/>
    <w:rsid w:val="00B94562"/>
    <w:rsid w:val="00B94707"/>
    <w:rsid w:val="00B950CC"/>
    <w:rsid w:val="00B9541C"/>
    <w:rsid w:val="00B96430"/>
    <w:rsid w:val="00B965A8"/>
    <w:rsid w:val="00B966FD"/>
    <w:rsid w:val="00B96AA3"/>
    <w:rsid w:val="00B96FA2"/>
    <w:rsid w:val="00B9737D"/>
    <w:rsid w:val="00B974C1"/>
    <w:rsid w:val="00B97D01"/>
    <w:rsid w:val="00B97E51"/>
    <w:rsid w:val="00BA080B"/>
    <w:rsid w:val="00BA0A85"/>
    <w:rsid w:val="00BA0C4E"/>
    <w:rsid w:val="00BA0EAE"/>
    <w:rsid w:val="00BA1350"/>
    <w:rsid w:val="00BA1352"/>
    <w:rsid w:val="00BA135E"/>
    <w:rsid w:val="00BA1F9D"/>
    <w:rsid w:val="00BA2174"/>
    <w:rsid w:val="00BA2210"/>
    <w:rsid w:val="00BA2282"/>
    <w:rsid w:val="00BA284C"/>
    <w:rsid w:val="00BA2C31"/>
    <w:rsid w:val="00BA2D02"/>
    <w:rsid w:val="00BA2E39"/>
    <w:rsid w:val="00BA3565"/>
    <w:rsid w:val="00BA3594"/>
    <w:rsid w:val="00BA3CD5"/>
    <w:rsid w:val="00BA3EA4"/>
    <w:rsid w:val="00BA3F30"/>
    <w:rsid w:val="00BA40A3"/>
    <w:rsid w:val="00BA4CC0"/>
    <w:rsid w:val="00BA54D4"/>
    <w:rsid w:val="00BA5554"/>
    <w:rsid w:val="00BA59D0"/>
    <w:rsid w:val="00BA59D6"/>
    <w:rsid w:val="00BA5A6F"/>
    <w:rsid w:val="00BA5D2E"/>
    <w:rsid w:val="00BA6415"/>
    <w:rsid w:val="00BA65B3"/>
    <w:rsid w:val="00BA6B22"/>
    <w:rsid w:val="00BA6BF9"/>
    <w:rsid w:val="00BA71B5"/>
    <w:rsid w:val="00BA720A"/>
    <w:rsid w:val="00BA723D"/>
    <w:rsid w:val="00BA7283"/>
    <w:rsid w:val="00BA788D"/>
    <w:rsid w:val="00BA7B42"/>
    <w:rsid w:val="00BB00FA"/>
    <w:rsid w:val="00BB0402"/>
    <w:rsid w:val="00BB0761"/>
    <w:rsid w:val="00BB0830"/>
    <w:rsid w:val="00BB0AE2"/>
    <w:rsid w:val="00BB0F02"/>
    <w:rsid w:val="00BB1255"/>
    <w:rsid w:val="00BB1972"/>
    <w:rsid w:val="00BB1B29"/>
    <w:rsid w:val="00BB1CDA"/>
    <w:rsid w:val="00BB1E4B"/>
    <w:rsid w:val="00BB26FE"/>
    <w:rsid w:val="00BB2CBF"/>
    <w:rsid w:val="00BB3080"/>
    <w:rsid w:val="00BB3593"/>
    <w:rsid w:val="00BB4FC0"/>
    <w:rsid w:val="00BB5676"/>
    <w:rsid w:val="00BB5855"/>
    <w:rsid w:val="00BB5C07"/>
    <w:rsid w:val="00BB5CBB"/>
    <w:rsid w:val="00BB65CB"/>
    <w:rsid w:val="00BB6E6F"/>
    <w:rsid w:val="00BB7120"/>
    <w:rsid w:val="00BC066B"/>
    <w:rsid w:val="00BC13A3"/>
    <w:rsid w:val="00BC1631"/>
    <w:rsid w:val="00BC1873"/>
    <w:rsid w:val="00BC193A"/>
    <w:rsid w:val="00BC2041"/>
    <w:rsid w:val="00BC2386"/>
    <w:rsid w:val="00BC2721"/>
    <w:rsid w:val="00BC2B29"/>
    <w:rsid w:val="00BC2DE2"/>
    <w:rsid w:val="00BC36C9"/>
    <w:rsid w:val="00BC3962"/>
    <w:rsid w:val="00BC39D3"/>
    <w:rsid w:val="00BC3F74"/>
    <w:rsid w:val="00BC3FB3"/>
    <w:rsid w:val="00BC415E"/>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D0045"/>
    <w:rsid w:val="00BD0E3A"/>
    <w:rsid w:val="00BD15D1"/>
    <w:rsid w:val="00BD178C"/>
    <w:rsid w:val="00BD1C71"/>
    <w:rsid w:val="00BD2D91"/>
    <w:rsid w:val="00BD3CEB"/>
    <w:rsid w:val="00BD3F1C"/>
    <w:rsid w:val="00BD4126"/>
    <w:rsid w:val="00BD4135"/>
    <w:rsid w:val="00BD41F5"/>
    <w:rsid w:val="00BD469A"/>
    <w:rsid w:val="00BD4D70"/>
    <w:rsid w:val="00BD52A1"/>
    <w:rsid w:val="00BD55DA"/>
    <w:rsid w:val="00BD5655"/>
    <w:rsid w:val="00BD5849"/>
    <w:rsid w:val="00BD5E2F"/>
    <w:rsid w:val="00BD636C"/>
    <w:rsid w:val="00BD6478"/>
    <w:rsid w:val="00BD6503"/>
    <w:rsid w:val="00BD653F"/>
    <w:rsid w:val="00BD70DD"/>
    <w:rsid w:val="00BD78DD"/>
    <w:rsid w:val="00BD7959"/>
    <w:rsid w:val="00BD7AA3"/>
    <w:rsid w:val="00BE0030"/>
    <w:rsid w:val="00BE0057"/>
    <w:rsid w:val="00BE0313"/>
    <w:rsid w:val="00BE037D"/>
    <w:rsid w:val="00BE0B2F"/>
    <w:rsid w:val="00BE0F50"/>
    <w:rsid w:val="00BE1ABF"/>
    <w:rsid w:val="00BE1B15"/>
    <w:rsid w:val="00BE1E64"/>
    <w:rsid w:val="00BE2406"/>
    <w:rsid w:val="00BE2845"/>
    <w:rsid w:val="00BE285E"/>
    <w:rsid w:val="00BE29A5"/>
    <w:rsid w:val="00BE2B10"/>
    <w:rsid w:val="00BE32E7"/>
    <w:rsid w:val="00BE3A1C"/>
    <w:rsid w:val="00BE3CA1"/>
    <w:rsid w:val="00BE3D9C"/>
    <w:rsid w:val="00BE4075"/>
    <w:rsid w:val="00BE4C45"/>
    <w:rsid w:val="00BE4D64"/>
    <w:rsid w:val="00BE5ABC"/>
    <w:rsid w:val="00BE5F1D"/>
    <w:rsid w:val="00BE60BF"/>
    <w:rsid w:val="00BE627E"/>
    <w:rsid w:val="00BE62AD"/>
    <w:rsid w:val="00BE6578"/>
    <w:rsid w:val="00BE7218"/>
    <w:rsid w:val="00BE72A7"/>
    <w:rsid w:val="00BE7DE4"/>
    <w:rsid w:val="00BE7FC6"/>
    <w:rsid w:val="00BF0AD3"/>
    <w:rsid w:val="00BF0BA0"/>
    <w:rsid w:val="00BF10A5"/>
    <w:rsid w:val="00BF1453"/>
    <w:rsid w:val="00BF1AC4"/>
    <w:rsid w:val="00BF1F87"/>
    <w:rsid w:val="00BF2858"/>
    <w:rsid w:val="00BF29A5"/>
    <w:rsid w:val="00BF2AA2"/>
    <w:rsid w:val="00BF2ACC"/>
    <w:rsid w:val="00BF2C4A"/>
    <w:rsid w:val="00BF3294"/>
    <w:rsid w:val="00BF33D9"/>
    <w:rsid w:val="00BF33EC"/>
    <w:rsid w:val="00BF35A0"/>
    <w:rsid w:val="00BF3AA0"/>
    <w:rsid w:val="00BF3E5B"/>
    <w:rsid w:val="00BF446A"/>
    <w:rsid w:val="00BF502A"/>
    <w:rsid w:val="00BF5699"/>
    <w:rsid w:val="00BF587B"/>
    <w:rsid w:val="00BF599A"/>
    <w:rsid w:val="00BF62DE"/>
    <w:rsid w:val="00BF6593"/>
    <w:rsid w:val="00BF73D2"/>
    <w:rsid w:val="00BF7515"/>
    <w:rsid w:val="00BF7516"/>
    <w:rsid w:val="00BF75C7"/>
    <w:rsid w:val="00BF7CE9"/>
    <w:rsid w:val="00BF7DF6"/>
    <w:rsid w:val="00C004BD"/>
    <w:rsid w:val="00C00763"/>
    <w:rsid w:val="00C01300"/>
    <w:rsid w:val="00C0165D"/>
    <w:rsid w:val="00C0198C"/>
    <w:rsid w:val="00C01BFE"/>
    <w:rsid w:val="00C01DA0"/>
    <w:rsid w:val="00C02633"/>
    <w:rsid w:val="00C02777"/>
    <w:rsid w:val="00C02BFD"/>
    <w:rsid w:val="00C02C78"/>
    <w:rsid w:val="00C03564"/>
    <w:rsid w:val="00C03C07"/>
    <w:rsid w:val="00C04523"/>
    <w:rsid w:val="00C04731"/>
    <w:rsid w:val="00C04C8D"/>
    <w:rsid w:val="00C05211"/>
    <w:rsid w:val="00C053E6"/>
    <w:rsid w:val="00C054FF"/>
    <w:rsid w:val="00C05A8C"/>
    <w:rsid w:val="00C05BBF"/>
    <w:rsid w:val="00C05D7B"/>
    <w:rsid w:val="00C05E49"/>
    <w:rsid w:val="00C06674"/>
    <w:rsid w:val="00C06691"/>
    <w:rsid w:val="00C06ACA"/>
    <w:rsid w:val="00C06C5A"/>
    <w:rsid w:val="00C06DAC"/>
    <w:rsid w:val="00C06FD3"/>
    <w:rsid w:val="00C07781"/>
    <w:rsid w:val="00C077B5"/>
    <w:rsid w:val="00C07C4F"/>
    <w:rsid w:val="00C10282"/>
    <w:rsid w:val="00C104F1"/>
    <w:rsid w:val="00C105F1"/>
    <w:rsid w:val="00C10921"/>
    <w:rsid w:val="00C10B30"/>
    <w:rsid w:val="00C118A5"/>
    <w:rsid w:val="00C12281"/>
    <w:rsid w:val="00C12AC9"/>
    <w:rsid w:val="00C133AB"/>
    <w:rsid w:val="00C14234"/>
    <w:rsid w:val="00C142A6"/>
    <w:rsid w:val="00C14741"/>
    <w:rsid w:val="00C14D8B"/>
    <w:rsid w:val="00C15278"/>
    <w:rsid w:val="00C158BE"/>
    <w:rsid w:val="00C158F4"/>
    <w:rsid w:val="00C158FE"/>
    <w:rsid w:val="00C15D70"/>
    <w:rsid w:val="00C16052"/>
    <w:rsid w:val="00C161C3"/>
    <w:rsid w:val="00C1627A"/>
    <w:rsid w:val="00C16782"/>
    <w:rsid w:val="00C1686A"/>
    <w:rsid w:val="00C16F39"/>
    <w:rsid w:val="00C170E4"/>
    <w:rsid w:val="00C1733E"/>
    <w:rsid w:val="00C200FB"/>
    <w:rsid w:val="00C20605"/>
    <w:rsid w:val="00C20A04"/>
    <w:rsid w:val="00C20A50"/>
    <w:rsid w:val="00C21059"/>
    <w:rsid w:val="00C218BD"/>
    <w:rsid w:val="00C21E12"/>
    <w:rsid w:val="00C2261B"/>
    <w:rsid w:val="00C2268E"/>
    <w:rsid w:val="00C22DB7"/>
    <w:rsid w:val="00C23412"/>
    <w:rsid w:val="00C234AA"/>
    <w:rsid w:val="00C2371E"/>
    <w:rsid w:val="00C23B4B"/>
    <w:rsid w:val="00C243D9"/>
    <w:rsid w:val="00C257E0"/>
    <w:rsid w:val="00C25803"/>
    <w:rsid w:val="00C25888"/>
    <w:rsid w:val="00C25AF9"/>
    <w:rsid w:val="00C25C76"/>
    <w:rsid w:val="00C25DD1"/>
    <w:rsid w:val="00C262A9"/>
    <w:rsid w:val="00C26483"/>
    <w:rsid w:val="00C264E0"/>
    <w:rsid w:val="00C26828"/>
    <w:rsid w:val="00C26A65"/>
    <w:rsid w:val="00C26AA1"/>
    <w:rsid w:val="00C27380"/>
    <w:rsid w:val="00C273AD"/>
    <w:rsid w:val="00C27913"/>
    <w:rsid w:val="00C27A0C"/>
    <w:rsid w:val="00C27C4E"/>
    <w:rsid w:val="00C27D3E"/>
    <w:rsid w:val="00C27EEE"/>
    <w:rsid w:val="00C30178"/>
    <w:rsid w:val="00C304E1"/>
    <w:rsid w:val="00C30B3F"/>
    <w:rsid w:val="00C30EC5"/>
    <w:rsid w:val="00C31090"/>
    <w:rsid w:val="00C31899"/>
    <w:rsid w:val="00C329F9"/>
    <w:rsid w:val="00C32AA9"/>
    <w:rsid w:val="00C32E4A"/>
    <w:rsid w:val="00C3318E"/>
    <w:rsid w:val="00C33B9E"/>
    <w:rsid w:val="00C33C2E"/>
    <w:rsid w:val="00C33D65"/>
    <w:rsid w:val="00C3419A"/>
    <w:rsid w:val="00C3422D"/>
    <w:rsid w:val="00C344FE"/>
    <w:rsid w:val="00C34E60"/>
    <w:rsid w:val="00C364AE"/>
    <w:rsid w:val="00C37ACE"/>
    <w:rsid w:val="00C40C23"/>
    <w:rsid w:val="00C41AB9"/>
    <w:rsid w:val="00C42317"/>
    <w:rsid w:val="00C4264E"/>
    <w:rsid w:val="00C427C4"/>
    <w:rsid w:val="00C42A48"/>
    <w:rsid w:val="00C436A9"/>
    <w:rsid w:val="00C43B56"/>
    <w:rsid w:val="00C43EF6"/>
    <w:rsid w:val="00C440AE"/>
    <w:rsid w:val="00C440F9"/>
    <w:rsid w:val="00C44220"/>
    <w:rsid w:val="00C44497"/>
    <w:rsid w:val="00C449CE"/>
    <w:rsid w:val="00C46382"/>
    <w:rsid w:val="00C465EF"/>
    <w:rsid w:val="00C46A7A"/>
    <w:rsid w:val="00C46EA6"/>
    <w:rsid w:val="00C46FA5"/>
    <w:rsid w:val="00C46FCB"/>
    <w:rsid w:val="00C47F75"/>
    <w:rsid w:val="00C50381"/>
    <w:rsid w:val="00C5043D"/>
    <w:rsid w:val="00C504DE"/>
    <w:rsid w:val="00C50C8A"/>
    <w:rsid w:val="00C50E10"/>
    <w:rsid w:val="00C50EDA"/>
    <w:rsid w:val="00C512BD"/>
    <w:rsid w:val="00C514DB"/>
    <w:rsid w:val="00C515A4"/>
    <w:rsid w:val="00C51D73"/>
    <w:rsid w:val="00C52080"/>
    <w:rsid w:val="00C522FA"/>
    <w:rsid w:val="00C52747"/>
    <w:rsid w:val="00C5281D"/>
    <w:rsid w:val="00C5347F"/>
    <w:rsid w:val="00C53A4E"/>
    <w:rsid w:val="00C53B42"/>
    <w:rsid w:val="00C54356"/>
    <w:rsid w:val="00C54895"/>
    <w:rsid w:val="00C55427"/>
    <w:rsid w:val="00C55504"/>
    <w:rsid w:val="00C55834"/>
    <w:rsid w:val="00C55D0F"/>
    <w:rsid w:val="00C55EB3"/>
    <w:rsid w:val="00C55F5B"/>
    <w:rsid w:val="00C560F0"/>
    <w:rsid w:val="00C56C90"/>
    <w:rsid w:val="00C56D96"/>
    <w:rsid w:val="00C57711"/>
    <w:rsid w:val="00C578B9"/>
    <w:rsid w:val="00C6023A"/>
    <w:rsid w:val="00C602AA"/>
    <w:rsid w:val="00C61195"/>
    <w:rsid w:val="00C61338"/>
    <w:rsid w:val="00C61695"/>
    <w:rsid w:val="00C61EDB"/>
    <w:rsid w:val="00C621D5"/>
    <w:rsid w:val="00C627A1"/>
    <w:rsid w:val="00C62CFE"/>
    <w:rsid w:val="00C6390E"/>
    <w:rsid w:val="00C63E81"/>
    <w:rsid w:val="00C643CE"/>
    <w:rsid w:val="00C64679"/>
    <w:rsid w:val="00C64926"/>
    <w:rsid w:val="00C65466"/>
    <w:rsid w:val="00C65FE7"/>
    <w:rsid w:val="00C661DA"/>
    <w:rsid w:val="00C666A1"/>
    <w:rsid w:val="00C6677F"/>
    <w:rsid w:val="00C66876"/>
    <w:rsid w:val="00C669B1"/>
    <w:rsid w:val="00C66A9E"/>
    <w:rsid w:val="00C66C80"/>
    <w:rsid w:val="00C66CEB"/>
    <w:rsid w:val="00C67493"/>
    <w:rsid w:val="00C67671"/>
    <w:rsid w:val="00C6789D"/>
    <w:rsid w:val="00C678D5"/>
    <w:rsid w:val="00C67F56"/>
    <w:rsid w:val="00C703B9"/>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A36"/>
    <w:rsid w:val="00C74BC2"/>
    <w:rsid w:val="00C74C93"/>
    <w:rsid w:val="00C7529F"/>
    <w:rsid w:val="00C75406"/>
    <w:rsid w:val="00C758F5"/>
    <w:rsid w:val="00C759B7"/>
    <w:rsid w:val="00C75A2B"/>
    <w:rsid w:val="00C75F5A"/>
    <w:rsid w:val="00C7670A"/>
    <w:rsid w:val="00C76E25"/>
    <w:rsid w:val="00C77055"/>
    <w:rsid w:val="00C77096"/>
    <w:rsid w:val="00C7725A"/>
    <w:rsid w:val="00C7730B"/>
    <w:rsid w:val="00C7746F"/>
    <w:rsid w:val="00C77A82"/>
    <w:rsid w:val="00C77E6B"/>
    <w:rsid w:val="00C808D1"/>
    <w:rsid w:val="00C8092B"/>
    <w:rsid w:val="00C80C45"/>
    <w:rsid w:val="00C813AB"/>
    <w:rsid w:val="00C81736"/>
    <w:rsid w:val="00C818D5"/>
    <w:rsid w:val="00C8253C"/>
    <w:rsid w:val="00C828DA"/>
    <w:rsid w:val="00C8301E"/>
    <w:rsid w:val="00C832D3"/>
    <w:rsid w:val="00C837D6"/>
    <w:rsid w:val="00C839A0"/>
    <w:rsid w:val="00C83F71"/>
    <w:rsid w:val="00C840CE"/>
    <w:rsid w:val="00C84584"/>
    <w:rsid w:val="00C84E79"/>
    <w:rsid w:val="00C84F17"/>
    <w:rsid w:val="00C859CB"/>
    <w:rsid w:val="00C85CAC"/>
    <w:rsid w:val="00C865F5"/>
    <w:rsid w:val="00C86F76"/>
    <w:rsid w:val="00C873A6"/>
    <w:rsid w:val="00C87B2A"/>
    <w:rsid w:val="00C87DCD"/>
    <w:rsid w:val="00C87EEF"/>
    <w:rsid w:val="00C87FC0"/>
    <w:rsid w:val="00C903E4"/>
    <w:rsid w:val="00C90A44"/>
    <w:rsid w:val="00C91028"/>
    <w:rsid w:val="00C91142"/>
    <w:rsid w:val="00C91251"/>
    <w:rsid w:val="00C912CF"/>
    <w:rsid w:val="00C91474"/>
    <w:rsid w:val="00C91CE4"/>
    <w:rsid w:val="00C92260"/>
    <w:rsid w:val="00C92A96"/>
    <w:rsid w:val="00C92ADA"/>
    <w:rsid w:val="00C92EE9"/>
    <w:rsid w:val="00C93156"/>
    <w:rsid w:val="00C93E07"/>
    <w:rsid w:val="00C942F2"/>
    <w:rsid w:val="00C94523"/>
    <w:rsid w:val="00C94986"/>
    <w:rsid w:val="00C94A47"/>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D23"/>
    <w:rsid w:val="00CA249A"/>
    <w:rsid w:val="00CA24FE"/>
    <w:rsid w:val="00CA26F0"/>
    <w:rsid w:val="00CA2A47"/>
    <w:rsid w:val="00CA2B20"/>
    <w:rsid w:val="00CA2CE2"/>
    <w:rsid w:val="00CA35F7"/>
    <w:rsid w:val="00CA39FF"/>
    <w:rsid w:val="00CA3DC7"/>
    <w:rsid w:val="00CA4480"/>
    <w:rsid w:val="00CA47B2"/>
    <w:rsid w:val="00CA55C6"/>
    <w:rsid w:val="00CA5609"/>
    <w:rsid w:val="00CA5E6D"/>
    <w:rsid w:val="00CA6507"/>
    <w:rsid w:val="00CA66CA"/>
    <w:rsid w:val="00CA6982"/>
    <w:rsid w:val="00CA6FA4"/>
    <w:rsid w:val="00CA7163"/>
    <w:rsid w:val="00CA7C5B"/>
    <w:rsid w:val="00CA7E20"/>
    <w:rsid w:val="00CB004D"/>
    <w:rsid w:val="00CB01F1"/>
    <w:rsid w:val="00CB03C1"/>
    <w:rsid w:val="00CB0551"/>
    <w:rsid w:val="00CB0E2C"/>
    <w:rsid w:val="00CB10D2"/>
    <w:rsid w:val="00CB197C"/>
    <w:rsid w:val="00CB21FC"/>
    <w:rsid w:val="00CB2801"/>
    <w:rsid w:val="00CB29C5"/>
    <w:rsid w:val="00CB2A3A"/>
    <w:rsid w:val="00CB2A91"/>
    <w:rsid w:val="00CB2FC6"/>
    <w:rsid w:val="00CB3742"/>
    <w:rsid w:val="00CB3D54"/>
    <w:rsid w:val="00CB3D57"/>
    <w:rsid w:val="00CB42F3"/>
    <w:rsid w:val="00CB4360"/>
    <w:rsid w:val="00CB543A"/>
    <w:rsid w:val="00CB5E8A"/>
    <w:rsid w:val="00CB5F1A"/>
    <w:rsid w:val="00CB6C8C"/>
    <w:rsid w:val="00CB77C5"/>
    <w:rsid w:val="00CB7999"/>
    <w:rsid w:val="00CB7FC6"/>
    <w:rsid w:val="00CC051B"/>
    <w:rsid w:val="00CC0BEA"/>
    <w:rsid w:val="00CC1251"/>
    <w:rsid w:val="00CC190A"/>
    <w:rsid w:val="00CC195F"/>
    <w:rsid w:val="00CC208C"/>
    <w:rsid w:val="00CC25B2"/>
    <w:rsid w:val="00CC262A"/>
    <w:rsid w:val="00CC26E0"/>
    <w:rsid w:val="00CC2976"/>
    <w:rsid w:val="00CC345C"/>
    <w:rsid w:val="00CC3711"/>
    <w:rsid w:val="00CC373C"/>
    <w:rsid w:val="00CC3F85"/>
    <w:rsid w:val="00CC48BF"/>
    <w:rsid w:val="00CC4D2A"/>
    <w:rsid w:val="00CC4DC8"/>
    <w:rsid w:val="00CC5101"/>
    <w:rsid w:val="00CC51E6"/>
    <w:rsid w:val="00CC536B"/>
    <w:rsid w:val="00CC54EE"/>
    <w:rsid w:val="00CC55D5"/>
    <w:rsid w:val="00CC61E4"/>
    <w:rsid w:val="00CC6485"/>
    <w:rsid w:val="00CC65D1"/>
    <w:rsid w:val="00CC6C25"/>
    <w:rsid w:val="00CC6C3D"/>
    <w:rsid w:val="00CC7284"/>
    <w:rsid w:val="00CC744F"/>
    <w:rsid w:val="00CC7C2A"/>
    <w:rsid w:val="00CC7C38"/>
    <w:rsid w:val="00CD06BC"/>
    <w:rsid w:val="00CD0818"/>
    <w:rsid w:val="00CD0FB3"/>
    <w:rsid w:val="00CD192B"/>
    <w:rsid w:val="00CD1B4F"/>
    <w:rsid w:val="00CD1D7D"/>
    <w:rsid w:val="00CD2D94"/>
    <w:rsid w:val="00CD2E96"/>
    <w:rsid w:val="00CD2F26"/>
    <w:rsid w:val="00CD3D2C"/>
    <w:rsid w:val="00CD3F7B"/>
    <w:rsid w:val="00CD4C89"/>
    <w:rsid w:val="00CD4E47"/>
    <w:rsid w:val="00CD503F"/>
    <w:rsid w:val="00CD5546"/>
    <w:rsid w:val="00CD556A"/>
    <w:rsid w:val="00CD5905"/>
    <w:rsid w:val="00CD5A61"/>
    <w:rsid w:val="00CD5DA0"/>
    <w:rsid w:val="00CD6F7B"/>
    <w:rsid w:val="00CD7522"/>
    <w:rsid w:val="00CE03E5"/>
    <w:rsid w:val="00CE0D7D"/>
    <w:rsid w:val="00CE0DAB"/>
    <w:rsid w:val="00CE1206"/>
    <w:rsid w:val="00CE1DDC"/>
    <w:rsid w:val="00CE29B1"/>
    <w:rsid w:val="00CE2E2E"/>
    <w:rsid w:val="00CE3AFE"/>
    <w:rsid w:val="00CE40BB"/>
    <w:rsid w:val="00CE435D"/>
    <w:rsid w:val="00CE4ABE"/>
    <w:rsid w:val="00CE4B4E"/>
    <w:rsid w:val="00CE4D10"/>
    <w:rsid w:val="00CE4F4E"/>
    <w:rsid w:val="00CE538D"/>
    <w:rsid w:val="00CE5814"/>
    <w:rsid w:val="00CE5D71"/>
    <w:rsid w:val="00CE5E30"/>
    <w:rsid w:val="00CE6015"/>
    <w:rsid w:val="00CE648D"/>
    <w:rsid w:val="00CE70A8"/>
    <w:rsid w:val="00CE7340"/>
    <w:rsid w:val="00CE7413"/>
    <w:rsid w:val="00CE7601"/>
    <w:rsid w:val="00CE7A33"/>
    <w:rsid w:val="00CE7E9E"/>
    <w:rsid w:val="00CF001E"/>
    <w:rsid w:val="00CF0560"/>
    <w:rsid w:val="00CF0777"/>
    <w:rsid w:val="00CF0D56"/>
    <w:rsid w:val="00CF0E08"/>
    <w:rsid w:val="00CF0F86"/>
    <w:rsid w:val="00CF1563"/>
    <w:rsid w:val="00CF203F"/>
    <w:rsid w:val="00CF20D9"/>
    <w:rsid w:val="00CF2243"/>
    <w:rsid w:val="00CF2402"/>
    <w:rsid w:val="00CF2562"/>
    <w:rsid w:val="00CF2DB8"/>
    <w:rsid w:val="00CF317F"/>
    <w:rsid w:val="00CF378A"/>
    <w:rsid w:val="00CF450F"/>
    <w:rsid w:val="00CF502E"/>
    <w:rsid w:val="00CF556F"/>
    <w:rsid w:val="00CF5631"/>
    <w:rsid w:val="00CF5857"/>
    <w:rsid w:val="00CF59E9"/>
    <w:rsid w:val="00CF5B5D"/>
    <w:rsid w:val="00CF5C97"/>
    <w:rsid w:val="00CF61E2"/>
    <w:rsid w:val="00CF71AC"/>
    <w:rsid w:val="00CF7331"/>
    <w:rsid w:val="00CF76F0"/>
    <w:rsid w:val="00CF7966"/>
    <w:rsid w:val="00CF7A93"/>
    <w:rsid w:val="00D0089D"/>
    <w:rsid w:val="00D008BF"/>
    <w:rsid w:val="00D00C71"/>
    <w:rsid w:val="00D01084"/>
    <w:rsid w:val="00D010CC"/>
    <w:rsid w:val="00D013ED"/>
    <w:rsid w:val="00D01A9C"/>
    <w:rsid w:val="00D023A4"/>
    <w:rsid w:val="00D02467"/>
    <w:rsid w:val="00D02FC3"/>
    <w:rsid w:val="00D03673"/>
    <w:rsid w:val="00D036A8"/>
    <w:rsid w:val="00D038DF"/>
    <w:rsid w:val="00D039BE"/>
    <w:rsid w:val="00D03A98"/>
    <w:rsid w:val="00D03AD2"/>
    <w:rsid w:val="00D03D4D"/>
    <w:rsid w:val="00D0419F"/>
    <w:rsid w:val="00D044F9"/>
    <w:rsid w:val="00D0466C"/>
    <w:rsid w:val="00D0486F"/>
    <w:rsid w:val="00D04AA1"/>
    <w:rsid w:val="00D04C2C"/>
    <w:rsid w:val="00D05658"/>
    <w:rsid w:val="00D056EE"/>
    <w:rsid w:val="00D058D3"/>
    <w:rsid w:val="00D05BA2"/>
    <w:rsid w:val="00D05C4F"/>
    <w:rsid w:val="00D060A3"/>
    <w:rsid w:val="00D065BC"/>
    <w:rsid w:val="00D06B8C"/>
    <w:rsid w:val="00D06E16"/>
    <w:rsid w:val="00D06EE1"/>
    <w:rsid w:val="00D07171"/>
    <w:rsid w:val="00D072EF"/>
    <w:rsid w:val="00D07426"/>
    <w:rsid w:val="00D07B31"/>
    <w:rsid w:val="00D07E17"/>
    <w:rsid w:val="00D10999"/>
    <w:rsid w:val="00D109E0"/>
    <w:rsid w:val="00D117A1"/>
    <w:rsid w:val="00D119C5"/>
    <w:rsid w:val="00D11A23"/>
    <w:rsid w:val="00D11AE6"/>
    <w:rsid w:val="00D1229D"/>
    <w:rsid w:val="00D125FE"/>
    <w:rsid w:val="00D12D4C"/>
    <w:rsid w:val="00D12EEA"/>
    <w:rsid w:val="00D13228"/>
    <w:rsid w:val="00D135BD"/>
    <w:rsid w:val="00D13F65"/>
    <w:rsid w:val="00D14002"/>
    <w:rsid w:val="00D14042"/>
    <w:rsid w:val="00D140C3"/>
    <w:rsid w:val="00D145F4"/>
    <w:rsid w:val="00D147A2"/>
    <w:rsid w:val="00D15452"/>
    <w:rsid w:val="00D155CC"/>
    <w:rsid w:val="00D15789"/>
    <w:rsid w:val="00D15998"/>
    <w:rsid w:val="00D15A11"/>
    <w:rsid w:val="00D15EA2"/>
    <w:rsid w:val="00D16280"/>
    <w:rsid w:val="00D164F8"/>
    <w:rsid w:val="00D16834"/>
    <w:rsid w:val="00D1722C"/>
    <w:rsid w:val="00D1746C"/>
    <w:rsid w:val="00D17A2F"/>
    <w:rsid w:val="00D17B00"/>
    <w:rsid w:val="00D200EE"/>
    <w:rsid w:val="00D201AC"/>
    <w:rsid w:val="00D20873"/>
    <w:rsid w:val="00D20905"/>
    <w:rsid w:val="00D215B3"/>
    <w:rsid w:val="00D21656"/>
    <w:rsid w:val="00D21D89"/>
    <w:rsid w:val="00D2209F"/>
    <w:rsid w:val="00D22171"/>
    <w:rsid w:val="00D22533"/>
    <w:rsid w:val="00D22E94"/>
    <w:rsid w:val="00D23727"/>
    <w:rsid w:val="00D23E33"/>
    <w:rsid w:val="00D24476"/>
    <w:rsid w:val="00D246BA"/>
    <w:rsid w:val="00D2498D"/>
    <w:rsid w:val="00D24F42"/>
    <w:rsid w:val="00D25192"/>
    <w:rsid w:val="00D2564F"/>
    <w:rsid w:val="00D256BE"/>
    <w:rsid w:val="00D25ACF"/>
    <w:rsid w:val="00D25ED6"/>
    <w:rsid w:val="00D25F74"/>
    <w:rsid w:val="00D2635E"/>
    <w:rsid w:val="00D264CF"/>
    <w:rsid w:val="00D26731"/>
    <w:rsid w:val="00D267A3"/>
    <w:rsid w:val="00D27052"/>
    <w:rsid w:val="00D2761E"/>
    <w:rsid w:val="00D27B3A"/>
    <w:rsid w:val="00D3004D"/>
    <w:rsid w:val="00D30A81"/>
    <w:rsid w:val="00D30BE9"/>
    <w:rsid w:val="00D30CC9"/>
    <w:rsid w:val="00D30E2A"/>
    <w:rsid w:val="00D31151"/>
    <w:rsid w:val="00D312CF"/>
    <w:rsid w:val="00D312DC"/>
    <w:rsid w:val="00D31660"/>
    <w:rsid w:val="00D31780"/>
    <w:rsid w:val="00D317F6"/>
    <w:rsid w:val="00D3198E"/>
    <w:rsid w:val="00D32357"/>
    <w:rsid w:val="00D324CD"/>
    <w:rsid w:val="00D32BA0"/>
    <w:rsid w:val="00D32D5F"/>
    <w:rsid w:val="00D32E2D"/>
    <w:rsid w:val="00D33672"/>
    <w:rsid w:val="00D33756"/>
    <w:rsid w:val="00D33D62"/>
    <w:rsid w:val="00D33E49"/>
    <w:rsid w:val="00D349BA"/>
    <w:rsid w:val="00D34D15"/>
    <w:rsid w:val="00D34D70"/>
    <w:rsid w:val="00D34FDC"/>
    <w:rsid w:val="00D35123"/>
    <w:rsid w:val="00D36035"/>
    <w:rsid w:val="00D360D0"/>
    <w:rsid w:val="00D363D6"/>
    <w:rsid w:val="00D36722"/>
    <w:rsid w:val="00D37001"/>
    <w:rsid w:val="00D37C7F"/>
    <w:rsid w:val="00D37DDF"/>
    <w:rsid w:val="00D407B3"/>
    <w:rsid w:val="00D41703"/>
    <w:rsid w:val="00D419BB"/>
    <w:rsid w:val="00D41CCE"/>
    <w:rsid w:val="00D41DB4"/>
    <w:rsid w:val="00D41EF6"/>
    <w:rsid w:val="00D43436"/>
    <w:rsid w:val="00D43BA7"/>
    <w:rsid w:val="00D442E0"/>
    <w:rsid w:val="00D45113"/>
    <w:rsid w:val="00D456E0"/>
    <w:rsid w:val="00D45C8A"/>
    <w:rsid w:val="00D45E1A"/>
    <w:rsid w:val="00D466E5"/>
    <w:rsid w:val="00D468D7"/>
    <w:rsid w:val="00D46AC4"/>
    <w:rsid w:val="00D46F39"/>
    <w:rsid w:val="00D47233"/>
    <w:rsid w:val="00D472E2"/>
    <w:rsid w:val="00D47490"/>
    <w:rsid w:val="00D476BC"/>
    <w:rsid w:val="00D47780"/>
    <w:rsid w:val="00D47F37"/>
    <w:rsid w:val="00D5011E"/>
    <w:rsid w:val="00D501CA"/>
    <w:rsid w:val="00D50611"/>
    <w:rsid w:val="00D5112C"/>
    <w:rsid w:val="00D514CD"/>
    <w:rsid w:val="00D516B6"/>
    <w:rsid w:val="00D51B3B"/>
    <w:rsid w:val="00D51C56"/>
    <w:rsid w:val="00D51D36"/>
    <w:rsid w:val="00D51E9C"/>
    <w:rsid w:val="00D51F76"/>
    <w:rsid w:val="00D523BC"/>
    <w:rsid w:val="00D53295"/>
    <w:rsid w:val="00D53732"/>
    <w:rsid w:val="00D538BA"/>
    <w:rsid w:val="00D53E4F"/>
    <w:rsid w:val="00D5473C"/>
    <w:rsid w:val="00D54880"/>
    <w:rsid w:val="00D548F8"/>
    <w:rsid w:val="00D549E7"/>
    <w:rsid w:val="00D54BFB"/>
    <w:rsid w:val="00D55379"/>
    <w:rsid w:val="00D55448"/>
    <w:rsid w:val="00D554B6"/>
    <w:rsid w:val="00D5605D"/>
    <w:rsid w:val="00D560EB"/>
    <w:rsid w:val="00D564C8"/>
    <w:rsid w:val="00D57016"/>
    <w:rsid w:val="00D570CA"/>
    <w:rsid w:val="00D57E8D"/>
    <w:rsid w:val="00D57FA7"/>
    <w:rsid w:val="00D600A8"/>
    <w:rsid w:val="00D60277"/>
    <w:rsid w:val="00D60484"/>
    <w:rsid w:val="00D60C29"/>
    <w:rsid w:val="00D60C49"/>
    <w:rsid w:val="00D60C79"/>
    <w:rsid w:val="00D60CF0"/>
    <w:rsid w:val="00D60F98"/>
    <w:rsid w:val="00D60FFB"/>
    <w:rsid w:val="00D61000"/>
    <w:rsid w:val="00D61025"/>
    <w:rsid w:val="00D61773"/>
    <w:rsid w:val="00D618B9"/>
    <w:rsid w:val="00D61C30"/>
    <w:rsid w:val="00D61F6F"/>
    <w:rsid w:val="00D620E1"/>
    <w:rsid w:val="00D620E6"/>
    <w:rsid w:val="00D6291B"/>
    <w:rsid w:val="00D62A01"/>
    <w:rsid w:val="00D62B9D"/>
    <w:rsid w:val="00D631E7"/>
    <w:rsid w:val="00D63218"/>
    <w:rsid w:val="00D636FE"/>
    <w:rsid w:val="00D63C5E"/>
    <w:rsid w:val="00D64103"/>
    <w:rsid w:val="00D645D8"/>
    <w:rsid w:val="00D6479B"/>
    <w:rsid w:val="00D64800"/>
    <w:rsid w:val="00D64CBF"/>
    <w:rsid w:val="00D6562A"/>
    <w:rsid w:val="00D65D97"/>
    <w:rsid w:val="00D669E3"/>
    <w:rsid w:val="00D6731C"/>
    <w:rsid w:val="00D677C5"/>
    <w:rsid w:val="00D67A3A"/>
    <w:rsid w:val="00D70546"/>
    <w:rsid w:val="00D70913"/>
    <w:rsid w:val="00D70A6E"/>
    <w:rsid w:val="00D70A84"/>
    <w:rsid w:val="00D7134D"/>
    <w:rsid w:val="00D7150C"/>
    <w:rsid w:val="00D71740"/>
    <w:rsid w:val="00D71837"/>
    <w:rsid w:val="00D71E19"/>
    <w:rsid w:val="00D71ED7"/>
    <w:rsid w:val="00D72EB8"/>
    <w:rsid w:val="00D73278"/>
    <w:rsid w:val="00D7373B"/>
    <w:rsid w:val="00D738DD"/>
    <w:rsid w:val="00D73929"/>
    <w:rsid w:val="00D739E5"/>
    <w:rsid w:val="00D73D18"/>
    <w:rsid w:val="00D7401F"/>
    <w:rsid w:val="00D7459A"/>
    <w:rsid w:val="00D745CC"/>
    <w:rsid w:val="00D74C81"/>
    <w:rsid w:val="00D74EDA"/>
    <w:rsid w:val="00D75498"/>
    <w:rsid w:val="00D75AD7"/>
    <w:rsid w:val="00D75F6F"/>
    <w:rsid w:val="00D76067"/>
    <w:rsid w:val="00D761BD"/>
    <w:rsid w:val="00D76CBC"/>
    <w:rsid w:val="00D76DE9"/>
    <w:rsid w:val="00D76E57"/>
    <w:rsid w:val="00D77855"/>
    <w:rsid w:val="00D77BE6"/>
    <w:rsid w:val="00D802B5"/>
    <w:rsid w:val="00D8086C"/>
    <w:rsid w:val="00D80FA8"/>
    <w:rsid w:val="00D812F5"/>
    <w:rsid w:val="00D815FD"/>
    <w:rsid w:val="00D81947"/>
    <w:rsid w:val="00D81A3F"/>
    <w:rsid w:val="00D81AFD"/>
    <w:rsid w:val="00D81CF0"/>
    <w:rsid w:val="00D8247C"/>
    <w:rsid w:val="00D82709"/>
    <w:rsid w:val="00D827F7"/>
    <w:rsid w:val="00D82AA1"/>
    <w:rsid w:val="00D82B9A"/>
    <w:rsid w:val="00D82CBA"/>
    <w:rsid w:val="00D8346D"/>
    <w:rsid w:val="00D83647"/>
    <w:rsid w:val="00D83860"/>
    <w:rsid w:val="00D83B53"/>
    <w:rsid w:val="00D83EE0"/>
    <w:rsid w:val="00D84263"/>
    <w:rsid w:val="00D848E1"/>
    <w:rsid w:val="00D84B68"/>
    <w:rsid w:val="00D84C4A"/>
    <w:rsid w:val="00D85D41"/>
    <w:rsid w:val="00D86242"/>
    <w:rsid w:val="00D864E7"/>
    <w:rsid w:val="00D86596"/>
    <w:rsid w:val="00D86DE4"/>
    <w:rsid w:val="00D8778B"/>
    <w:rsid w:val="00D903D9"/>
    <w:rsid w:val="00D9049A"/>
    <w:rsid w:val="00D90A3C"/>
    <w:rsid w:val="00D90BB2"/>
    <w:rsid w:val="00D90BF3"/>
    <w:rsid w:val="00D90E9D"/>
    <w:rsid w:val="00D90EB1"/>
    <w:rsid w:val="00D90F51"/>
    <w:rsid w:val="00D90FC5"/>
    <w:rsid w:val="00D9188D"/>
    <w:rsid w:val="00D918B0"/>
    <w:rsid w:val="00D929AC"/>
    <w:rsid w:val="00D92C9F"/>
    <w:rsid w:val="00D93192"/>
    <w:rsid w:val="00D93233"/>
    <w:rsid w:val="00D93452"/>
    <w:rsid w:val="00D934E3"/>
    <w:rsid w:val="00D939AB"/>
    <w:rsid w:val="00D93CF5"/>
    <w:rsid w:val="00D94506"/>
    <w:rsid w:val="00D94587"/>
    <w:rsid w:val="00D952FF"/>
    <w:rsid w:val="00D95645"/>
    <w:rsid w:val="00D958F6"/>
    <w:rsid w:val="00D95D26"/>
    <w:rsid w:val="00D96035"/>
    <w:rsid w:val="00D964FE"/>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807"/>
    <w:rsid w:val="00DA436C"/>
    <w:rsid w:val="00DA4B04"/>
    <w:rsid w:val="00DA54A0"/>
    <w:rsid w:val="00DA55F8"/>
    <w:rsid w:val="00DA5B4A"/>
    <w:rsid w:val="00DA609C"/>
    <w:rsid w:val="00DA65B7"/>
    <w:rsid w:val="00DA6DBD"/>
    <w:rsid w:val="00DA72A3"/>
    <w:rsid w:val="00DA7364"/>
    <w:rsid w:val="00DA7767"/>
    <w:rsid w:val="00DA7821"/>
    <w:rsid w:val="00DA7C40"/>
    <w:rsid w:val="00DA7FC3"/>
    <w:rsid w:val="00DB0182"/>
    <w:rsid w:val="00DB0D7B"/>
    <w:rsid w:val="00DB0E4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523"/>
    <w:rsid w:val="00DB6567"/>
    <w:rsid w:val="00DB65C5"/>
    <w:rsid w:val="00DB685D"/>
    <w:rsid w:val="00DB6AAE"/>
    <w:rsid w:val="00DB6BD6"/>
    <w:rsid w:val="00DB73A7"/>
    <w:rsid w:val="00DC02C1"/>
    <w:rsid w:val="00DC02D8"/>
    <w:rsid w:val="00DC0588"/>
    <w:rsid w:val="00DC0674"/>
    <w:rsid w:val="00DC0838"/>
    <w:rsid w:val="00DC13DA"/>
    <w:rsid w:val="00DC1571"/>
    <w:rsid w:val="00DC1966"/>
    <w:rsid w:val="00DC1C3B"/>
    <w:rsid w:val="00DC1F45"/>
    <w:rsid w:val="00DC1FEC"/>
    <w:rsid w:val="00DC2598"/>
    <w:rsid w:val="00DC2A0F"/>
    <w:rsid w:val="00DC2A67"/>
    <w:rsid w:val="00DC2B0F"/>
    <w:rsid w:val="00DC37EF"/>
    <w:rsid w:val="00DC3D5C"/>
    <w:rsid w:val="00DC40E4"/>
    <w:rsid w:val="00DC418F"/>
    <w:rsid w:val="00DC4318"/>
    <w:rsid w:val="00DC4662"/>
    <w:rsid w:val="00DC4A81"/>
    <w:rsid w:val="00DC4ABD"/>
    <w:rsid w:val="00DC5469"/>
    <w:rsid w:val="00DC556E"/>
    <w:rsid w:val="00DC5B5D"/>
    <w:rsid w:val="00DC5CD4"/>
    <w:rsid w:val="00DC62F5"/>
    <w:rsid w:val="00DC6828"/>
    <w:rsid w:val="00DC6C82"/>
    <w:rsid w:val="00DC6EE9"/>
    <w:rsid w:val="00DC6F41"/>
    <w:rsid w:val="00DC721E"/>
    <w:rsid w:val="00DC722D"/>
    <w:rsid w:val="00DC728C"/>
    <w:rsid w:val="00DC77B2"/>
    <w:rsid w:val="00DC7840"/>
    <w:rsid w:val="00DC7913"/>
    <w:rsid w:val="00DC7D30"/>
    <w:rsid w:val="00DD0072"/>
    <w:rsid w:val="00DD0371"/>
    <w:rsid w:val="00DD0B0B"/>
    <w:rsid w:val="00DD10DF"/>
    <w:rsid w:val="00DD157A"/>
    <w:rsid w:val="00DD167D"/>
    <w:rsid w:val="00DD1CB1"/>
    <w:rsid w:val="00DD225E"/>
    <w:rsid w:val="00DD22CB"/>
    <w:rsid w:val="00DD2787"/>
    <w:rsid w:val="00DD2FA7"/>
    <w:rsid w:val="00DD3207"/>
    <w:rsid w:val="00DD3286"/>
    <w:rsid w:val="00DD332A"/>
    <w:rsid w:val="00DD3472"/>
    <w:rsid w:val="00DD431F"/>
    <w:rsid w:val="00DD5060"/>
    <w:rsid w:val="00DD507E"/>
    <w:rsid w:val="00DD52CD"/>
    <w:rsid w:val="00DD59BF"/>
    <w:rsid w:val="00DD687C"/>
    <w:rsid w:val="00DD6EAF"/>
    <w:rsid w:val="00DD6F1C"/>
    <w:rsid w:val="00DD757C"/>
    <w:rsid w:val="00DD77CC"/>
    <w:rsid w:val="00DD7E0E"/>
    <w:rsid w:val="00DE0005"/>
    <w:rsid w:val="00DE021A"/>
    <w:rsid w:val="00DE0632"/>
    <w:rsid w:val="00DE09B0"/>
    <w:rsid w:val="00DE0BE0"/>
    <w:rsid w:val="00DE0E36"/>
    <w:rsid w:val="00DE0FF2"/>
    <w:rsid w:val="00DE11D4"/>
    <w:rsid w:val="00DE1506"/>
    <w:rsid w:val="00DE1B15"/>
    <w:rsid w:val="00DE235B"/>
    <w:rsid w:val="00DE26FF"/>
    <w:rsid w:val="00DE3854"/>
    <w:rsid w:val="00DE397B"/>
    <w:rsid w:val="00DE39E4"/>
    <w:rsid w:val="00DE3D80"/>
    <w:rsid w:val="00DE40D0"/>
    <w:rsid w:val="00DE44C4"/>
    <w:rsid w:val="00DE4853"/>
    <w:rsid w:val="00DE4DA3"/>
    <w:rsid w:val="00DE4DC9"/>
    <w:rsid w:val="00DE537D"/>
    <w:rsid w:val="00DE58D4"/>
    <w:rsid w:val="00DE5A21"/>
    <w:rsid w:val="00DE5C58"/>
    <w:rsid w:val="00DE5C72"/>
    <w:rsid w:val="00DE610F"/>
    <w:rsid w:val="00DE6110"/>
    <w:rsid w:val="00DE655D"/>
    <w:rsid w:val="00DE6574"/>
    <w:rsid w:val="00DE7105"/>
    <w:rsid w:val="00DE71C3"/>
    <w:rsid w:val="00DE736E"/>
    <w:rsid w:val="00DE7720"/>
    <w:rsid w:val="00DE7782"/>
    <w:rsid w:val="00DE79D2"/>
    <w:rsid w:val="00DE7FE6"/>
    <w:rsid w:val="00DF0B8F"/>
    <w:rsid w:val="00DF100A"/>
    <w:rsid w:val="00DF1145"/>
    <w:rsid w:val="00DF119F"/>
    <w:rsid w:val="00DF1414"/>
    <w:rsid w:val="00DF1724"/>
    <w:rsid w:val="00DF18BC"/>
    <w:rsid w:val="00DF203F"/>
    <w:rsid w:val="00DF26C8"/>
    <w:rsid w:val="00DF280C"/>
    <w:rsid w:val="00DF2945"/>
    <w:rsid w:val="00DF2B14"/>
    <w:rsid w:val="00DF2D94"/>
    <w:rsid w:val="00DF306C"/>
    <w:rsid w:val="00DF3093"/>
    <w:rsid w:val="00DF332C"/>
    <w:rsid w:val="00DF354D"/>
    <w:rsid w:val="00DF3571"/>
    <w:rsid w:val="00DF37CF"/>
    <w:rsid w:val="00DF3BB6"/>
    <w:rsid w:val="00DF48C5"/>
    <w:rsid w:val="00DF4991"/>
    <w:rsid w:val="00DF4997"/>
    <w:rsid w:val="00DF4CA9"/>
    <w:rsid w:val="00DF4EF0"/>
    <w:rsid w:val="00DF53E0"/>
    <w:rsid w:val="00DF5597"/>
    <w:rsid w:val="00DF5AF7"/>
    <w:rsid w:val="00DF5C0F"/>
    <w:rsid w:val="00DF5C32"/>
    <w:rsid w:val="00DF5D83"/>
    <w:rsid w:val="00DF5F66"/>
    <w:rsid w:val="00DF6251"/>
    <w:rsid w:val="00DF63F1"/>
    <w:rsid w:val="00DF6517"/>
    <w:rsid w:val="00DF67C6"/>
    <w:rsid w:val="00DF67D4"/>
    <w:rsid w:val="00DF67DA"/>
    <w:rsid w:val="00DF6C9F"/>
    <w:rsid w:val="00DF6CD7"/>
    <w:rsid w:val="00DF7207"/>
    <w:rsid w:val="00DF76A9"/>
    <w:rsid w:val="00DF78F3"/>
    <w:rsid w:val="00E00414"/>
    <w:rsid w:val="00E00BB1"/>
    <w:rsid w:val="00E0105D"/>
    <w:rsid w:val="00E0120E"/>
    <w:rsid w:val="00E01999"/>
    <w:rsid w:val="00E01A34"/>
    <w:rsid w:val="00E01D98"/>
    <w:rsid w:val="00E02476"/>
    <w:rsid w:val="00E02A00"/>
    <w:rsid w:val="00E02CAB"/>
    <w:rsid w:val="00E02F10"/>
    <w:rsid w:val="00E03637"/>
    <w:rsid w:val="00E03951"/>
    <w:rsid w:val="00E0423C"/>
    <w:rsid w:val="00E042C6"/>
    <w:rsid w:val="00E04757"/>
    <w:rsid w:val="00E04947"/>
    <w:rsid w:val="00E04A86"/>
    <w:rsid w:val="00E04FCE"/>
    <w:rsid w:val="00E05576"/>
    <w:rsid w:val="00E05CF4"/>
    <w:rsid w:val="00E06F70"/>
    <w:rsid w:val="00E07064"/>
    <w:rsid w:val="00E07117"/>
    <w:rsid w:val="00E0718A"/>
    <w:rsid w:val="00E07C4A"/>
    <w:rsid w:val="00E07D1C"/>
    <w:rsid w:val="00E07FF1"/>
    <w:rsid w:val="00E1115A"/>
    <w:rsid w:val="00E11463"/>
    <w:rsid w:val="00E117BC"/>
    <w:rsid w:val="00E118BA"/>
    <w:rsid w:val="00E11BF3"/>
    <w:rsid w:val="00E11D07"/>
    <w:rsid w:val="00E11F5C"/>
    <w:rsid w:val="00E120CA"/>
    <w:rsid w:val="00E1242C"/>
    <w:rsid w:val="00E12BC1"/>
    <w:rsid w:val="00E13215"/>
    <w:rsid w:val="00E1371B"/>
    <w:rsid w:val="00E13ACD"/>
    <w:rsid w:val="00E13FE4"/>
    <w:rsid w:val="00E14CAE"/>
    <w:rsid w:val="00E14F1C"/>
    <w:rsid w:val="00E157BA"/>
    <w:rsid w:val="00E157E1"/>
    <w:rsid w:val="00E15C09"/>
    <w:rsid w:val="00E16024"/>
    <w:rsid w:val="00E1610D"/>
    <w:rsid w:val="00E16433"/>
    <w:rsid w:val="00E16772"/>
    <w:rsid w:val="00E170EA"/>
    <w:rsid w:val="00E20270"/>
    <w:rsid w:val="00E2104F"/>
    <w:rsid w:val="00E218EC"/>
    <w:rsid w:val="00E21F1D"/>
    <w:rsid w:val="00E22743"/>
    <w:rsid w:val="00E2276E"/>
    <w:rsid w:val="00E22B83"/>
    <w:rsid w:val="00E22DAE"/>
    <w:rsid w:val="00E231BF"/>
    <w:rsid w:val="00E247E5"/>
    <w:rsid w:val="00E24AD6"/>
    <w:rsid w:val="00E2513C"/>
    <w:rsid w:val="00E252F4"/>
    <w:rsid w:val="00E25781"/>
    <w:rsid w:val="00E2582A"/>
    <w:rsid w:val="00E25AF1"/>
    <w:rsid w:val="00E2689E"/>
    <w:rsid w:val="00E26979"/>
    <w:rsid w:val="00E271F5"/>
    <w:rsid w:val="00E273B8"/>
    <w:rsid w:val="00E27CF8"/>
    <w:rsid w:val="00E30263"/>
    <w:rsid w:val="00E30F49"/>
    <w:rsid w:val="00E31342"/>
    <w:rsid w:val="00E31693"/>
    <w:rsid w:val="00E31C46"/>
    <w:rsid w:val="00E31D31"/>
    <w:rsid w:val="00E325B1"/>
    <w:rsid w:val="00E325F8"/>
    <w:rsid w:val="00E333F2"/>
    <w:rsid w:val="00E336AE"/>
    <w:rsid w:val="00E3379C"/>
    <w:rsid w:val="00E33833"/>
    <w:rsid w:val="00E33CFD"/>
    <w:rsid w:val="00E34DEC"/>
    <w:rsid w:val="00E352E1"/>
    <w:rsid w:val="00E3553A"/>
    <w:rsid w:val="00E35B42"/>
    <w:rsid w:val="00E35FAC"/>
    <w:rsid w:val="00E36685"/>
    <w:rsid w:val="00E366DE"/>
    <w:rsid w:val="00E372A7"/>
    <w:rsid w:val="00E379BF"/>
    <w:rsid w:val="00E37EBD"/>
    <w:rsid w:val="00E40554"/>
    <w:rsid w:val="00E406C4"/>
    <w:rsid w:val="00E40905"/>
    <w:rsid w:val="00E40A73"/>
    <w:rsid w:val="00E40ADF"/>
    <w:rsid w:val="00E412D2"/>
    <w:rsid w:val="00E4142A"/>
    <w:rsid w:val="00E41D2C"/>
    <w:rsid w:val="00E41D39"/>
    <w:rsid w:val="00E41D69"/>
    <w:rsid w:val="00E42787"/>
    <w:rsid w:val="00E4289A"/>
    <w:rsid w:val="00E4289F"/>
    <w:rsid w:val="00E42B5A"/>
    <w:rsid w:val="00E43121"/>
    <w:rsid w:val="00E43179"/>
    <w:rsid w:val="00E43206"/>
    <w:rsid w:val="00E43575"/>
    <w:rsid w:val="00E436E6"/>
    <w:rsid w:val="00E4378A"/>
    <w:rsid w:val="00E43E6F"/>
    <w:rsid w:val="00E4453D"/>
    <w:rsid w:val="00E44703"/>
    <w:rsid w:val="00E45955"/>
    <w:rsid w:val="00E4599F"/>
    <w:rsid w:val="00E45AA3"/>
    <w:rsid w:val="00E45EA9"/>
    <w:rsid w:val="00E46158"/>
    <w:rsid w:val="00E4616E"/>
    <w:rsid w:val="00E46B46"/>
    <w:rsid w:val="00E46C4B"/>
    <w:rsid w:val="00E474F8"/>
    <w:rsid w:val="00E476F9"/>
    <w:rsid w:val="00E4793A"/>
    <w:rsid w:val="00E47B57"/>
    <w:rsid w:val="00E47F07"/>
    <w:rsid w:val="00E501E4"/>
    <w:rsid w:val="00E50683"/>
    <w:rsid w:val="00E50D9F"/>
    <w:rsid w:val="00E50EED"/>
    <w:rsid w:val="00E51233"/>
    <w:rsid w:val="00E51816"/>
    <w:rsid w:val="00E51AD1"/>
    <w:rsid w:val="00E524BE"/>
    <w:rsid w:val="00E5276D"/>
    <w:rsid w:val="00E53071"/>
    <w:rsid w:val="00E5418B"/>
    <w:rsid w:val="00E54366"/>
    <w:rsid w:val="00E54383"/>
    <w:rsid w:val="00E553A2"/>
    <w:rsid w:val="00E555C1"/>
    <w:rsid w:val="00E5592F"/>
    <w:rsid w:val="00E562AD"/>
    <w:rsid w:val="00E563C5"/>
    <w:rsid w:val="00E56471"/>
    <w:rsid w:val="00E57000"/>
    <w:rsid w:val="00E57229"/>
    <w:rsid w:val="00E5751A"/>
    <w:rsid w:val="00E57657"/>
    <w:rsid w:val="00E57671"/>
    <w:rsid w:val="00E609AB"/>
    <w:rsid w:val="00E60F27"/>
    <w:rsid w:val="00E61190"/>
    <w:rsid w:val="00E61A54"/>
    <w:rsid w:val="00E61C7B"/>
    <w:rsid w:val="00E61F87"/>
    <w:rsid w:val="00E62450"/>
    <w:rsid w:val="00E62777"/>
    <w:rsid w:val="00E62A0F"/>
    <w:rsid w:val="00E62F54"/>
    <w:rsid w:val="00E63089"/>
    <w:rsid w:val="00E6332C"/>
    <w:rsid w:val="00E63B60"/>
    <w:rsid w:val="00E63D37"/>
    <w:rsid w:val="00E65082"/>
    <w:rsid w:val="00E6567F"/>
    <w:rsid w:val="00E6575E"/>
    <w:rsid w:val="00E65CFC"/>
    <w:rsid w:val="00E65DF6"/>
    <w:rsid w:val="00E660E2"/>
    <w:rsid w:val="00E66AD4"/>
    <w:rsid w:val="00E66D71"/>
    <w:rsid w:val="00E66F6F"/>
    <w:rsid w:val="00E672BC"/>
    <w:rsid w:val="00E67A8D"/>
    <w:rsid w:val="00E67DD2"/>
    <w:rsid w:val="00E70271"/>
    <w:rsid w:val="00E7046B"/>
    <w:rsid w:val="00E70545"/>
    <w:rsid w:val="00E706F3"/>
    <w:rsid w:val="00E708C1"/>
    <w:rsid w:val="00E70CCC"/>
    <w:rsid w:val="00E70D56"/>
    <w:rsid w:val="00E7116B"/>
    <w:rsid w:val="00E7165F"/>
    <w:rsid w:val="00E71737"/>
    <w:rsid w:val="00E7182B"/>
    <w:rsid w:val="00E719C9"/>
    <w:rsid w:val="00E71B5C"/>
    <w:rsid w:val="00E72CFF"/>
    <w:rsid w:val="00E7338F"/>
    <w:rsid w:val="00E736A7"/>
    <w:rsid w:val="00E73B11"/>
    <w:rsid w:val="00E74575"/>
    <w:rsid w:val="00E74F08"/>
    <w:rsid w:val="00E7503E"/>
    <w:rsid w:val="00E7508F"/>
    <w:rsid w:val="00E756BF"/>
    <w:rsid w:val="00E75E7F"/>
    <w:rsid w:val="00E75F82"/>
    <w:rsid w:val="00E7624B"/>
    <w:rsid w:val="00E76291"/>
    <w:rsid w:val="00E7644D"/>
    <w:rsid w:val="00E76AE1"/>
    <w:rsid w:val="00E76B21"/>
    <w:rsid w:val="00E76B2A"/>
    <w:rsid w:val="00E773A8"/>
    <w:rsid w:val="00E77619"/>
    <w:rsid w:val="00E77804"/>
    <w:rsid w:val="00E778F5"/>
    <w:rsid w:val="00E77BA1"/>
    <w:rsid w:val="00E77ED9"/>
    <w:rsid w:val="00E80222"/>
    <w:rsid w:val="00E80399"/>
    <w:rsid w:val="00E80685"/>
    <w:rsid w:val="00E80D3E"/>
    <w:rsid w:val="00E81B04"/>
    <w:rsid w:val="00E82200"/>
    <w:rsid w:val="00E8222F"/>
    <w:rsid w:val="00E82911"/>
    <w:rsid w:val="00E829E5"/>
    <w:rsid w:val="00E82EE5"/>
    <w:rsid w:val="00E830FD"/>
    <w:rsid w:val="00E83102"/>
    <w:rsid w:val="00E831C5"/>
    <w:rsid w:val="00E832A9"/>
    <w:rsid w:val="00E833DA"/>
    <w:rsid w:val="00E83415"/>
    <w:rsid w:val="00E83793"/>
    <w:rsid w:val="00E83B28"/>
    <w:rsid w:val="00E83E96"/>
    <w:rsid w:val="00E8417B"/>
    <w:rsid w:val="00E84496"/>
    <w:rsid w:val="00E84677"/>
    <w:rsid w:val="00E8487C"/>
    <w:rsid w:val="00E85130"/>
    <w:rsid w:val="00E85213"/>
    <w:rsid w:val="00E852B7"/>
    <w:rsid w:val="00E85857"/>
    <w:rsid w:val="00E85CCF"/>
    <w:rsid w:val="00E85CD7"/>
    <w:rsid w:val="00E85F1C"/>
    <w:rsid w:val="00E86B42"/>
    <w:rsid w:val="00E8724C"/>
    <w:rsid w:val="00E87285"/>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492B"/>
    <w:rsid w:val="00E94AD1"/>
    <w:rsid w:val="00E94C93"/>
    <w:rsid w:val="00E94D3F"/>
    <w:rsid w:val="00E95280"/>
    <w:rsid w:val="00E95981"/>
    <w:rsid w:val="00E96025"/>
    <w:rsid w:val="00E962C5"/>
    <w:rsid w:val="00E970EE"/>
    <w:rsid w:val="00E9718E"/>
    <w:rsid w:val="00E97328"/>
    <w:rsid w:val="00E9786C"/>
    <w:rsid w:val="00E97AF7"/>
    <w:rsid w:val="00EA0F75"/>
    <w:rsid w:val="00EA11F2"/>
    <w:rsid w:val="00EA16FA"/>
    <w:rsid w:val="00EA1DE7"/>
    <w:rsid w:val="00EA1E2E"/>
    <w:rsid w:val="00EA2145"/>
    <w:rsid w:val="00EA2662"/>
    <w:rsid w:val="00EA2B33"/>
    <w:rsid w:val="00EA3300"/>
    <w:rsid w:val="00EA407C"/>
    <w:rsid w:val="00EA5BE9"/>
    <w:rsid w:val="00EA5DC0"/>
    <w:rsid w:val="00EA5F94"/>
    <w:rsid w:val="00EA6438"/>
    <w:rsid w:val="00EA65BF"/>
    <w:rsid w:val="00EA7315"/>
    <w:rsid w:val="00EA761F"/>
    <w:rsid w:val="00EA7661"/>
    <w:rsid w:val="00EA773C"/>
    <w:rsid w:val="00EA7FA9"/>
    <w:rsid w:val="00EB0612"/>
    <w:rsid w:val="00EB089C"/>
    <w:rsid w:val="00EB21A4"/>
    <w:rsid w:val="00EB2D25"/>
    <w:rsid w:val="00EB2F19"/>
    <w:rsid w:val="00EB2F5C"/>
    <w:rsid w:val="00EB398A"/>
    <w:rsid w:val="00EB3CDB"/>
    <w:rsid w:val="00EB4A75"/>
    <w:rsid w:val="00EB5104"/>
    <w:rsid w:val="00EB529A"/>
    <w:rsid w:val="00EB5AAB"/>
    <w:rsid w:val="00EB648E"/>
    <w:rsid w:val="00EB68F9"/>
    <w:rsid w:val="00EB6AFB"/>
    <w:rsid w:val="00EC03AF"/>
    <w:rsid w:val="00EC051A"/>
    <w:rsid w:val="00EC0B18"/>
    <w:rsid w:val="00EC0E39"/>
    <w:rsid w:val="00EC103F"/>
    <w:rsid w:val="00EC1069"/>
    <w:rsid w:val="00EC137F"/>
    <w:rsid w:val="00EC1E3E"/>
    <w:rsid w:val="00EC2043"/>
    <w:rsid w:val="00EC2655"/>
    <w:rsid w:val="00EC26C4"/>
    <w:rsid w:val="00EC278B"/>
    <w:rsid w:val="00EC28E4"/>
    <w:rsid w:val="00EC2FD2"/>
    <w:rsid w:val="00EC3044"/>
    <w:rsid w:val="00EC30EF"/>
    <w:rsid w:val="00EC3931"/>
    <w:rsid w:val="00EC4E90"/>
    <w:rsid w:val="00EC4EDC"/>
    <w:rsid w:val="00EC53AA"/>
    <w:rsid w:val="00EC548A"/>
    <w:rsid w:val="00EC59DF"/>
    <w:rsid w:val="00EC5B9E"/>
    <w:rsid w:val="00EC602B"/>
    <w:rsid w:val="00EC6547"/>
    <w:rsid w:val="00EC6579"/>
    <w:rsid w:val="00EC6BBE"/>
    <w:rsid w:val="00EC6CD5"/>
    <w:rsid w:val="00EC6D7C"/>
    <w:rsid w:val="00EC7597"/>
    <w:rsid w:val="00EC7721"/>
    <w:rsid w:val="00EC7B13"/>
    <w:rsid w:val="00ED05BA"/>
    <w:rsid w:val="00ED061B"/>
    <w:rsid w:val="00ED0638"/>
    <w:rsid w:val="00ED090F"/>
    <w:rsid w:val="00ED0E88"/>
    <w:rsid w:val="00ED13E5"/>
    <w:rsid w:val="00ED1410"/>
    <w:rsid w:val="00ED1A4A"/>
    <w:rsid w:val="00ED1B29"/>
    <w:rsid w:val="00ED1C26"/>
    <w:rsid w:val="00ED1C6A"/>
    <w:rsid w:val="00ED1DCC"/>
    <w:rsid w:val="00ED2521"/>
    <w:rsid w:val="00ED2590"/>
    <w:rsid w:val="00ED2709"/>
    <w:rsid w:val="00ED2AE0"/>
    <w:rsid w:val="00ED2BE8"/>
    <w:rsid w:val="00ED31E1"/>
    <w:rsid w:val="00ED33D2"/>
    <w:rsid w:val="00ED40D7"/>
    <w:rsid w:val="00ED4117"/>
    <w:rsid w:val="00ED4170"/>
    <w:rsid w:val="00ED41CF"/>
    <w:rsid w:val="00ED41EB"/>
    <w:rsid w:val="00ED4DFB"/>
    <w:rsid w:val="00ED4E36"/>
    <w:rsid w:val="00ED5918"/>
    <w:rsid w:val="00ED5F88"/>
    <w:rsid w:val="00ED5FCE"/>
    <w:rsid w:val="00ED6104"/>
    <w:rsid w:val="00ED613E"/>
    <w:rsid w:val="00ED62C2"/>
    <w:rsid w:val="00ED6C5F"/>
    <w:rsid w:val="00ED6F79"/>
    <w:rsid w:val="00ED7472"/>
    <w:rsid w:val="00EE00FD"/>
    <w:rsid w:val="00EE0F6E"/>
    <w:rsid w:val="00EE17E2"/>
    <w:rsid w:val="00EE1807"/>
    <w:rsid w:val="00EE1812"/>
    <w:rsid w:val="00EE1EED"/>
    <w:rsid w:val="00EE24E2"/>
    <w:rsid w:val="00EE286F"/>
    <w:rsid w:val="00EE2E43"/>
    <w:rsid w:val="00EE3085"/>
    <w:rsid w:val="00EE314E"/>
    <w:rsid w:val="00EE3214"/>
    <w:rsid w:val="00EE3469"/>
    <w:rsid w:val="00EE3525"/>
    <w:rsid w:val="00EE49E2"/>
    <w:rsid w:val="00EE4FEF"/>
    <w:rsid w:val="00EE5B07"/>
    <w:rsid w:val="00EE5B50"/>
    <w:rsid w:val="00EE6690"/>
    <w:rsid w:val="00EE6E93"/>
    <w:rsid w:val="00EE73BC"/>
    <w:rsid w:val="00EE756D"/>
    <w:rsid w:val="00EE76C2"/>
    <w:rsid w:val="00EF019C"/>
    <w:rsid w:val="00EF021A"/>
    <w:rsid w:val="00EF053A"/>
    <w:rsid w:val="00EF080C"/>
    <w:rsid w:val="00EF0AAC"/>
    <w:rsid w:val="00EF0DFC"/>
    <w:rsid w:val="00EF117E"/>
    <w:rsid w:val="00EF11FD"/>
    <w:rsid w:val="00EF17EA"/>
    <w:rsid w:val="00EF17F5"/>
    <w:rsid w:val="00EF2338"/>
    <w:rsid w:val="00EF236C"/>
    <w:rsid w:val="00EF261D"/>
    <w:rsid w:val="00EF2651"/>
    <w:rsid w:val="00EF2AB5"/>
    <w:rsid w:val="00EF2FEA"/>
    <w:rsid w:val="00EF3FAE"/>
    <w:rsid w:val="00EF428F"/>
    <w:rsid w:val="00EF4294"/>
    <w:rsid w:val="00EF4315"/>
    <w:rsid w:val="00EF4446"/>
    <w:rsid w:val="00EF4719"/>
    <w:rsid w:val="00EF4990"/>
    <w:rsid w:val="00EF4CC2"/>
    <w:rsid w:val="00EF57C9"/>
    <w:rsid w:val="00EF5C1B"/>
    <w:rsid w:val="00EF5E44"/>
    <w:rsid w:val="00EF65EC"/>
    <w:rsid w:val="00EF6B51"/>
    <w:rsid w:val="00EF7134"/>
    <w:rsid w:val="00EF71E9"/>
    <w:rsid w:val="00EF753B"/>
    <w:rsid w:val="00EF770A"/>
    <w:rsid w:val="00EF7AD1"/>
    <w:rsid w:val="00EF7E31"/>
    <w:rsid w:val="00EF7F3B"/>
    <w:rsid w:val="00F0053D"/>
    <w:rsid w:val="00F01A9C"/>
    <w:rsid w:val="00F01FE3"/>
    <w:rsid w:val="00F0200B"/>
    <w:rsid w:val="00F023DD"/>
    <w:rsid w:val="00F02ACB"/>
    <w:rsid w:val="00F02BDA"/>
    <w:rsid w:val="00F02EAD"/>
    <w:rsid w:val="00F03650"/>
    <w:rsid w:val="00F03A47"/>
    <w:rsid w:val="00F04109"/>
    <w:rsid w:val="00F0415B"/>
    <w:rsid w:val="00F051E0"/>
    <w:rsid w:val="00F05339"/>
    <w:rsid w:val="00F05E7E"/>
    <w:rsid w:val="00F064F9"/>
    <w:rsid w:val="00F0665F"/>
    <w:rsid w:val="00F06672"/>
    <w:rsid w:val="00F0677E"/>
    <w:rsid w:val="00F0687D"/>
    <w:rsid w:val="00F06A1F"/>
    <w:rsid w:val="00F07278"/>
    <w:rsid w:val="00F077F4"/>
    <w:rsid w:val="00F07B5C"/>
    <w:rsid w:val="00F07CC7"/>
    <w:rsid w:val="00F07F80"/>
    <w:rsid w:val="00F102F3"/>
    <w:rsid w:val="00F108A5"/>
    <w:rsid w:val="00F10921"/>
    <w:rsid w:val="00F10B8A"/>
    <w:rsid w:val="00F10D0F"/>
    <w:rsid w:val="00F10E26"/>
    <w:rsid w:val="00F10E58"/>
    <w:rsid w:val="00F11026"/>
    <w:rsid w:val="00F1131A"/>
    <w:rsid w:val="00F11443"/>
    <w:rsid w:val="00F115C2"/>
    <w:rsid w:val="00F1171E"/>
    <w:rsid w:val="00F11A17"/>
    <w:rsid w:val="00F12100"/>
    <w:rsid w:val="00F12D63"/>
    <w:rsid w:val="00F1348D"/>
    <w:rsid w:val="00F13678"/>
    <w:rsid w:val="00F136D4"/>
    <w:rsid w:val="00F136EF"/>
    <w:rsid w:val="00F137E2"/>
    <w:rsid w:val="00F138CB"/>
    <w:rsid w:val="00F13915"/>
    <w:rsid w:val="00F13C1A"/>
    <w:rsid w:val="00F144BE"/>
    <w:rsid w:val="00F14A45"/>
    <w:rsid w:val="00F14C43"/>
    <w:rsid w:val="00F15379"/>
    <w:rsid w:val="00F1550A"/>
    <w:rsid w:val="00F1574A"/>
    <w:rsid w:val="00F158C3"/>
    <w:rsid w:val="00F162B5"/>
    <w:rsid w:val="00F17045"/>
    <w:rsid w:val="00F1715B"/>
    <w:rsid w:val="00F1741A"/>
    <w:rsid w:val="00F1741D"/>
    <w:rsid w:val="00F200AB"/>
    <w:rsid w:val="00F2036D"/>
    <w:rsid w:val="00F20422"/>
    <w:rsid w:val="00F20930"/>
    <w:rsid w:val="00F2146C"/>
    <w:rsid w:val="00F21A57"/>
    <w:rsid w:val="00F22141"/>
    <w:rsid w:val="00F23165"/>
    <w:rsid w:val="00F23574"/>
    <w:rsid w:val="00F23AF9"/>
    <w:rsid w:val="00F24A95"/>
    <w:rsid w:val="00F2570B"/>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23E"/>
    <w:rsid w:val="00F31419"/>
    <w:rsid w:val="00F3143F"/>
    <w:rsid w:val="00F31EF8"/>
    <w:rsid w:val="00F3220A"/>
    <w:rsid w:val="00F3232B"/>
    <w:rsid w:val="00F32976"/>
    <w:rsid w:val="00F33BBF"/>
    <w:rsid w:val="00F33CE8"/>
    <w:rsid w:val="00F33D8E"/>
    <w:rsid w:val="00F34681"/>
    <w:rsid w:val="00F34EF4"/>
    <w:rsid w:val="00F35684"/>
    <w:rsid w:val="00F356E2"/>
    <w:rsid w:val="00F35CAD"/>
    <w:rsid w:val="00F3662E"/>
    <w:rsid w:val="00F36781"/>
    <w:rsid w:val="00F36D03"/>
    <w:rsid w:val="00F37374"/>
    <w:rsid w:val="00F37563"/>
    <w:rsid w:val="00F376AE"/>
    <w:rsid w:val="00F40454"/>
    <w:rsid w:val="00F40C73"/>
    <w:rsid w:val="00F40F94"/>
    <w:rsid w:val="00F41187"/>
    <w:rsid w:val="00F4118B"/>
    <w:rsid w:val="00F41745"/>
    <w:rsid w:val="00F417B0"/>
    <w:rsid w:val="00F41963"/>
    <w:rsid w:val="00F41976"/>
    <w:rsid w:val="00F4198F"/>
    <w:rsid w:val="00F419F8"/>
    <w:rsid w:val="00F420DE"/>
    <w:rsid w:val="00F42195"/>
    <w:rsid w:val="00F422E3"/>
    <w:rsid w:val="00F42968"/>
    <w:rsid w:val="00F42BD2"/>
    <w:rsid w:val="00F43959"/>
    <w:rsid w:val="00F43A98"/>
    <w:rsid w:val="00F440A2"/>
    <w:rsid w:val="00F4422F"/>
    <w:rsid w:val="00F4447E"/>
    <w:rsid w:val="00F444C5"/>
    <w:rsid w:val="00F44BC6"/>
    <w:rsid w:val="00F45A07"/>
    <w:rsid w:val="00F45B56"/>
    <w:rsid w:val="00F45CA8"/>
    <w:rsid w:val="00F45E30"/>
    <w:rsid w:val="00F45F73"/>
    <w:rsid w:val="00F4628D"/>
    <w:rsid w:val="00F46CA2"/>
    <w:rsid w:val="00F46D07"/>
    <w:rsid w:val="00F46D9C"/>
    <w:rsid w:val="00F46E58"/>
    <w:rsid w:val="00F47CDD"/>
    <w:rsid w:val="00F50D70"/>
    <w:rsid w:val="00F50E14"/>
    <w:rsid w:val="00F50EF0"/>
    <w:rsid w:val="00F512DD"/>
    <w:rsid w:val="00F514A3"/>
    <w:rsid w:val="00F51A0B"/>
    <w:rsid w:val="00F523F1"/>
    <w:rsid w:val="00F53313"/>
    <w:rsid w:val="00F53FFF"/>
    <w:rsid w:val="00F54162"/>
    <w:rsid w:val="00F5459F"/>
    <w:rsid w:val="00F5468B"/>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B68"/>
    <w:rsid w:val="00F61E78"/>
    <w:rsid w:val="00F61E85"/>
    <w:rsid w:val="00F61E8F"/>
    <w:rsid w:val="00F62006"/>
    <w:rsid w:val="00F623EA"/>
    <w:rsid w:val="00F6283C"/>
    <w:rsid w:val="00F62A96"/>
    <w:rsid w:val="00F62BF3"/>
    <w:rsid w:val="00F638BC"/>
    <w:rsid w:val="00F645D7"/>
    <w:rsid w:val="00F648E9"/>
    <w:rsid w:val="00F64D6C"/>
    <w:rsid w:val="00F653CD"/>
    <w:rsid w:val="00F65848"/>
    <w:rsid w:val="00F6620E"/>
    <w:rsid w:val="00F66E6D"/>
    <w:rsid w:val="00F679A5"/>
    <w:rsid w:val="00F67E06"/>
    <w:rsid w:val="00F7100A"/>
    <w:rsid w:val="00F71653"/>
    <w:rsid w:val="00F71F2F"/>
    <w:rsid w:val="00F72023"/>
    <w:rsid w:val="00F7210F"/>
    <w:rsid w:val="00F7255B"/>
    <w:rsid w:val="00F73407"/>
    <w:rsid w:val="00F736A1"/>
    <w:rsid w:val="00F73CBD"/>
    <w:rsid w:val="00F73FBC"/>
    <w:rsid w:val="00F7453E"/>
    <w:rsid w:val="00F749D4"/>
    <w:rsid w:val="00F758D4"/>
    <w:rsid w:val="00F7686F"/>
    <w:rsid w:val="00F76A62"/>
    <w:rsid w:val="00F772E9"/>
    <w:rsid w:val="00F77588"/>
    <w:rsid w:val="00F7788F"/>
    <w:rsid w:val="00F77C52"/>
    <w:rsid w:val="00F77DA5"/>
    <w:rsid w:val="00F80180"/>
    <w:rsid w:val="00F801C8"/>
    <w:rsid w:val="00F81B98"/>
    <w:rsid w:val="00F81C1E"/>
    <w:rsid w:val="00F82707"/>
    <w:rsid w:val="00F82820"/>
    <w:rsid w:val="00F828F2"/>
    <w:rsid w:val="00F82AB6"/>
    <w:rsid w:val="00F82ACF"/>
    <w:rsid w:val="00F834D9"/>
    <w:rsid w:val="00F83735"/>
    <w:rsid w:val="00F83824"/>
    <w:rsid w:val="00F839CA"/>
    <w:rsid w:val="00F83DD1"/>
    <w:rsid w:val="00F83E19"/>
    <w:rsid w:val="00F84581"/>
    <w:rsid w:val="00F84708"/>
    <w:rsid w:val="00F84C70"/>
    <w:rsid w:val="00F85966"/>
    <w:rsid w:val="00F85A28"/>
    <w:rsid w:val="00F8609B"/>
    <w:rsid w:val="00F86129"/>
    <w:rsid w:val="00F86371"/>
    <w:rsid w:val="00F86442"/>
    <w:rsid w:val="00F8670E"/>
    <w:rsid w:val="00F867D5"/>
    <w:rsid w:val="00F8731B"/>
    <w:rsid w:val="00F8756F"/>
    <w:rsid w:val="00F87824"/>
    <w:rsid w:val="00F87A68"/>
    <w:rsid w:val="00F87DD3"/>
    <w:rsid w:val="00F9002A"/>
    <w:rsid w:val="00F90100"/>
    <w:rsid w:val="00F90A85"/>
    <w:rsid w:val="00F915B4"/>
    <w:rsid w:val="00F91B97"/>
    <w:rsid w:val="00F91BC1"/>
    <w:rsid w:val="00F924F8"/>
    <w:rsid w:val="00F927DF"/>
    <w:rsid w:val="00F9349C"/>
    <w:rsid w:val="00F9369C"/>
    <w:rsid w:val="00F93B55"/>
    <w:rsid w:val="00F942A6"/>
    <w:rsid w:val="00F9434A"/>
    <w:rsid w:val="00F943FC"/>
    <w:rsid w:val="00F9465B"/>
    <w:rsid w:val="00F950DC"/>
    <w:rsid w:val="00F95645"/>
    <w:rsid w:val="00F96170"/>
    <w:rsid w:val="00F963D5"/>
    <w:rsid w:val="00F9659D"/>
    <w:rsid w:val="00F96C31"/>
    <w:rsid w:val="00F96C34"/>
    <w:rsid w:val="00F9776A"/>
    <w:rsid w:val="00F97FD2"/>
    <w:rsid w:val="00FA01BA"/>
    <w:rsid w:val="00FA0270"/>
    <w:rsid w:val="00FA0471"/>
    <w:rsid w:val="00FA06DB"/>
    <w:rsid w:val="00FA0B81"/>
    <w:rsid w:val="00FA0D9F"/>
    <w:rsid w:val="00FA0FEF"/>
    <w:rsid w:val="00FA1371"/>
    <w:rsid w:val="00FA1506"/>
    <w:rsid w:val="00FA1A2D"/>
    <w:rsid w:val="00FA1EAE"/>
    <w:rsid w:val="00FA20FD"/>
    <w:rsid w:val="00FA2224"/>
    <w:rsid w:val="00FA27A6"/>
    <w:rsid w:val="00FA2878"/>
    <w:rsid w:val="00FA38B0"/>
    <w:rsid w:val="00FA3A75"/>
    <w:rsid w:val="00FA3AD3"/>
    <w:rsid w:val="00FA4655"/>
    <w:rsid w:val="00FA46DE"/>
    <w:rsid w:val="00FA5003"/>
    <w:rsid w:val="00FA5289"/>
    <w:rsid w:val="00FA5AAC"/>
    <w:rsid w:val="00FA6859"/>
    <w:rsid w:val="00FA6AB6"/>
    <w:rsid w:val="00FA6FC2"/>
    <w:rsid w:val="00FA70C7"/>
    <w:rsid w:val="00FA7511"/>
    <w:rsid w:val="00FA7556"/>
    <w:rsid w:val="00FA76D6"/>
    <w:rsid w:val="00FA785A"/>
    <w:rsid w:val="00FA7C5B"/>
    <w:rsid w:val="00FB01D5"/>
    <w:rsid w:val="00FB0285"/>
    <w:rsid w:val="00FB0443"/>
    <w:rsid w:val="00FB0C9B"/>
    <w:rsid w:val="00FB1347"/>
    <w:rsid w:val="00FB1B0E"/>
    <w:rsid w:val="00FB1C48"/>
    <w:rsid w:val="00FB20EB"/>
    <w:rsid w:val="00FB273A"/>
    <w:rsid w:val="00FB289B"/>
    <w:rsid w:val="00FB303E"/>
    <w:rsid w:val="00FB3291"/>
    <w:rsid w:val="00FB340B"/>
    <w:rsid w:val="00FB3900"/>
    <w:rsid w:val="00FB3C69"/>
    <w:rsid w:val="00FB4158"/>
    <w:rsid w:val="00FB417C"/>
    <w:rsid w:val="00FB439F"/>
    <w:rsid w:val="00FB471E"/>
    <w:rsid w:val="00FB4EBC"/>
    <w:rsid w:val="00FB52E0"/>
    <w:rsid w:val="00FB5541"/>
    <w:rsid w:val="00FB59C7"/>
    <w:rsid w:val="00FB5E69"/>
    <w:rsid w:val="00FB6324"/>
    <w:rsid w:val="00FB63AE"/>
    <w:rsid w:val="00FB644D"/>
    <w:rsid w:val="00FB6AB6"/>
    <w:rsid w:val="00FB6AE0"/>
    <w:rsid w:val="00FB6DFF"/>
    <w:rsid w:val="00FB6ED4"/>
    <w:rsid w:val="00FB7527"/>
    <w:rsid w:val="00FB75D7"/>
    <w:rsid w:val="00FB76C0"/>
    <w:rsid w:val="00FB794A"/>
    <w:rsid w:val="00FB7AD0"/>
    <w:rsid w:val="00FB7CAB"/>
    <w:rsid w:val="00FB7ED7"/>
    <w:rsid w:val="00FC1075"/>
    <w:rsid w:val="00FC140C"/>
    <w:rsid w:val="00FC176C"/>
    <w:rsid w:val="00FC1840"/>
    <w:rsid w:val="00FC1BC3"/>
    <w:rsid w:val="00FC1DCB"/>
    <w:rsid w:val="00FC24A8"/>
    <w:rsid w:val="00FC24FB"/>
    <w:rsid w:val="00FC24FC"/>
    <w:rsid w:val="00FC2505"/>
    <w:rsid w:val="00FC2630"/>
    <w:rsid w:val="00FC2950"/>
    <w:rsid w:val="00FC2A06"/>
    <w:rsid w:val="00FC2D3A"/>
    <w:rsid w:val="00FC4F5C"/>
    <w:rsid w:val="00FC53CD"/>
    <w:rsid w:val="00FC5643"/>
    <w:rsid w:val="00FC5BDC"/>
    <w:rsid w:val="00FC6527"/>
    <w:rsid w:val="00FC65CE"/>
    <w:rsid w:val="00FC660D"/>
    <w:rsid w:val="00FC6999"/>
    <w:rsid w:val="00FC7256"/>
    <w:rsid w:val="00FC75D9"/>
    <w:rsid w:val="00FC7631"/>
    <w:rsid w:val="00FC7CC1"/>
    <w:rsid w:val="00FD0059"/>
    <w:rsid w:val="00FD0A41"/>
    <w:rsid w:val="00FD0CDE"/>
    <w:rsid w:val="00FD0D54"/>
    <w:rsid w:val="00FD14D3"/>
    <w:rsid w:val="00FD1768"/>
    <w:rsid w:val="00FD1C47"/>
    <w:rsid w:val="00FD2009"/>
    <w:rsid w:val="00FD2118"/>
    <w:rsid w:val="00FD2229"/>
    <w:rsid w:val="00FD2376"/>
    <w:rsid w:val="00FD237B"/>
    <w:rsid w:val="00FD2C5A"/>
    <w:rsid w:val="00FD35E5"/>
    <w:rsid w:val="00FD3917"/>
    <w:rsid w:val="00FD3963"/>
    <w:rsid w:val="00FD3C61"/>
    <w:rsid w:val="00FD467A"/>
    <w:rsid w:val="00FD46FD"/>
    <w:rsid w:val="00FD4806"/>
    <w:rsid w:val="00FD4BC4"/>
    <w:rsid w:val="00FD4EB5"/>
    <w:rsid w:val="00FD54CF"/>
    <w:rsid w:val="00FD56B0"/>
    <w:rsid w:val="00FD5BFE"/>
    <w:rsid w:val="00FD5C6A"/>
    <w:rsid w:val="00FD5CA9"/>
    <w:rsid w:val="00FD5D6E"/>
    <w:rsid w:val="00FD60FD"/>
    <w:rsid w:val="00FD6666"/>
    <w:rsid w:val="00FD682E"/>
    <w:rsid w:val="00FD70EE"/>
    <w:rsid w:val="00FD7624"/>
    <w:rsid w:val="00FD78D7"/>
    <w:rsid w:val="00FE0741"/>
    <w:rsid w:val="00FE0845"/>
    <w:rsid w:val="00FE0911"/>
    <w:rsid w:val="00FE11C2"/>
    <w:rsid w:val="00FE19E6"/>
    <w:rsid w:val="00FE1F83"/>
    <w:rsid w:val="00FE23B7"/>
    <w:rsid w:val="00FE2428"/>
    <w:rsid w:val="00FE259C"/>
    <w:rsid w:val="00FE2B25"/>
    <w:rsid w:val="00FE2E4D"/>
    <w:rsid w:val="00FE34AB"/>
    <w:rsid w:val="00FE3519"/>
    <w:rsid w:val="00FE3B3F"/>
    <w:rsid w:val="00FE3D6B"/>
    <w:rsid w:val="00FE3EF1"/>
    <w:rsid w:val="00FE447B"/>
    <w:rsid w:val="00FE4B03"/>
    <w:rsid w:val="00FE4B53"/>
    <w:rsid w:val="00FE513B"/>
    <w:rsid w:val="00FE51E3"/>
    <w:rsid w:val="00FE5236"/>
    <w:rsid w:val="00FE52D8"/>
    <w:rsid w:val="00FE59B2"/>
    <w:rsid w:val="00FE62F8"/>
    <w:rsid w:val="00FE6578"/>
    <w:rsid w:val="00FE69B4"/>
    <w:rsid w:val="00FE6EEC"/>
    <w:rsid w:val="00FE772C"/>
    <w:rsid w:val="00FE7BDE"/>
    <w:rsid w:val="00FE7D1B"/>
    <w:rsid w:val="00FE7F44"/>
    <w:rsid w:val="00FF01D9"/>
    <w:rsid w:val="00FF0ADA"/>
    <w:rsid w:val="00FF1059"/>
    <w:rsid w:val="00FF193E"/>
    <w:rsid w:val="00FF25E9"/>
    <w:rsid w:val="00FF2B25"/>
    <w:rsid w:val="00FF34CD"/>
    <w:rsid w:val="00FF3591"/>
    <w:rsid w:val="00FF35B3"/>
    <w:rsid w:val="00FF3941"/>
    <w:rsid w:val="00FF3B4C"/>
    <w:rsid w:val="00FF3DC0"/>
    <w:rsid w:val="00FF454F"/>
    <w:rsid w:val="00FF4718"/>
    <w:rsid w:val="00FF47FB"/>
    <w:rsid w:val="00FF4D1F"/>
    <w:rsid w:val="00FF4E57"/>
    <w:rsid w:val="00FF4F15"/>
    <w:rsid w:val="00FF4F2B"/>
    <w:rsid w:val="00FF5240"/>
    <w:rsid w:val="00FF52B2"/>
    <w:rsid w:val="00FF5323"/>
    <w:rsid w:val="00FF55BE"/>
    <w:rsid w:val="00FF5983"/>
    <w:rsid w:val="00FF5AFF"/>
    <w:rsid w:val="00FF5F39"/>
    <w:rsid w:val="00FF6700"/>
    <w:rsid w:val="00FF6A08"/>
    <w:rsid w:val="00FF75F1"/>
    <w:rsid w:val="06E53815"/>
    <w:rsid w:val="09682868"/>
    <w:rsid w:val="0B704465"/>
    <w:rsid w:val="242E3841"/>
    <w:rsid w:val="30872794"/>
    <w:rsid w:val="3F5D6FB9"/>
    <w:rsid w:val="427B369D"/>
    <w:rsid w:val="44AF3AB2"/>
    <w:rsid w:val="4B644158"/>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DD20D"/>
  <w15:docId w15:val="{F8A33C61-802D-4D16-82F3-231A53CC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basedOn w:val="Normal"/>
    <w:link w:val="ListParagraphChar"/>
    <w:uiPriority w:val="34"/>
    <w:qFormat/>
    <w:pPr>
      <w:ind w:firstLine="420"/>
    </w:pPr>
  </w:style>
  <w:style w:type="paragraph" w:customStyle="1" w:styleId="Revision1">
    <w:name w:val="Revision1"/>
    <w:uiPriority w:val="99"/>
    <w:semiHidden/>
    <w:qFormat/>
    <w:pPr>
      <w:suppressAutoHyphens/>
    </w:pPr>
    <w:rPr>
      <w:rFonts w:eastAsiaTheme="minorEastAsia"/>
      <w:sz w:val="22"/>
      <w:szCs w:val="22"/>
      <w:lang w:eastAsia="en-US"/>
    </w:rPr>
  </w:style>
  <w:style w:type="paragraph" w:customStyle="1" w:styleId="Revision2">
    <w:name w:val="Revision2"/>
    <w:uiPriority w:val="99"/>
    <w:semiHidden/>
    <w:qFormat/>
    <w:pPr>
      <w:suppressAutoHyphens/>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package" Target="embeddings/Microsoft_Visio_Drawing111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3.xml><?xml version="1.0" encoding="utf-8"?>
<ds:datastoreItem xmlns:ds="http://schemas.openxmlformats.org/officeDocument/2006/customXml" ds:itemID="{548BBC52-FA5F-4176-A2B4-45A18B7D0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F1CF2488-3FD8-4DF4-90B0-E7A2D38C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37028</Words>
  <Characters>211060</Characters>
  <Application>Microsoft Office Word</Application>
  <DocSecurity>0</DocSecurity>
  <Lines>1758</Lines>
  <Paragraphs>495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247593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372</cp:revision>
  <cp:lastPrinted>2007-06-18T16:08:00Z</cp:lastPrinted>
  <dcterms:created xsi:type="dcterms:W3CDTF">2023-04-20T08:40:00Z</dcterms:created>
  <dcterms:modified xsi:type="dcterms:W3CDTF">2023-04-20T13:34:00Z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(3)gvL3zz48bGt8o+aB8+ErlqB8Nhb7KW1STFjRTnBA2rDga/BUND+VmdBjRepcJ47DATz8+ScO
ynwQx0cLEJZ0IHJnU9uZpm3Kdy1KOnagBm9FyYIZENzXQ6FOHGWQexHj3SZ/UDpOnXVEx5n0
CmpL3RadWJj/UlanIhfbeEkCAmPG3OSSfMN/WZSSkHdlU03oNcAKUmy6IjCalEzPVCHiESBn
i7b5B9ttwmOKnbZ281</vt:lpwstr>
  </property>
  <property fmtid="{D5CDD505-2E9C-101B-9397-08002B2CF9AE}" pid="13" name="_2015_ms_pID_7253431">
    <vt:lpwstr>hP07IjTbXNnkn3964zgycmPAYpDWt3BQYRl8ssRdaer6W8CsfPsL81
xrtIPKRQZYSvz6a+5FNOssPQT7OxC3TwCq8+eyXt3kPUec1+x0Idx0dGnt/UPqEy2PIbTRXg
rpm5v78KpTLCbl1yhqKf8TBjbIjN3qRjcqCmj5l2MqT9/CojC8dG6ymiqwnx8+r4Kgw4zKhH
bIt5Z+8jXoU1fFKmcIYsJ3jGGv/FCAk6zaVc</vt:lpwstr>
  </property>
  <property fmtid="{D5CDD505-2E9C-101B-9397-08002B2CF9AE}" pid="14" name="_2015_ms_pID_7253431_00">
    <vt:lpwstr>_2015_ms_pID_7253431</vt:lpwstr>
  </property>
  <property fmtid="{D5CDD505-2E9C-101B-9397-08002B2CF9AE}" pid="15" name="_2015_ms_pID_7253432">
    <vt:lpwstr>BkLCtFQFAXSnXrWMu5AkAExE6fNc7qFKLA22
Wg6h2nkY1iJV3+8QaXStxsKIW01U+pouMnLS8vkL95Yw/v5IJpM=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1681695395</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2023-04-18T06:47:40Z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21e4d4f6-d54b-4e67-9720-3f366d57fcc6</vt:lpwstr>
  </property>
  <property fmtid="{D5CDD505-2E9C-101B-9397-08002B2CF9AE}" pid="46" name="MSIP_Label_1f8e20e6-048a-4bad-a26b-318dd1cd4d47_ContentBits">
    <vt:lpwstr>0</vt:lpwstr>
  </property>
</Properties>
</file>